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81BD" w14:textId="42DD941F" w:rsidR="00A03EEE" w:rsidRDefault="00A03EEE" w:rsidP="00A03EEE">
      <w:pPr>
        <w:spacing w:after="0"/>
        <w:jc w:val="center"/>
        <w:rPr>
          <w:rFonts w:ascii="Arial" w:hAnsi="Arial" w:cs="Arial"/>
          <w:b/>
          <w:bCs/>
          <w:color w:val="1F3864" w:themeColor="accent1" w:themeShade="80"/>
          <w:sz w:val="28"/>
          <w:szCs w:val="24"/>
        </w:rPr>
      </w:pPr>
      <w:r w:rsidRPr="00A03EEE">
        <w:rPr>
          <w:rFonts w:ascii="Arial" w:hAnsi="Arial" w:cs="Arial"/>
          <w:b/>
          <w:bCs/>
          <w:color w:val="1F3864" w:themeColor="accent1" w:themeShade="80"/>
          <w:sz w:val="28"/>
          <w:szCs w:val="24"/>
        </w:rPr>
        <w:t>Enhanced Provision</w:t>
      </w:r>
      <w:r>
        <w:rPr>
          <w:rFonts w:ascii="Arial" w:hAnsi="Arial" w:cs="Arial"/>
          <w:b/>
          <w:bCs/>
          <w:color w:val="1F3864" w:themeColor="accent1" w:themeShade="80"/>
          <w:sz w:val="28"/>
          <w:szCs w:val="24"/>
        </w:rPr>
        <w:t xml:space="preserve"> Support in Primary Schools</w:t>
      </w:r>
    </w:p>
    <w:p w14:paraId="5FDA9550" w14:textId="18491109" w:rsidR="00D9798F" w:rsidRDefault="00A03EEE" w:rsidP="00D9798F">
      <w:pPr>
        <w:spacing w:after="0"/>
        <w:jc w:val="center"/>
        <w:rPr>
          <w:rFonts w:ascii="Arial" w:hAnsi="Arial" w:cs="Arial"/>
          <w:b/>
          <w:bCs/>
          <w:color w:val="1F3864" w:themeColor="accent1" w:themeShade="80"/>
          <w:sz w:val="28"/>
          <w:szCs w:val="24"/>
        </w:rPr>
      </w:pPr>
      <w:r>
        <w:rPr>
          <w:rFonts w:ascii="Arial" w:hAnsi="Arial" w:cs="Arial"/>
          <w:b/>
          <w:bCs/>
          <w:color w:val="1F3864" w:themeColor="accent1" w:themeShade="80"/>
          <w:sz w:val="28"/>
          <w:szCs w:val="24"/>
        </w:rPr>
        <w:t>Guidance</w:t>
      </w:r>
    </w:p>
    <w:p w14:paraId="7BC34915" w14:textId="77777777" w:rsidR="008B0854" w:rsidRDefault="008B0854" w:rsidP="00D9798F">
      <w:pPr>
        <w:spacing w:after="0"/>
        <w:jc w:val="center"/>
        <w:rPr>
          <w:rFonts w:ascii="Arial" w:hAnsi="Arial" w:cs="Arial"/>
          <w:b/>
          <w:bCs/>
          <w:color w:val="1F3864" w:themeColor="accent1" w:themeShade="80"/>
          <w:sz w:val="28"/>
          <w:szCs w:val="24"/>
        </w:rPr>
      </w:pPr>
    </w:p>
    <w:p w14:paraId="23B656AA" w14:textId="17C01548" w:rsidR="008B0854" w:rsidRPr="008B0854" w:rsidRDefault="008B0854" w:rsidP="008B0854">
      <w:pPr>
        <w:spacing w:after="0"/>
        <w:rPr>
          <w:rFonts w:ascii="Arial" w:hAnsi="Arial" w:cs="Arial"/>
          <w:b/>
          <w:bCs/>
          <w:color w:val="1F3864" w:themeColor="accent1" w:themeShade="80"/>
          <w:sz w:val="24"/>
          <w:szCs w:val="24"/>
        </w:rPr>
      </w:pPr>
      <w:r w:rsidRPr="008B0854">
        <w:rPr>
          <w:rFonts w:ascii="Arial" w:hAnsi="Arial" w:cs="Arial"/>
          <w:b/>
          <w:bCs/>
          <w:color w:val="1F3864" w:themeColor="accent1" w:themeShade="80"/>
          <w:sz w:val="24"/>
          <w:szCs w:val="24"/>
        </w:rPr>
        <w:t>Updated May 2025</w:t>
      </w:r>
    </w:p>
    <w:p w14:paraId="64CC48EC" w14:textId="77777777" w:rsidR="00A03EEE" w:rsidRPr="009D7F2B" w:rsidRDefault="00A03EEE" w:rsidP="00397BCD">
      <w:pPr>
        <w:spacing w:after="0" w:line="240" w:lineRule="auto"/>
        <w:rPr>
          <w:rFonts w:ascii="Arial" w:hAnsi="Arial" w:cs="Arial"/>
          <w:sz w:val="24"/>
          <w:szCs w:val="24"/>
        </w:rPr>
      </w:pPr>
    </w:p>
    <w:p w14:paraId="19DA1327" w14:textId="33784330" w:rsidR="001300A9" w:rsidRDefault="00BB4C10" w:rsidP="132FFF12">
      <w:pPr>
        <w:spacing w:after="0" w:line="240" w:lineRule="auto"/>
        <w:rPr>
          <w:rFonts w:ascii="Arial" w:eastAsiaTheme="minorEastAsia" w:hAnsi="Arial" w:cs="Arial"/>
          <w:color w:val="333333"/>
          <w:kern w:val="24"/>
          <w:sz w:val="24"/>
          <w:szCs w:val="24"/>
          <w:lang w:val="en-US" w:eastAsia="en-GB"/>
        </w:rPr>
      </w:pPr>
      <w:r>
        <w:rPr>
          <w:rFonts w:ascii="Arial" w:hAnsi="Arial" w:cs="Arial"/>
          <w:sz w:val="24"/>
          <w:szCs w:val="24"/>
        </w:rPr>
        <w:t xml:space="preserve">This guidance aims to </w:t>
      </w:r>
      <w:r w:rsidR="0056017E">
        <w:rPr>
          <w:rFonts w:ascii="Arial" w:hAnsi="Arial" w:cs="Arial"/>
          <w:sz w:val="24"/>
          <w:szCs w:val="24"/>
        </w:rPr>
        <w:t>assist with the</w:t>
      </w:r>
      <w:r w:rsidRPr="009D7F2B">
        <w:rPr>
          <w:rFonts w:ascii="Arial" w:hAnsi="Arial" w:cs="Arial"/>
          <w:sz w:val="24"/>
          <w:szCs w:val="24"/>
        </w:rPr>
        <w:t xml:space="preserve"> consistent and equitable allocation of</w:t>
      </w:r>
      <w:r w:rsidRPr="132FFF12">
        <w:rPr>
          <w:rFonts w:ascii="Arial" w:eastAsiaTheme="minorEastAsia" w:hAnsi="Arial" w:cs="Arial"/>
          <w:color w:val="333333"/>
          <w:kern w:val="24"/>
          <w:sz w:val="24"/>
          <w:szCs w:val="24"/>
          <w:lang w:val="en-US" w:eastAsia="en-GB"/>
        </w:rPr>
        <w:t xml:space="preserve"> Enhanced Provision </w:t>
      </w:r>
      <w:r w:rsidR="57BA76B5" w:rsidRPr="132FFF12">
        <w:rPr>
          <w:rFonts w:ascii="Arial" w:eastAsiaTheme="minorEastAsia" w:hAnsi="Arial" w:cs="Arial"/>
          <w:color w:val="333333"/>
          <w:kern w:val="24"/>
          <w:sz w:val="24"/>
          <w:szCs w:val="24"/>
          <w:lang w:val="en-US" w:eastAsia="en-GB"/>
        </w:rPr>
        <w:t>support</w:t>
      </w:r>
      <w:r w:rsidRPr="132FFF12">
        <w:rPr>
          <w:rFonts w:ascii="Arial" w:eastAsiaTheme="minorEastAsia" w:hAnsi="Arial" w:cs="Arial"/>
          <w:color w:val="333333"/>
          <w:kern w:val="24"/>
          <w:sz w:val="24"/>
          <w:szCs w:val="24"/>
          <w:lang w:val="en-US" w:eastAsia="en-GB"/>
        </w:rPr>
        <w:t xml:space="preserve"> across Aberdeenshire within a culture of inclusive values and practices</w:t>
      </w:r>
      <w:r w:rsidR="00BF5FB6" w:rsidRPr="132FFF12">
        <w:rPr>
          <w:rFonts w:ascii="Arial" w:eastAsiaTheme="minorEastAsia" w:hAnsi="Arial" w:cs="Arial"/>
          <w:color w:val="333333"/>
          <w:kern w:val="24"/>
          <w:sz w:val="24"/>
          <w:szCs w:val="24"/>
          <w:lang w:val="en-US" w:eastAsia="en-GB"/>
        </w:rPr>
        <w:t xml:space="preserve"> and</w:t>
      </w:r>
      <w:r w:rsidR="00DD20A6" w:rsidRPr="132FFF12">
        <w:rPr>
          <w:rFonts w:ascii="Arial" w:eastAsiaTheme="minorEastAsia" w:hAnsi="Arial" w:cs="Arial"/>
          <w:color w:val="333333"/>
          <w:kern w:val="24"/>
          <w:sz w:val="24"/>
          <w:szCs w:val="24"/>
          <w:lang w:val="en-US" w:eastAsia="en-GB"/>
        </w:rPr>
        <w:t xml:space="preserve"> informed by</w:t>
      </w:r>
      <w:r w:rsidR="00F17A14" w:rsidRPr="132FFF12">
        <w:rPr>
          <w:rFonts w:ascii="Arial" w:eastAsiaTheme="minorEastAsia" w:hAnsi="Arial" w:cs="Arial"/>
          <w:color w:val="333333"/>
          <w:kern w:val="24"/>
          <w:sz w:val="24"/>
          <w:szCs w:val="24"/>
          <w:lang w:val="en-US" w:eastAsia="en-GB"/>
        </w:rPr>
        <w:t xml:space="preserve"> every child’s right to </w:t>
      </w:r>
      <w:r w:rsidR="00397BCD" w:rsidRPr="132FFF12">
        <w:rPr>
          <w:rFonts w:ascii="Arial" w:eastAsiaTheme="minorEastAsia" w:hAnsi="Arial" w:cs="Arial"/>
          <w:color w:val="333333"/>
          <w:kern w:val="24"/>
          <w:sz w:val="24"/>
          <w:szCs w:val="24"/>
          <w:lang w:val="en-US" w:eastAsia="en-GB"/>
        </w:rPr>
        <w:t>be part of their local community.</w:t>
      </w:r>
    </w:p>
    <w:p w14:paraId="0458B616" w14:textId="77777777" w:rsidR="00EB313C" w:rsidRDefault="00EB313C" w:rsidP="00397BCD">
      <w:pPr>
        <w:spacing w:after="0" w:line="240" w:lineRule="auto"/>
        <w:rPr>
          <w:rFonts w:ascii="Arial" w:eastAsiaTheme="minorEastAsia" w:hAnsi="Arial" w:cs="Arial"/>
          <w:color w:val="333333"/>
          <w:kern w:val="24"/>
          <w:sz w:val="24"/>
          <w:szCs w:val="24"/>
          <w:lang w:val="en-US" w:eastAsia="en-GB"/>
        </w:rPr>
      </w:pPr>
    </w:p>
    <w:p w14:paraId="080B549F" w14:textId="0FAF04DE" w:rsidR="001D4684" w:rsidRPr="0006012A" w:rsidRDefault="006B5EA2" w:rsidP="0006012A">
      <w:pPr>
        <w:pStyle w:val="ListParagraph"/>
        <w:numPr>
          <w:ilvl w:val="0"/>
          <w:numId w:val="34"/>
        </w:numPr>
        <w:spacing w:after="120" w:line="240" w:lineRule="auto"/>
        <w:ind w:left="360"/>
        <w:rPr>
          <w:rFonts w:ascii="Arial" w:hAnsi="Arial" w:cs="Arial"/>
          <w:sz w:val="24"/>
          <w:szCs w:val="24"/>
        </w:rPr>
      </w:pPr>
      <w:r w:rsidRPr="0006012A">
        <w:rPr>
          <w:rFonts w:ascii="Arial" w:hAnsi="Arial" w:cs="Arial"/>
          <w:b/>
          <w:bCs/>
          <w:color w:val="1F3864" w:themeColor="accent1" w:themeShade="80"/>
          <w:sz w:val="24"/>
          <w:szCs w:val="24"/>
        </w:rPr>
        <w:t>Universal Inclusive Offer</w:t>
      </w:r>
      <w:r w:rsidR="0035058C" w:rsidRPr="0006012A">
        <w:rPr>
          <w:rFonts w:ascii="Arial" w:hAnsi="Arial" w:cs="Arial"/>
          <w:b/>
          <w:bCs/>
          <w:color w:val="1F3864" w:themeColor="accent1" w:themeShade="80"/>
          <w:sz w:val="24"/>
          <w:szCs w:val="24"/>
        </w:rPr>
        <w:t xml:space="preserve"> to all </w:t>
      </w:r>
      <w:r w:rsidR="00FA76D7" w:rsidRPr="0006012A">
        <w:rPr>
          <w:rFonts w:ascii="Arial" w:hAnsi="Arial" w:cs="Arial"/>
          <w:b/>
          <w:bCs/>
          <w:color w:val="1F3864" w:themeColor="accent1" w:themeShade="80"/>
          <w:sz w:val="24"/>
          <w:szCs w:val="24"/>
        </w:rPr>
        <w:t>C</w:t>
      </w:r>
      <w:r w:rsidR="0035058C" w:rsidRPr="0006012A">
        <w:rPr>
          <w:rFonts w:ascii="Arial" w:hAnsi="Arial" w:cs="Arial"/>
          <w:b/>
          <w:bCs/>
          <w:color w:val="1F3864" w:themeColor="accent1" w:themeShade="80"/>
          <w:sz w:val="24"/>
          <w:szCs w:val="24"/>
        </w:rPr>
        <w:t xml:space="preserve">hildren and </w:t>
      </w:r>
      <w:r w:rsidR="00FA76D7" w:rsidRPr="0006012A">
        <w:rPr>
          <w:rFonts w:ascii="Arial" w:hAnsi="Arial" w:cs="Arial"/>
          <w:b/>
          <w:bCs/>
          <w:color w:val="1F3864" w:themeColor="accent1" w:themeShade="80"/>
          <w:sz w:val="24"/>
          <w:szCs w:val="24"/>
        </w:rPr>
        <w:t>Y</w:t>
      </w:r>
      <w:r w:rsidR="0035058C" w:rsidRPr="0006012A">
        <w:rPr>
          <w:rFonts w:ascii="Arial" w:hAnsi="Arial" w:cs="Arial"/>
          <w:b/>
          <w:bCs/>
          <w:color w:val="1F3864" w:themeColor="accent1" w:themeShade="80"/>
          <w:sz w:val="24"/>
          <w:szCs w:val="24"/>
        </w:rPr>
        <w:t xml:space="preserve">oung </w:t>
      </w:r>
      <w:r w:rsidR="00FA76D7" w:rsidRPr="0006012A">
        <w:rPr>
          <w:rFonts w:ascii="Arial" w:hAnsi="Arial" w:cs="Arial"/>
          <w:b/>
          <w:bCs/>
          <w:color w:val="1F3864" w:themeColor="accent1" w:themeShade="80"/>
          <w:sz w:val="24"/>
          <w:szCs w:val="24"/>
        </w:rPr>
        <w:t>P</w:t>
      </w:r>
      <w:r w:rsidR="0035058C" w:rsidRPr="0006012A">
        <w:rPr>
          <w:rFonts w:ascii="Arial" w:hAnsi="Arial" w:cs="Arial"/>
          <w:b/>
          <w:bCs/>
          <w:color w:val="1F3864" w:themeColor="accent1" w:themeShade="80"/>
          <w:sz w:val="24"/>
          <w:szCs w:val="24"/>
        </w:rPr>
        <w:t>eople</w:t>
      </w:r>
      <w:r w:rsidR="00D607C5" w:rsidRPr="0006012A">
        <w:rPr>
          <w:rFonts w:ascii="Arial" w:hAnsi="Arial" w:cs="Arial"/>
          <w:sz w:val="24"/>
          <w:szCs w:val="24"/>
        </w:rPr>
        <w:tab/>
      </w:r>
      <w:r w:rsidR="00D607C5" w:rsidRPr="0006012A">
        <w:rPr>
          <w:rFonts w:ascii="Arial" w:hAnsi="Arial" w:cs="Arial"/>
          <w:sz w:val="24"/>
          <w:szCs w:val="24"/>
        </w:rPr>
        <w:tab/>
      </w:r>
    </w:p>
    <w:p w14:paraId="36F60F21" w14:textId="0718B791" w:rsidR="00BA77C0" w:rsidRDefault="00BA77C0" w:rsidP="00397BCD">
      <w:pPr>
        <w:spacing w:after="0" w:line="240" w:lineRule="auto"/>
        <w:contextualSpacing/>
        <w:rPr>
          <w:rFonts w:ascii="Arial" w:hAnsi="Arial" w:cs="Arial"/>
          <w:sz w:val="24"/>
          <w:szCs w:val="24"/>
        </w:rPr>
      </w:pPr>
      <w:r>
        <w:rPr>
          <w:rFonts w:ascii="Arial" w:hAnsi="Arial" w:cs="Arial"/>
          <w:sz w:val="24"/>
          <w:szCs w:val="24"/>
        </w:rPr>
        <w:t>A w</w:t>
      </w:r>
      <w:r w:rsidRPr="003F4855">
        <w:rPr>
          <w:rFonts w:ascii="Arial" w:hAnsi="Arial" w:cs="Arial"/>
          <w:sz w:val="24"/>
          <w:szCs w:val="24"/>
        </w:rPr>
        <w:t xml:space="preserve">hole </w:t>
      </w:r>
      <w:r>
        <w:rPr>
          <w:rFonts w:ascii="Arial" w:hAnsi="Arial" w:cs="Arial"/>
          <w:sz w:val="24"/>
          <w:szCs w:val="24"/>
        </w:rPr>
        <w:t xml:space="preserve">school inclusive approach embeds </w:t>
      </w:r>
      <w:r w:rsidR="00F92C89">
        <w:rPr>
          <w:rFonts w:ascii="Arial" w:hAnsi="Arial" w:cs="Arial"/>
          <w:sz w:val="24"/>
          <w:szCs w:val="24"/>
        </w:rPr>
        <w:t xml:space="preserve">everyday </w:t>
      </w:r>
      <w:r>
        <w:rPr>
          <w:rFonts w:ascii="Arial" w:hAnsi="Arial" w:cs="Arial"/>
          <w:sz w:val="24"/>
          <w:szCs w:val="24"/>
        </w:rPr>
        <w:t>practices that are known to be effective in supporting pupils with additional support needs.  These practices</w:t>
      </w:r>
      <w:r w:rsidR="00DE2237">
        <w:rPr>
          <w:rFonts w:ascii="Arial" w:hAnsi="Arial" w:cs="Arial"/>
          <w:sz w:val="24"/>
          <w:szCs w:val="24"/>
        </w:rPr>
        <w:t xml:space="preserve"> </w:t>
      </w:r>
      <w:r w:rsidR="00BF5FB6">
        <w:rPr>
          <w:rFonts w:ascii="Arial" w:hAnsi="Arial" w:cs="Arial"/>
          <w:sz w:val="24"/>
          <w:szCs w:val="24"/>
        </w:rPr>
        <w:t xml:space="preserve">also </w:t>
      </w:r>
      <w:r>
        <w:rPr>
          <w:rFonts w:ascii="Arial" w:hAnsi="Arial" w:cs="Arial"/>
          <w:sz w:val="24"/>
          <w:szCs w:val="24"/>
        </w:rPr>
        <w:t xml:space="preserve">often benefit other learners who do not have additional support needs.    </w:t>
      </w:r>
    </w:p>
    <w:p w14:paraId="18AF25BB" w14:textId="77777777" w:rsidR="00BA77C0" w:rsidRPr="002D11E3" w:rsidRDefault="00BA77C0" w:rsidP="00397BCD">
      <w:pPr>
        <w:spacing w:after="0" w:line="240" w:lineRule="auto"/>
        <w:contextualSpacing/>
        <w:rPr>
          <w:rFonts w:ascii="Arial" w:hAnsi="Arial" w:cs="Arial"/>
          <w:sz w:val="16"/>
          <w:szCs w:val="16"/>
        </w:rPr>
      </w:pPr>
    </w:p>
    <w:p w14:paraId="12472804" w14:textId="618C09B7" w:rsidR="00BA77C0" w:rsidRDefault="00BA77C0" w:rsidP="00397BCD">
      <w:pPr>
        <w:spacing w:after="0" w:line="240" w:lineRule="auto"/>
        <w:contextualSpacing/>
        <w:rPr>
          <w:rFonts w:ascii="Arial" w:hAnsi="Arial" w:cs="Arial"/>
          <w:sz w:val="24"/>
          <w:szCs w:val="24"/>
        </w:rPr>
      </w:pPr>
      <w:r w:rsidRPr="00861CF4">
        <w:rPr>
          <w:rFonts w:ascii="Arial" w:hAnsi="Arial" w:cs="Arial"/>
          <w:sz w:val="24"/>
          <w:szCs w:val="24"/>
        </w:rPr>
        <w:t xml:space="preserve">There </w:t>
      </w:r>
      <w:r>
        <w:rPr>
          <w:rFonts w:ascii="Arial" w:hAnsi="Arial" w:cs="Arial"/>
          <w:sz w:val="24"/>
          <w:szCs w:val="24"/>
        </w:rPr>
        <w:t xml:space="preserve">are a number of whole school inclusive approaches </w:t>
      </w:r>
      <w:r w:rsidR="00A00B0D">
        <w:rPr>
          <w:rFonts w:ascii="Arial" w:hAnsi="Arial" w:cs="Arial"/>
          <w:sz w:val="24"/>
          <w:szCs w:val="24"/>
        </w:rPr>
        <w:t>being implemented</w:t>
      </w:r>
      <w:r>
        <w:rPr>
          <w:rFonts w:ascii="Arial" w:hAnsi="Arial" w:cs="Arial"/>
          <w:sz w:val="24"/>
          <w:szCs w:val="24"/>
        </w:rPr>
        <w:t xml:space="preserve"> in Aberdeenshire schools.</w:t>
      </w:r>
      <w:r w:rsidR="009A7335">
        <w:rPr>
          <w:rFonts w:ascii="Arial" w:hAnsi="Arial" w:cs="Arial"/>
          <w:sz w:val="24"/>
          <w:szCs w:val="24"/>
        </w:rPr>
        <w:t xml:space="preserve">  These include:</w:t>
      </w:r>
    </w:p>
    <w:p w14:paraId="6C689A7A" w14:textId="77777777" w:rsidR="00BF5FB6" w:rsidRPr="002D11E3" w:rsidRDefault="00BF5FB6" w:rsidP="00397BCD">
      <w:pPr>
        <w:spacing w:after="0" w:line="240" w:lineRule="auto"/>
        <w:contextualSpacing/>
        <w:rPr>
          <w:rFonts w:ascii="Arial" w:hAnsi="Arial" w:cs="Arial"/>
          <w:sz w:val="16"/>
          <w:szCs w:val="16"/>
        </w:rPr>
      </w:pPr>
    </w:p>
    <w:p w14:paraId="7FF3841F" w14:textId="252B2463" w:rsidR="00666744" w:rsidRDefault="00DE2237" w:rsidP="002D11E3">
      <w:pPr>
        <w:pStyle w:val="ListParagraph"/>
        <w:numPr>
          <w:ilvl w:val="0"/>
          <w:numId w:val="22"/>
        </w:numPr>
        <w:spacing w:after="120" w:line="240" w:lineRule="auto"/>
        <w:ind w:left="357" w:hanging="357"/>
        <w:rPr>
          <w:rFonts w:ascii="Arial" w:hAnsi="Arial" w:cs="Arial"/>
          <w:sz w:val="24"/>
          <w:szCs w:val="24"/>
        </w:rPr>
      </w:pPr>
      <w:r>
        <w:rPr>
          <w:rFonts w:ascii="Arial" w:hAnsi="Arial" w:cs="Arial"/>
          <w:sz w:val="24"/>
          <w:szCs w:val="24"/>
        </w:rPr>
        <w:t>The</w:t>
      </w:r>
      <w:r w:rsidR="00666744">
        <w:rPr>
          <w:rFonts w:ascii="Arial" w:hAnsi="Arial" w:cs="Arial"/>
          <w:sz w:val="24"/>
          <w:szCs w:val="24"/>
        </w:rPr>
        <w:t xml:space="preserve"> CIRCLE Resource to support inclusive learning </w:t>
      </w:r>
      <w:r w:rsidR="00BF5FB6">
        <w:rPr>
          <w:rFonts w:ascii="Arial" w:hAnsi="Arial" w:cs="Arial"/>
          <w:sz w:val="24"/>
          <w:szCs w:val="24"/>
        </w:rPr>
        <w:t>and</w:t>
      </w:r>
      <w:r w:rsidR="00666744">
        <w:rPr>
          <w:rFonts w:ascii="Arial" w:hAnsi="Arial" w:cs="Arial"/>
          <w:sz w:val="24"/>
          <w:szCs w:val="24"/>
        </w:rPr>
        <w:t xml:space="preserve"> collaborative working</w:t>
      </w:r>
    </w:p>
    <w:p w14:paraId="07A5E2AB" w14:textId="031FA683" w:rsidR="00666744" w:rsidRDefault="00666744" w:rsidP="002D11E3">
      <w:pPr>
        <w:pStyle w:val="ListParagraph"/>
        <w:numPr>
          <w:ilvl w:val="0"/>
          <w:numId w:val="22"/>
        </w:numPr>
        <w:spacing w:before="120" w:after="120" w:line="240" w:lineRule="auto"/>
        <w:ind w:left="357" w:hanging="357"/>
        <w:rPr>
          <w:rFonts w:ascii="Arial" w:hAnsi="Arial" w:cs="Arial"/>
          <w:sz w:val="24"/>
          <w:szCs w:val="24"/>
        </w:rPr>
      </w:pPr>
      <w:r>
        <w:rPr>
          <w:rFonts w:ascii="Arial" w:hAnsi="Arial" w:cs="Arial"/>
          <w:sz w:val="24"/>
          <w:szCs w:val="24"/>
        </w:rPr>
        <w:t>Play Based Learning Approaches</w:t>
      </w:r>
      <w:r w:rsidR="00E87E22">
        <w:rPr>
          <w:rFonts w:ascii="Arial" w:hAnsi="Arial" w:cs="Arial"/>
          <w:sz w:val="24"/>
          <w:szCs w:val="24"/>
        </w:rPr>
        <w:t xml:space="preserve"> and Playful Pedagogy</w:t>
      </w:r>
    </w:p>
    <w:p w14:paraId="623BAACC" w14:textId="7043B113" w:rsidR="00E87E22" w:rsidRDefault="00E87E22" w:rsidP="00DB5118">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rPr>
        <w:t xml:space="preserve">Staff </w:t>
      </w:r>
      <w:r w:rsidR="00B84E8F">
        <w:rPr>
          <w:rFonts w:ascii="Arial" w:hAnsi="Arial" w:cs="Arial"/>
          <w:sz w:val="24"/>
          <w:szCs w:val="24"/>
        </w:rPr>
        <w:t>who</w:t>
      </w:r>
      <w:r w:rsidR="000D1AAC">
        <w:rPr>
          <w:rFonts w:ascii="Arial" w:hAnsi="Arial" w:cs="Arial"/>
          <w:sz w:val="24"/>
          <w:szCs w:val="24"/>
        </w:rPr>
        <w:t xml:space="preserve"> have the knowledge and skills required to understand and support autistic learners</w:t>
      </w:r>
    </w:p>
    <w:p w14:paraId="15230CBC" w14:textId="6FED1CAA" w:rsidR="00CA04FC" w:rsidRDefault="00B84E8F" w:rsidP="00DB5118">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lang w:eastAsia="en-GB"/>
        </w:rPr>
        <w:t>S</w:t>
      </w:r>
      <w:r w:rsidR="00BD06F3" w:rsidRPr="00BD06F3">
        <w:rPr>
          <w:rFonts w:ascii="Arial" w:hAnsi="Arial" w:cs="Arial"/>
          <w:sz w:val="24"/>
          <w:szCs w:val="24"/>
          <w:lang w:eastAsia="en-GB"/>
        </w:rPr>
        <w:t xml:space="preserve">taff </w:t>
      </w:r>
      <w:r>
        <w:rPr>
          <w:rFonts w:ascii="Arial" w:hAnsi="Arial" w:cs="Arial"/>
          <w:sz w:val="24"/>
          <w:szCs w:val="24"/>
          <w:lang w:eastAsia="en-GB"/>
        </w:rPr>
        <w:t xml:space="preserve">who adopt dyslexia friendly approaches and who </w:t>
      </w:r>
      <w:r w:rsidR="00BD06F3" w:rsidRPr="00BD06F3">
        <w:rPr>
          <w:rFonts w:ascii="Arial" w:hAnsi="Arial" w:cs="Arial"/>
          <w:sz w:val="24"/>
          <w:szCs w:val="24"/>
          <w:lang w:eastAsia="en-GB"/>
        </w:rPr>
        <w:t>are able to identify and respond to difficulties that pupils with dyslexia may encounter</w:t>
      </w:r>
    </w:p>
    <w:p w14:paraId="52342ED9" w14:textId="767192C7" w:rsidR="00BA77C0" w:rsidRDefault="00B84E8F" w:rsidP="00DB5118">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lang w:eastAsia="en-GB"/>
        </w:rPr>
        <w:t>Staff who adopt nurture approaches and</w:t>
      </w:r>
      <w:r w:rsidR="00823123">
        <w:rPr>
          <w:rFonts w:ascii="Arial" w:hAnsi="Arial" w:cs="Arial"/>
          <w:sz w:val="24"/>
          <w:szCs w:val="24"/>
          <w:lang w:eastAsia="en-GB"/>
        </w:rPr>
        <w:t xml:space="preserve"> who are able to </w:t>
      </w:r>
      <w:r>
        <w:rPr>
          <w:rFonts w:ascii="Arial" w:hAnsi="Arial" w:cs="Arial"/>
          <w:sz w:val="24"/>
          <w:szCs w:val="24"/>
          <w:lang w:eastAsia="en-GB"/>
        </w:rPr>
        <w:t>sensitively support</w:t>
      </w:r>
      <w:r w:rsidR="00CA04FC" w:rsidRPr="00CA04FC">
        <w:rPr>
          <w:rFonts w:ascii="Arial" w:hAnsi="Arial" w:cs="Arial"/>
          <w:sz w:val="24"/>
          <w:szCs w:val="24"/>
          <w:lang w:eastAsia="en-GB"/>
        </w:rPr>
        <w:t xml:space="preserve"> children who may have experienced trauma or adversity  </w:t>
      </w:r>
    </w:p>
    <w:p w14:paraId="60EBA739" w14:textId="7E18C138" w:rsidR="00CA04FC" w:rsidRDefault="00B84E8F" w:rsidP="00DB5118">
      <w:pPr>
        <w:pStyle w:val="ListParagraph"/>
        <w:numPr>
          <w:ilvl w:val="0"/>
          <w:numId w:val="22"/>
        </w:numPr>
        <w:spacing w:after="0" w:line="240" w:lineRule="auto"/>
        <w:ind w:left="360"/>
        <w:rPr>
          <w:rFonts w:ascii="Arial" w:hAnsi="Arial" w:cs="Arial"/>
          <w:sz w:val="24"/>
          <w:szCs w:val="24"/>
        </w:rPr>
      </w:pPr>
      <w:r>
        <w:rPr>
          <w:rFonts w:ascii="Arial" w:hAnsi="Arial" w:cs="Arial"/>
          <w:sz w:val="24"/>
          <w:szCs w:val="24"/>
          <w:lang w:eastAsia="en-GB"/>
        </w:rPr>
        <w:t>A</w:t>
      </w:r>
      <w:r w:rsidR="00503D92" w:rsidRPr="00503D92">
        <w:rPr>
          <w:rFonts w:ascii="Arial" w:hAnsi="Arial" w:cs="Arial"/>
          <w:sz w:val="24"/>
          <w:szCs w:val="24"/>
          <w:lang w:eastAsia="en-GB"/>
        </w:rPr>
        <w:t xml:space="preserve"> supportive and effective communication environment </w:t>
      </w:r>
      <w:r>
        <w:rPr>
          <w:rFonts w:ascii="Arial" w:hAnsi="Arial" w:cs="Arial"/>
          <w:sz w:val="24"/>
          <w:szCs w:val="24"/>
          <w:lang w:eastAsia="en-GB"/>
        </w:rPr>
        <w:t>which uses</w:t>
      </w:r>
      <w:r w:rsidR="00503D92" w:rsidRPr="00503D92">
        <w:rPr>
          <w:rFonts w:ascii="Arial" w:hAnsi="Arial" w:cs="Arial"/>
          <w:sz w:val="24"/>
          <w:szCs w:val="24"/>
          <w:lang w:eastAsia="en-GB"/>
        </w:rPr>
        <w:t xml:space="preserve"> every means of communication available to </w:t>
      </w:r>
      <w:r>
        <w:rPr>
          <w:rFonts w:ascii="Arial" w:hAnsi="Arial" w:cs="Arial"/>
          <w:sz w:val="24"/>
          <w:szCs w:val="24"/>
          <w:lang w:eastAsia="en-GB"/>
        </w:rPr>
        <w:t xml:space="preserve">ensure learners </w:t>
      </w:r>
      <w:r w:rsidR="00503D92" w:rsidRPr="00503D92">
        <w:rPr>
          <w:rFonts w:ascii="Arial" w:hAnsi="Arial" w:cs="Arial"/>
          <w:sz w:val="24"/>
          <w:szCs w:val="24"/>
          <w:lang w:eastAsia="en-GB"/>
        </w:rPr>
        <w:t xml:space="preserve">understand and </w:t>
      </w:r>
      <w:r>
        <w:rPr>
          <w:rFonts w:ascii="Arial" w:hAnsi="Arial" w:cs="Arial"/>
          <w:sz w:val="24"/>
          <w:szCs w:val="24"/>
          <w:lang w:eastAsia="en-GB"/>
        </w:rPr>
        <w:t>can b</w:t>
      </w:r>
      <w:r w:rsidR="00503D92" w:rsidRPr="00503D92">
        <w:rPr>
          <w:rFonts w:ascii="Arial" w:hAnsi="Arial" w:cs="Arial"/>
          <w:sz w:val="24"/>
          <w:szCs w:val="24"/>
          <w:lang w:eastAsia="en-GB"/>
        </w:rPr>
        <w:t xml:space="preserve">e understood </w:t>
      </w:r>
    </w:p>
    <w:p w14:paraId="41FA1CCC" w14:textId="77777777" w:rsidR="00063F3B" w:rsidRDefault="00063F3B" w:rsidP="00397BCD">
      <w:pPr>
        <w:spacing w:after="0" w:line="240" w:lineRule="auto"/>
        <w:rPr>
          <w:rFonts w:ascii="Arial" w:hAnsi="Arial" w:cs="Arial"/>
          <w:sz w:val="24"/>
          <w:szCs w:val="24"/>
        </w:rPr>
      </w:pPr>
    </w:p>
    <w:p w14:paraId="74A9762D" w14:textId="7B38D1EB" w:rsidR="00063F3B" w:rsidRDefault="00E23280" w:rsidP="00397BCD">
      <w:pPr>
        <w:spacing w:after="0" w:line="240" w:lineRule="auto"/>
        <w:rPr>
          <w:rFonts w:ascii="Arial" w:hAnsi="Arial" w:cs="Arial"/>
          <w:sz w:val="24"/>
          <w:szCs w:val="24"/>
        </w:rPr>
      </w:pPr>
      <w:r w:rsidRPr="1A32AEB1">
        <w:rPr>
          <w:rFonts w:ascii="Arial" w:hAnsi="Arial" w:cs="Arial"/>
          <w:sz w:val="24"/>
          <w:szCs w:val="24"/>
        </w:rPr>
        <w:t>Schools may</w:t>
      </w:r>
      <w:r w:rsidR="00DB5118" w:rsidRPr="1A32AEB1">
        <w:rPr>
          <w:rFonts w:ascii="Arial" w:hAnsi="Arial" w:cs="Arial"/>
          <w:sz w:val="24"/>
          <w:szCs w:val="24"/>
        </w:rPr>
        <w:t xml:space="preserve"> contact the Inclusion, Equity &amp; Wellbeing Team</w:t>
      </w:r>
      <w:r w:rsidR="203F67A0" w:rsidRPr="1A32AEB1">
        <w:rPr>
          <w:rFonts w:ascii="Arial" w:hAnsi="Arial" w:cs="Arial"/>
          <w:sz w:val="24"/>
          <w:szCs w:val="24"/>
        </w:rPr>
        <w:t xml:space="preserve"> </w:t>
      </w:r>
      <w:hyperlink r:id="rId11">
        <w:r w:rsidR="00FD0BDC" w:rsidRPr="1A32AEB1">
          <w:rPr>
            <w:rStyle w:val="Hyperlink"/>
            <w:rFonts w:ascii="Arial" w:hAnsi="Arial" w:cs="Arial"/>
            <w:sz w:val="24"/>
            <w:szCs w:val="24"/>
          </w:rPr>
          <w:t>ASNInclusionEquityWellbeing@aberdeenshire.gov.uk</w:t>
        </w:r>
      </w:hyperlink>
      <w:r w:rsidR="00FD0BDC" w:rsidRPr="1A32AEB1">
        <w:rPr>
          <w:rFonts w:ascii="Arial" w:hAnsi="Arial" w:cs="Arial"/>
          <w:sz w:val="24"/>
          <w:szCs w:val="24"/>
        </w:rPr>
        <w:t xml:space="preserve"> </w:t>
      </w:r>
      <w:r w:rsidR="00DB5118" w:rsidRPr="1A32AEB1">
        <w:rPr>
          <w:rFonts w:ascii="Arial" w:hAnsi="Arial" w:cs="Arial"/>
          <w:sz w:val="24"/>
          <w:szCs w:val="24"/>
        </w:rPr>
        <w:t xml:space="preserve">for </w:t>
      </w:r>
      <w:r w:rsidR="00E962E1" w:rsidRPr="1A32AEB1">
        <w:rPr>
          <w:rFonts w:ascii="Arial" w:hAnsi="Arial" w:cs="Arial"/>
          <w:sz w:val="24"/>
          <w:szCs w:val="24"/>
        </w:rPr>
        <w:t>information</w:t>
      </w:r>
      <w:r w:rsidR="003B3C28" w:rsidRPr="1A32AEB1">
        <w:rPr>
          <w:rFonts w:ascii="Arial" w:hAnsi="Arial" w:cs="Arial"/>
          <w:sz w:val="24"/>
          <w:szCs w:val="24"/>
        </w:rPr>
        <w:t xml:space="preserve"> on</w:t>
      </w:r>
      <w:r w:rsidR="00063F3B" w:rsidRPr="1A32AEB1">
        <w:rPr>
          <w:rFonts w:ascii="Arial" w:hAnsi="Arial" w:cs="Arial"/>
          <w:sz w:val="24"/>
          <w:szCs w:val="24"/>
        </w:rPr>
        <w:t xml:space="preserve"> the supports available </w:t>
      </w:r>
      <w:r w:rsidR="00DB5118" w:rsidRPr="1A32AEB1">
        <w:rPr>
          <w:rFonts w:ascii="Arial" w:hAnsi="Arial" w:cs="Arial"/>
          <w:sz w:val="24"/>
          <w:szCs w:val="24"/>
        </w:rPr>
        <w:t>to</w:t>
      </w:r>
      <w:r w:rsidR="00063F3B" w:rsidRPr="1A32AEB1">
        <w:rPr>
          <w:rFonts w:ascii="Arial" w:hAnsi="Arial" w:cs="Arial"/>
          <w:sz w:val="24"/>
          <w:szCs w:val="24"/>
        </w:rPr>
        <w:t xml:space="preserve"> </w:t>
      </w:r>
      <w:r w:rsidR="0044248F" w:rsidRPr="1A32AEB1">
        <w:rPr>
          <w:rFonts w:ascii="Arial" w:hAnsi="Arial" w:cs="Arial"/>
          <w:sz w:val="24"/>
          <w:szCs w:val="24"/>
        </w:rPr>
        <w:t>further develop</w:t>
      </w:r>
      <w:r w:rsidR="00063F3B" w:rsidRPr="1A32AEB1">
        <w:rPr>
          <w:rFonts w:ascii="Arial" w:hAnsi="Arial" w:cs="Arial"/>
          <w:sz w:val="24"/>
          <w:szCs w:val="24"/>
        </w:rPr>
        <w:t xml:space="preserve"> the</w:t>
      </w:r>
      <w:r w:rsidR="00DB5118" w:rsidRPr="1A32AEB1">
        <w:rPr>
          <w:rFonts w:ascii="Arial" w:hAnsi="Arial" w:cs="Arial"/>
          <w:sz w:val="24"/>
          <w:szCs w:val="24"/>
        </w:rPr>
        <w:t>ir</w:t>
      </w:r>
      <w:r w:rsidR="00063F3B" w:rsidRPr="1A32AEB1">
        <w:rPr>
          <w:rFonts w:ascii="Arial" w:hAnsi="Arial" w:cs="Arial"/>
          <w:sz w:val="24"/>
          <w:szCs w:val="24"/>
        </w:rPr>
        <w:t xml:space="preserve"> universal</w:t>
      </w:r>
      <w:r w:rsidR="00E4596C" w:rsidRPr="1A32AEB1">
        <w:rPr>
          <w:rFonts w:ascii="Arial" w:hAnsi="Arial" w:cs="Arial"/>
          <w:sz w:val="24"/>
          <w:szCs w:val="24"/>
        </w:rPr>
        <w:t xml:space="preserve"> </w:t>
      </w:r>
      <w:r w:rsidR="00DB3711" w:rsidRPr="1A32AEB1">
        <w:rPr>
          <w:rFonts w:ascii="Arial" w:hAnsi="Arial" w:cs="Arial"/>
          <w:sz w:val="24"/>
          <w:szCs w:val="24"/>
        </w:rPr>
        <w:t>whole school inclusive approaches</w:t>
      </w:r>
      <w:r w:rsidR="00E962E1" w:rsidRPr="1A32AEB1">
        <w:rPr>
          <w:rFonts w:ascii="Arial" w:hAnsi="Arial" w:cs="Arial"/>
          <w:sz w:val="24"/>
          <w:szCs w:val="24"/>
        </w:rPr>
        <w:t>.</w:t>
      </w:r>
      <w:r w:rsidR="003B3C28" w:rsidRPr="1A32AEB1">
        <w:rPr>
          <w:rFonts w:ascii="Arial" w:hAnsi="Arial" w:cs="Arial"/>
          <w:sz w:val="24"/>
          <w:szCs w:val="24"/>
        </w:rPr>
        <w:t xml:space="preserve"> </w:t>
      </w:r>
      <w:r w:rsidR="00804650" w:rsidRPr="1A32AEB1">
        <w:rPr>
          <w:rFonts w:ascii="Arial" w:hAnsi="Arial" w:cs="Arial"/>
          <w:sz w:val="24"/>
          <w:szCs w:val="24"/>
        </w:rPr>
        <w:t xml:space="preserve"> </w:t>
      </w:r>
    </w:p>
    <w:p w14:paraId="6459CC3C" w14:textId="77777777" w:rsidR="0044248F" w:rsidRDefault="0044248F" w:rsidP="00397BCD">
      <w:pPr>
        <w:spacing w:after="0" w:line="240" w:lineRule="auto"/>
        <w:rPr>
          <w:rFonts w:ascii="Arial" w:hAnsi="Arial" w:cs="Arial"/>
          <w:sz w:val="24"/>
          <w:szCs w:val="24"/>
        </w:rPr>
      </w:pPr>
    </w:p>
    <w:p w14:paraId="5FB7A511" w14:textId="7721EAA7" w:rsidR="006B5EA2" w:rsidRPr="0006012A" w:rsidRDefault="00897D0F" w:rsidP="0006012A">
      <w:pPr>
        <w:pStyle w:val="ListParagraph"/>
        <w:numPr>
          <w:ilvl w:val="0"/>
          <w:numId w:val="34"/>
        </w:numPr>
        <w:spacing w:after="0" w:line="240" w:lineRule="auto"/>
        <w:ind w:left="360"/>
        <w:rPr>
          <w:rFonts w:ascii="Arial" w:hAnsi="Arial" w:cs="Arial"/>
          <w:b/>
          <w:bCs/>
          <w:color w:val="1F3864" w:themeColor="accent1" w:themeShade="80"/>
          <w:sz w:val="24"/>
          <w:szCs w:val="24"/>
        </w:rPr>
      </w:pPr>
      <w:r w:rsidRPr="0006012A">
        <w:rPr>
          <w:rFonts w:ascii="Arial" w:hAnsi="Arial" w:cs="Arial"/>
          <w:b/>
          <w:bCs/>
          <w:color w:val="1F3864" w:themeColor="accent1" w:themeShade="80"/>
          <w:sz w:val="24"/>
          <w:szCs w:val="24"/>
        </w:rPr>
        <w:t xml:space="preserve">Targeted Additional Support </w:t>
      </w:r>
    </w:p>
    <w:p w14:paraId="015B8E4C" w14:textId="77777777" w:rsidR="006B5EA2" w:rsidRPr="002D11E3" w:rsidRDefault="006B5EA2" w:rsidP="00397BCD">
      <w:pPr>
        <w:tabs>
          <w:tab w:val="left" w:pos="1930"/>
        </w:tabs>
        <w:spacing w:after="0" w:line="240" w:lineRule="auto"/>
        <w:rPr>
          <w:rFonts w:ascii="Arial" w:hAnsi="Arial" w:cs="Arial"/>
          <w:sz w:val="16"/>
          <w:szCs w:val="16"/>
        </w:rPr>
      </w:pPr>
    </w:p>
    <w:p w14:paraId="306EB6AD" w14:textId="77777777" w:rsidR="006B5EA2" w:rsidRDefault="006B5EA2" w:rsidP="00397BCD">
      <w:pPr>
        <w:spacing w:after="0" w:line="240" w:lineRule="auto"/>
        <w:rPr>
          <w:rFonts w:ascii="Arial" w:hAnsi="Arial" w:cs="Arial"/>
          <w:sz w:val="24"/>
          <w:szCs w:val="24"/>
        </w:rPr>
      </w:pPr>
      <w:r w:rsidRPr="00A03EEE">
        <w:rPr>
          <w:rFonts w:ascii="Arial" w:hAnsi="Arial" w:cs="Arial"/>
          <w:sz w:val="24"/>
          <w:szCs w:val="24"/>
        </w:rPr>
        <w:t xml:space="preserve">Aberdeenshire Council is committed to meeting the additional support needs of children and young people in their local mainstream school.  The presumption of mainstream education forms the basis of planning for </w:t>
      </w:r>
      <w:r w:rsidRPr="00C83597">
        <w:rPr>
          <w:rFonts w:ascii="Arial" w:hAnsi="Arial" w:cs="Arial"/>
          <w:sz w:val="24"/>
          <w:szCs w:val="24"/>
        </w:rPr>
        <w:t>all</w:t>
      </w:r>
      <w:r w:rsidRPr="00A03EEE">
        <w:rPr>
          <w:rFonts w:ascii="Arial" w:hAnsi="Arial" w:cs="Arial"/>
          <w:sz w:val="24"/>
          <w:szCs w:val="24"/>
        </w:rPr>
        <w:t xml:space="preserve"> children and young people.  </w:t>
      </w:r>
    </w:p>
    <w:p w14:paraId="73724C35" w14:textId="77777777" w:rsidR="00CA04FC" w:rsidRPr="002D11E3" w:rsidRDefault="00CA04FC" w:rsidP="00397BCD">
      <w:pPr>
        <w:spacing w:after="0" w:line="240" w:lineRule="auto"/>
        <w:rPr>
          <w:rFonts w:ascii="Arial" w:hAnsi="Arial" w:cs="Arial"/>
          <w:sz w:val="16"/>
          <w:szCs w:val="16"/>
        </w:rPr>
      </w:pPr>
    </w:p>
    <w:p w14:paraId="784B8927" w14:textId="77777777" w:rsidR="00BF5FB6" w:rsidRDefault="000B4BA6" w:rsidP="00397BCD">
      <w:pPr>
        <w:spacing w:after="0" w:line="240" w:lineRule="auto"/>
        <w:rPr>
          <w:rFonts w:ascii="Arial" w:hAnsi="Arial" w:cs="Arial"/>
          <w:sz w:val="24"/>
          <w:szCs w:val="24"/>
        </w:rPr>
      </w:pPr>
      <w:r>
        <w:rPr>
          <w:rFonts w:ascii="Arial" w:hAnsi="Arial" w:cs="Arial"/>
          <w:sz w:val="24"/>
          <w:szCs w:val="24"/>
        </w:rPr>
        <w:t>When</w:t>
      </w:r>
      <w:r w:rsidR="00A03EEE" w:rsidRPr="00A03EEE">
        <w:rPr>
          <w:rFonts w:ascii="Arial" w:hAnsi="Arial" w:cs="Arial"/>
          <w:sz w:val="24"/>
          <w:szCs w:val="24"/>
        </w:rPr>
        <w:t xml:space="preserve"> planning </w:t>
      </w:r>
      <w:r w:rsidR="00BF2557">
        <w:rPr>
          <w:rFonts w:ascii="Arial" w:hAnsi="Arial" w:cs="Arial"/>
          <w:sz w:val="24"/>
          <w:szCs w:val="24"/>
        </w:rPr>
        <w:t>for children and young people with additional support needs</w:t>
      </w:r>
      <w:r w:rsidR="00BF5FB6">
        <w:rPr>
          <w:rFonts w:ascii="Arial" w:hAnsi="Arial" w:cs="Arial"/>
          <w:sz w:val="24"/>
          <w:szCs w:val="24"/>
        </w:rPr>
        <w:t>,</w:t>
      </w:r>
      <w:r w:rsidR="00A03EEE" w:rsidRPr="00A03EEE">
        <w:rPr>
          <w:rFonts w:ascii="Arial" w:hAnsi="Arial" w:cs="Arial"/>
          <w:sz w:val="24"/>
          <w:szCs w:val="24"/>
        </w:rPr>
        <w:t xml:space="preserve"> the </w:t>
      </w:r>
      <w:r w:rsidR="00A00B0D">
        <w:rPr>
          <w:rFonts w:ascii="Arial" w:hAnsi="Arial" w:cs="Arial"/>
          <w:sz w:val="24"/>
          <w:szCs w:val="24"/>
        </w:rPr>
        <w:t xml:space="preserve">starting point </w:t>
      </w:r>
      <w:r w:rsidR="00A03EEE" w:rsidRPr="00A03EEE">
        <w:rPr>
          <w:rFonts w:ascii="Arial" w:hAnsi="Arial" w:cs="Arial"/>
          <w:sz w:val="24"/>
          <w:szCs w:val="24"/>
        </w:rPr>
        <w:t>should</w:t>
      </w:r>
      <w:r w:rsidR="00A00B0D">
        <w:rPr>
          <w:rFonts w:ascii="Arial" w:hAnsi="Arial" w:cs="Arial"/>
          <w:sz w:val="24"/>
          <w:szCs w:val="24"/>
        </w:rPr>
        <w:t xml:space="preserve"> always</w:t>
      </w:r>
      <w:r w:rsidR="00A03EEE" w:rsidRPr="00A03EEE">
        <w:rPr>
          <w:rFonts w:ascii="Arial" w:hAnsi="Arial" w:cs="Arial"/>
          <w:sz w:val="24"/>
          <w:szCs w:val="24"/>
        </w:rPr>
        <w:t xml:space="preserve"> be a focus on </w:t>
      </w:r>
      <w:r w:rsidR="00A03EEE" w:rsidRPr="00A03EEE">
        <w:rPr>
          <w:rFonts w:ascii="Arial" w:hAnsi="Arial" w:cs="Arial"/>
          <w:i/>
          <w:iCs/>
          <w:sz w:val="24"/>
          <w:szCs w:val="24"/>
        </w:rPr>
        <w:t>need</w:t>
      </w:r>
      <w:r w:rsidR="00BF5FB6">
        <w:rPr>
          <w:rFonts w:ascii="Arial" w:hAnsi="Arial" w:cs="Arial"/>
          <w:i/>
          <w:iCs/>
          <w:sz w:val="24"/>
          <w:szCs w:val="24"/>
        </w:rPr>
        <w:t>,</w:t>
      </w:r>
      <w:r w:rsidR="00A03EEE" w:rsidRPr="00A03EEE">
        <w:rPr>
          <w:rFonts w:ascii="Arial" w:hAnsi="Arial" w:cs="Arial"/>
          <w:i/>
          <w:iCs/>
          <w:sz w:val="24"/>
          <w:szCs w:val="24"/>
        </w:rPr>
        <w:t xml:space="preserve"> </w:t>
      </w:r>
      <w:r w:rsidR="00A03EEE" w:rsidRPr="00FD0BDC">
        <w:rPr>
          <w:rFonts w:ascii="Arial" w:hAnsi="Arial" w:cs="Arial"/>
          <w:sz w:val="24"/>
          <w:szCs w:val="24"/>
        </w:rPr>
        <w:t>rather than</w:t>
      </w:r>
      <w:r w:rsidR="00A03EEE" w:rsidRPr="00A03EEE">
        <w:rPr>
          <w:rFonts w:ascii="Arial" w:hAnsi="Arial" w:cs="Arial"/>
          <w:i/>
          <w:iCs/>
          <w:sz w:val="24"/>
          <w:szCs w:val="24"/>
        </w:rPr>
        <w:t xml:space="preserve"> place</w:t>
      </w:r>
      <w:r w:rsidR="00A03EEE" w:rsidRPr="00A03EEE">
        <w:rPr>
          <w:rFonts w:ascii="Arial" w:hAnsi="Arial" w:cs="Arial"/>
          <w:sz w:val="24"/>
          <w:szCs w:val="24"/>
        </w:rPr>
        <w:t>.  That is, planning must start with the assumption that the child</w:t>
      </w:r>
      <w:r w:rsidR="00BF5FB6">
        <w:rPr>
          <w:rFonts w:ascii="Arial" w:hAnsi="Arial" w:cs="Arial"/>
          <w:sz w:val="24"/>
          <w:szCs w:val="24"/>
        </w:rPr>
        <w:t>,</w:t>
      </w:r>
      <w:r w:rsidR="00A03EEE" w:rsidRPr="00A03EEE">
        <w:rPr>
          <w:rFonts w:ascii="Arial" w:hAnsi="Arial" w:cs="Arial"/>
          <w:sz w:val="24"/>
          <w:szCs w:val="24"/>
        </w:rPr>
        <w:t xml:space="preserve"> or young person</w:t>
      </w:r>
      <w:r w:rsidR="00BF5FB6">
        <w:rPr>
          <w:rFonts w:ascii="Arial" w:hAnsi="Arial" w:cs="Arial"/>
          <w:sz w:val="24"/>
          <w:szCs w:val="24"/>
        </w:rPr>
        <w:t>,</w:t>
      </w:r>
      <w:r w:rsidR="00A03EEE" w:rsidRPr="00A03EEE">
        <w:rPr>
          <w:rFonts w:ascii="Arial" w:hAnsi="Arial" w:cs="Arial"/>
          <w:sz w:val="24"/>
          <w:szCs w:val="24"/>
        </w:rPr>
        <w:t xml:space="preserve"> will attend their local mainstream school.  There should always be a full and authentic </w:t>
      </w:r>
      <w:bookmarkStart w:id="0" w:name="_Hlk156475740"/>
      <w:r w:rsidR="00A03EEE" w:rsidRPr="00A03EEE">
        <w:rPr>
          <w:rFonts w:ascii="Arial" w:hAnsi="Arial" w:cs="Arial"/>
          <w:sz w:val="24"/>
          <w:szCs w:val="24"/>
        </w:rPr>
        <w:t>exploration of what a child</w:t>
      </w:r>
      <w:r w:rsidR="00BF5FB6">
        <w:rPr>
          <w:rFonts w:ascii="Arial" w:hAnsi="Arial" w:cs="Arial"/>
          <w:sz w:val="24"/>
          <w:szCs w:val="24"/>
        </w:rPr>
        <w:t>,</w:t>
      </w:r>
      <w:r w:rsidR="00A03EEE" w:rsidRPr="00A03EEE">
        <w:rPr>
          <w:rFonts w:ascii="Arial" w:hAnsi="Arial" w:cs="Arial"/>
          <w:sz w:val="24"/>
          <w:szCs w:val="24"/>
        </w:rPr>
        <w:t xml:space="preserve"> or young person</w:t>
      </w:r>
      <w:r w:rsidR="00BF5FB6">
        <w:rPr>
          <w:rFonts w:ascii="Arial" w:hAnsi="Arial" w:cs="Arial"/>
          <w:sz w:val="24"/>
          <w:szCs w:val="24"/>
        </w:rPr>
        <w:t>,</w:t>
      </w:r>
      <w:r w:rsidR="000B62CB">
        <w:rPr>
          <w:rFonts w:ascii="Arial" w:hAnsi="Arial" w:cs="Arial"/>
          <w:sz w:val="24"/>
          <w:szCs w:val="24"/>
        </w:rPr>
        <w:t xml:space="preserve"> will need</w:t>
      </w:r>
      <w:r w:rsidR="00A03EEE" w:rsidRPr="00A03EEE">
        <w:rPr>
          <w:rFonts w:ascii="Arial" w:hAnsi="Arial" w:cs="Arial"/>
          <w:sz w:val="24"/>
          <w:szCs w:val="24"/>
        </w:rPr>
        <w:t xml:space="preserve"> </w:t>
      </w:r>
      <w:r w:rsidR="000B62CB">
        <w:rPr>
          <w:rFonts w:ascii="Arial" w:hAnsi="Arial" w:cs="Arial"/>
          <w:sz w:val="24"/>
          <w:szCs w:val="24"/>
        </w:rPr>
        <w:t>to support them within their local school</w:t>
      </w:r>
      <w:r w:rsidR="00A03EEE" w:rsidRPr="00A03EEE">
        <w:rPr>
          <w:rFonts w:ascii="Arial" w:hAnsi="Arial" w:cs="Arial"/>
          <w:sz w:val="24"/>
          <w:szCs w:val="24"/>
        </w:rPr>
        <w:t xml:space="preserve"> and what steps need to be taken </w:t>
      </w:r>
      <w:r w:rsidR="000B62CB">
        <w:rPr>
          <w:rFonts w:ascii="Arial" w:hAnsi="Arial" w:cs="Arial"/>
          <w:sz w:val="24"/>
          <w:szCs w:val="24"/>
        </w:rPr>
        <w:t>for the school to be ready to welcome the pupil</w:t>
      </w:r>
      <w:r w:rsidR="00A03EEE" w:rsidRPr="00A03EEE">
        <w:rPr>
          <w:rFonts w:ascii="Arial" w:hAnsi="Arial" w:cs="Arial"/>
          <w:sz w:val="24"/>
          <w:szCs w:val="24"/>
        </w:rPr>
        <w:t xml:space="preserve">.  </w:t>
      </w:r>
    </w:p>
    <w:p w14:paraId="2B463989" w14:textId="77777777" w:rsidR="00BF5FB6" w:rsidRPr="002D11E3" w:rsidRDefault="00BF5FB6" w:rsidP="00397BCD">
      <w:pPr>
        <w:spacing w:after="0" w:line="240" w:lineRule="auto"/>
        <w:rPr>
          <w:rFonts w:ascii="Arial" w:hAnsi="Arial" w:cs="Arial"/>
          <w:sz w:val="16"/>
          <w:szCs w:val="16"/>
        </w:rPr>
      </w:pPr>
    </w:p>
    <w:p w14:paraId="7531E274" w14:textId="4019F710" w:rsidR="009502A6" w:rsidRDefault="00A03EEE" w:rsidP="00397BCD">
      <w:pPr>
        <w:spacing w:after="0" w:line="240" w:lineRule="auto"/>
        <w:rPr>
          <w:rFonts w:ascii="Arial" w:hAnsi="Arial" w:cs="Arial"/>
          <w:sz w:val="24"/>
          <w:szCs w:val="24"/>
        </w:rPr>
      </w:pPr>
      <w:r w:rsidRPr="00A03EEE">
        <w:rPr>
          <w:rFonts w:ascii="Arial" w:hAnsi="Arial" w:cs="Arial"/>
          <w:sz w:val="24"/>
          <w:szCs w:val="24"/>
        </w:rPr>
        <w:t>This includes consideration of, for example, curricular adaptations, teaching and learning approaches, support strategies, environmental adaptations, communication requirements, specialist equipment</w:t>
      </w:r>
      <w:r w:rsidR="00BF5FB6">
        <w:rPr>
          <w:rFonts w:ascii="Arial" w:hAnsi="Arial" w:cs="Arial"/>
          <w:sz w:val="24"/>
          <w:szCs w:val="24"/>
        </w:rPr>
        <w:t>,</w:t>
      </w:r>
      <w:r w:rsidRPr="00A03EEE">
        <w:rPr>
          <w:rFonts w:ascii="Arial" w:hAnsi="Arial" w:cs="Arial"/>
          <w:sz w:val="24"/>
          <w:szCs w:val="24"/>
        </w:rPr>
        <w:t xml:space="preserve"> or staff professional learning needs.  </w:t>
      </w:r>
    </w:p>
    <w:p w14:paraId="1786DE0D" w14:textId="1FAFFDA7" w:rsidR="00A03EEE" w:rsidRDefault="00A03EEE" w:rsidP="00397BCD">
      <w:pPr>
        <w:spacing w:after="0" w:line="240" w:lineRule="auto"/>
        <w:rPr>
          <w:rFonts w:ascii="Arial" w:hAnsi="Arial" w:cs="Arial"/>
          <w:sz w:val="24"/>
          <w:szCs w:val="24"/>
        </w:rPr>
      </w:pPr>
      <w:r w:rsidRPr="00A03EEE">
        <w:rPr>
          <w:rFonts w:ascii="Arial" w:hAnsi="Arial" w:cs="Arial"/>
          <w:sz w:val="24"/>
          <w:szCs w:val="24"/>
        </w:rPr>
        <w:lastRenderedPageBreak/>
        <w:t xml:space="preserve">A solution-focused approach is essential to overcoming any barriers to inclusion which are identified, with support from relevant </w:t>
      </w:r>
      <w:r w:rsidR="0067730B">
        <w:rPr>
          <w:rFonts w:ascii="Arial" w:hAnsi="Arial" w:cs="Arial"/>
          <w:sz w:val="24"/>
          <w:szCs w:val="24"/>
        </w:rPr>
        <w:t>e</w:t>
      </w:r>
      <w:r w:rsidRPr="00A03EEE">
        <w:rPr>
          <w:rFonts w:ascii="Arial" w:hAnsi="Arial" w:cs="Arial"/>
          <w:sz w:val="24"/>
          <w:szCs w:val="24"/>
        </w:rPr>
        <w:t xml:space="preserve">ducation </w:t>
      </w:r>
      <w:r w:rsidR="0067730B">
        <w:rPr>
          <w:rFonts w:ascii="Arial" w:hAnsi="Arial" w:cs="Arial"/>
          <w:sz w:val="24"/>
          <w:szCs w:val="24"/>
        </w:rPr>
        <w:t>s</w:t>
      </w:r>
      <w:r w:rsidRPr="00A03EEE">
        <w:rPr>
          <w:rFonts w:ascii="Arial" w:hAnsi="Arial" w:cs="Arial"/>
          <w:sz w:val="24"/>
          <w:szCs w:val="24"/>
        </w:rPr>
        <w:t xml:space="preserve">upport </w:t>
      </w:r>
      <w:r w:rsidR="0067730B">
        <w:rPr>
          <w:rFonts w:ascii="Arial" w:hAnsi="Arial" w:cs="Arial"/>
          <w:sz w:val="24"/>
          <w:szCs w:val="24"/>
        </w:rPr>
        <w:t>s</w:t>
      </w:r>
      <w:r w:rsidRPr="00A03EEE">
        <w:rPr>
          <w:rFonts w:ascii="Arial" w:hAnsi="Arial" w:cs="Arial"/>
          <w:sz w:val="24"/>
          <w:szCs w:val="24"/>
        </w:rPr>
        <w:t xml:space="preserve">ervices </w:t>
      </w:r>
      <w:bookmarkEnd w:id="0"/>
      <w:r w:rsidRPr="00A03EEE">
        <w:rPr>
          <w:rFonts w:ascii="Arial" w:hAnsi="Arial" w:cs="Arial"/>
          <w:sz w:val="24"/>
          <w:szCs w:val="24"/>
        </w:rPr>
        <w:t>and multi-agency partners</w:t>
      </w:r>
      <w:r w:rsidR="00BF5FB6">
        <w:rPr>
          <w:rFonts w:ascii="Arial" w:hAnsi="Arial" w:cs="Arial"/>
          <w:sz w:val="24"/>
          <w:szCs w:val="24"/>
        </w:rPr>
        <w:t>,</w:t>
      </w:r>
      <w:r w:rsidRPr="00A03EEE">
        <w:rPr>
          <w:rFonts w:ascii="Arial" w:hAnsi="Arial" w:cs="Arial"/>
          <w:sz w:val="24"/>
          <w:szCs w:val="24"/>
        </w:rPr>
        <w:t xml:space="preserve"> as appropriate.</w:t>
      </w:r>
    </w:p>
    <w:p w14:paraId="1E298BED" w14:textId="77777777" w:rsidR="008C59DC" w:rsidRPr="002D11E3" w:rsidRDefault="008C59DC" w:rsidP="00397BCD">
      <w:pPr>
        <w:spacing w:after="0" w:line="240" w:lineRule="auto"/>
        <w:contextualSpacing/>
        <w:rPr>
          <w:rFonts w:ascii="Arial" w:hAnsi="Arial" w:cs="Arial"/>
          <w:sz w:val="16"/>
          <w:szCs w:val="16"/>
        </w:rPr>
      </w:pPr>
    </w:p>
    <w:p w14:paraId="3AE9B72C" w14:textId="77777777" w:rsidR="008C59DC" w:rsidRDefault="008C59DC" w:rsidP="00397BCD">
      <w:pPr>
        <w:spacing w:after="0" w:line="240" w:lineRule="auto"/>
        <w:contextualSpacing/>
        <w:rPr>
          <w:rFonts w:ascii="Arial" w:hAnsi="Arial" w:cs="Arial"/>
          <w:sz w:val="24"/>
          <w:szCs w:val="24"/>
        </w:rPr>
      </w:pPr>
      <w:r>
        <w:rPr>
          <w:rFonts w:ascii="Arial" w:hAnsi="Arial" w:cs="Arial"/>
          <w:sz w:val="24"/>
          <w:szCs w:val="24"/>
        </w:rPr>
        <w:t>C</w:t>
      </w:r>
      <w:r w:rsidRPr="00055315">
        <w:rPr>
          <w:rFonts w:ascii="Arial" w:hAnsi="Arial" w:cs="Arial"/>
          <w:sz w:val="24"/>
          <w:szCs w:val="24"/>
        </w:rPr>
        <w:t xml:space="preserve">hildren, young people and their families should be at the </w:t>
      </w:r>
      <w:r>
        <w:rPr>
          <w:rFonts w:ascii="Arial" w:hAnsi="Arial" w:cs="Arial"/>
          <w:sz w:val="24"/>
          <w:szCs w:val="24"/>
        </w:rPr>
        <w:t>centre</w:t>
      </w:r>
      <w:r w:rsidRPr="00055315">
        <w:rPr>
          <w:rFonts w:ascii="Arial" w:hAnsi="Arial" w:cs="Arial"/>
          <w:sz w:val="24"/>
          <w:szCs w:val="24"/>
        </w:rPr>
        <w:t xml:space="preserve"> of </w:t>
      </w:r>
      <w:r>
        <w:rPr>
          <w:rFonts w:ascii="Arial" w:hAnsi="Arial" w:cs="Arial"/>
          <w:sz w:val="24"/>
          <w:szCs w:val="24"/>
        </w:rPr>
        <w:t xml:space="preserve">all </w:t>
      </w:r>
      <w:r w:rsidRPr="00055315">
        <w:rPr>
          <w:rFonts w:ascii="Arial" w:hAnsi="Arial" w:cs="Arial"/>
          <w:sz w:val="24"/>
          <w:szCs w:val="24"/>
        </w:rPr>
        <w:t>planning and decision-making</w:t>
      </w:r>
      <w:r w:rsidRPr="007E34A0">
        <w:rPr>
          <w:rFonts w:ascii="Arial" w:hAnsi="Arial" w:cs="Arial"/>
          <w:sz w:val="24"/>
          <w:szCs w:val="24"/>
        </w:rPr>
        <w:t xml:space="preserve">.  </w:t>
      </w:r>
    </w:p>
    <w:p w14:paraId="3324F60A" w14:textId="77777777" w:rsidR="008C59DC" w:rsidRPr="002D11E3" w:rsidRDefault="008C59DC" w:rsidP="00397BCD">
      <w:pPr>
        <w:spacing w:after="0" w:line="240" w:lineRule="auto"/>
        <w:contextualSpacing/>
        <w:rPr>
          <w:rFonts w:ascii="Arial" w:hAnsi="Arial" w:cs="Arial"/>
          <w:sz w:val="16"/>
          <w:szCs w:val="16"/>
        </w:rPr>
      </w:pPr>
    </w:p>
    <w:p w14:paraId="2BFFBC6B" w14:textId="77777777" w:rsidR="008C59DC" w:rsidRDefault="008C59DC" w:rsidP="00397BCD">
      <w:pPr>
        <w:spacing w:after="0" w:line="240" w:lineRule="auto"/>
        <w:contextualSpacing/>
        <w:rPr>
          <w:rFonts w:ascii="Arial" w:hAnsi="Arial" w:cs="Arial"/>
          <w:sz w:val="24"/>
          <w:szCs w:val="24"/>
        </w:rPr>
      </w:pPr>
      <w:r>
        <w:rPr>
          <w:rFonts w:ascii="Arial" w:hAnsi="Arial" w:cs="Arial"/>
          <w:sz w:val="24"/>
          <w:szCs w:val="24"/>
        </w:rPr>
        <w:t>Practice must also be taken in accordance with the following legislation and policies:</w:t>
      </w:r>
    </w:p>
    <w:p w14:paraId="0CEC2619" w14:textId="77777777" w:rsidR="008C59DC" w:rsidRPr="002D11E3" w:rsidRDefault="008C59DC" w:rsidP="00397BCD">
      <w:pPr>
        <w:spacing w:after="0" w:line="240" w:lineRule="auto"/>
        <w:contextualSpacing/>
        <w:rPr>
          <w:rFonts w:ascii="Arial" w:hAnsi="Arial" w:cs="Arial"/>
          <w:sz w:val="16"/>
          <w:szCs w:val="16"/>
        </w:rPr>
      </w:pPr>
    </w:p>
    <w:p w14:paraId="5A7E3CA9" w14:textId="77777777" w:rsidR="008C59DC" w:rsidRPr="007E34A0" w:rsidRDefault="008C59DC" w:rsidP="00397BCD">
      <w:pPr>
        <w:numPr>
          <w:ilvl w:val="0"/>
          <w:numId w:val="12"/>
        </w:numPr>
        <w:shd w:val="clear" w:color="auto" w:fill="FFFFFF"/>
        <w:spacing w:after="150" w:line="240" w:lineRule="auto"/>
        <w:ind w:left="360"/>
        <w:contextualSpacing/>
        <w:outlineLvl w:val="1"/>
        <w:rPr>
          <w:rFonts w:ascii="Arial" w:hAnsi="Arial" w:cs="Arial"/>
          <w:sz w:val="24"/>
          <w:szCs w:val="24"/>
          <w:u w:val="single"/>
        </w:rPr>
      </w:pPr>
      <w:r>
        <w:rPr>
          <w:rFonts w:ascii="Arial" w:eastAsia="Times New Roman" w:hAnsi="Arial" w:cs="Arial"/>
          <w:sz w:val="24"/>
          <w:szCs w:val="24"/>
          <w:lang w:eastAsia="en-GB"/>
        </w:rPr>
        <w:t>The</w:t>
      </w:r>
      <w:r w:rsidRPr="007E34A0">
        <w:rPr>
          <w:rFonts w:ascii="Arial" w:eastAsia="Times New Roman" w:hAnsi="Arial" w:cs="Arial"/>
          <w:sz w:val="24"/>
          <w:szCs w:val="24"/>
          <w:lang w:eastAsia="en-GB"/>
        </w:rPr>
        <w:t xml:space="preserve"> legislative presumption of mainstream education for children and young people with additional support needs in accordance with the </w:t>
      </w:r>
      <w:r w:rsidRPr="007E34A0">
        <w:rPr>
          <w:rFonts w:ascii="Arial" w:hAnsi="Arial" w:cs="Arial"/>
          <w:sz w:val="24"/>
          <w:szCs w:val="24"/>
          <w:u w:val="single"/>
        </w:rPr>
        <w:t>Standards in Scotland's Schools etc Act 2000</w:t>
      </w:r>
      <w:r w:rsidRPr="007E34A0">
        <w:rPr>
          <w:rFonts w:ascii="Arial" w:eastAsia="Times New Roman" w:hAnsi="Arial" w:cs="Arial"/>
          <w:sz w:val="24"/>
          <w:szCs w:val="24"/>
          <w:lang w:eastAsia="en-GB"/>
        </w:rPr>
        <w:t xml:space="preserve">.  </w:t>
      </w:r>
    </w:p>
    <w:p w14:paraId="37EA0659" w14:textId="77777777" w:rsidR="008C59DC" w:rsidRPr="002D11E3" w:rsidRDefault="008C59DC" w:rsidP="00397BCD">
      <w:pPr>
        <w:shd w:val="clear" w:color="auto" w:fill="FFFFFF"/>
        <w:spacing w:after="150" w:line="240" w:lineRule="auto"/>
        <w:ind w:left="360"/>
        <w:contextualSpacing/>
        <w:outlineLvl w:val="1"/>
        <w:rPr>
          <w:rFonts w:ascii="Arial" w:hAnsi="Arial" w:cs="Arial"/>
          <w:sz w:val="16"/>
          <w:szCs w:val="16"/>
          <w:u w:val="single"/>
        </w:rPr>
      </w:pPr>
    </w:p>
    <w:p w14:paraId="28024DD7" w14:textId="3F621B80" w:rsidR="008C59DC" w:rsidRPr="007E34A0" w:rsidRDefault="008C59DC" w:rsidP="00397BCD">
      <w:pPr>
        <w:numPr>
          <w:ilvl w:val="0"/>
          <w:numId w:val="12"/>
        </w:numPr>
        <w:shd w:val="clear" w:color="auto" w:fill="FFFFFF"/>
        <w:spacing w:after="150" w:line="240" w:lineRule="auto"/>
        <w:ind w:left="360"/>
        <w:contextualSpacing/>
        <w:outlineLvl w:val="1"/>
        <w:rPr>
          <w:rFonts w:ascii="Arial" w:hAnsi="Arial" w:cs="Arial"/>
          <w:sz w:val="24"/>
          <w:szCs w:val="24"/>
          <w:u w:val="single"/>
        </w:rPr>
      </w:pPr>
      <w:r w:rsidRPr="007E34A0">
        <w:rPr>
          <w:rFonts w:ascii="Arial" w:eastAsia="Times New Roman" w:hAnsi="Arial" w:cs="Arial"/>
          <w:sz w:val="24"/>
          <w:szCs w:val="24"/>
          <w:lang w:eastAsia="en-GB"/>
        </w:rPr>
        <w:t xml:space="preserve">The </w:t>
      </w:r>
      <w:r w:rsidRPr="007E34A0">
        <w:rPr>
          <w:rFonts w:ascii="Arial" w:hAnsi="Arial" w:cs="Arial"/>
          <w:sz w:val="24"/>
          <w:szCs w:val="24"/>
          <w:u w:val="single"/>
          <w:lang w:eastAsia="en-GB"/>
        </w:rPr>
        <w:t>Additional Support for Learning (Scotland) Act 2004 (as amended 2009)</w:t>
      </w:r>
      <w:r>
        <w:rPr>
          <w:rFonts w:ascii="Arial" w:hAnsi="Arial" w:cs="Arial"/>
          <w:sz w:val="24"/>
          <w:szCs w:val="24"/>
          <w:lang w:eastAsia="en-GB"/>
        </w:rPr>
        <w:t xml:space="preserve">, which </w:t>
      </w:r>
      <w:r w:rsidRPr="007E34A0">
        <w:rPr>
          <w:rFonts w:ascii="Arial" w:hAnsi="Arial" w:cs="Arial"/>
          <w:sz w:val="24"/>
          <w:szCs w:val="24"/>
          <w:lang w:eastAsia="en-GB"/>
        </w:rPr>
        <w:t xml:space="preserve">requires Education Authorities to identify and assess children and young people with additional support needs, review the additional support needs </w:t>
      </w:r>
      <w:r w:rsidR="00AE3C97" w:rsidRPr="007E34A0">
        <w:rPr>
          <w:rFonts w:ascii="Arial" w:hAnsi="Arial" w:cs="Arial"/>
          <w:sz w:val="24"/>
          <w:szCs w:val="24"/>
          <w:lang w:eastAsia="en-GB"/>
        </w:rPr>
        <w:t>identified,</w:t>
      </w:r>
      <w:r w:rsidRPr="007E34A0">
        <w:rPr>
          <w:rFonts w:ascii="Arial" w:hAnsi="Arial" w:cs="Arial"/>
          <w:sz w:val="24"/>
          <w:szCs w:val="24"/>
          <w:lang w:eastAsia="en-GB"/>
        </w:rPr>
        <w:t xml:space="preserve"> and the adequacy of the support provided.</w:t>
      </w:r>
    </w:p>
    <w:p w14:paraId="7B70EBD9" w14:textId="77777777" w:rsidR="008C59DC" w:rsidRPr="002D11E3" w:rsidRDefault="008C59DC" w:rsidP="00397BCD">
      <w:pPr>
        <w:spacing w:after="0" w:line="240" w:lineRule="auto"/>
        <w:ind w:left="720"/>
        <w:rPr>
          <w:rFonts w:ascii="Arial" w:hAnsi="Arial" w:cs="Arial"/>
          <w:sz w:val="16"/>
          <w:szCs w:val="16"/>
          <w:u w:val="single"/>
          <w:lang w:eastAsia="en-GB"/>
        </w:rPr>
      </w:pPr>
    </w:p>
    <w:p w14:paraId="3614CD42" w14:textId="77777777" w:rsidR="008C59DC" w:rsidRPr="007E34A0" w:rsidRDefault="008C59DC" w:rsidP="00397BCD">
      <w:pPr>
        <w:numPr>
          <w:ilvl w:val="0"/>
          <w:numId w:val="12"/>
        </w:numPr>
        <w:shd w:val="clear" w:color="auto" w:fill="FFFFFF"/>
        <w:spacing w:after="150" w:line="240" w:lineRule="auto"/>
        <w:ind w:left="360"/>
        <w:contextualSpacing/>
        <w:outlineLvl w:val="1"/>
        <w:rPr>
          <w:rFonts w:ascii="Arial" w:hAnsi="Arial" w:cs="Arial"/>
          <w:sz w:val="24"/>
          <w:szCs w:val="24"/>
          <w:u w:val="single"/>
        </w:rPr>
      </w:pPr>
      <w:r w:rsidRPr="007E34A0">
        <w:rPr>
          <w:rFonts w:ascii="Arial" w:hAnsi="Arial" w:cs="Arial"/>
          <w:sz w:val="24"/>
          <w:szCs w:val="24"/>
          <w:u w:val="single"/>
          <w:lang w:eastAsia="en-GB"/>
        </w:rPr>
        <w:t xml:space="preserve">Getting It Right </w:t>
      </w:r>
      <w:proofErr w:type="gramStart"/>
      <w:r w:rsidRPr="007E34A0">
        <w:rPr>
          <w:rFonts w:ascii="Arial" w:hAnsi="Arial" w:cs="Arial"/>
          <w:sz w:val="24"/>
          <w:szCs w:val="24"/>
          <w:u w:val="single"/>
          <w:lang w:eastAsia="en-GB"/>
        </w:rPr>
        <w:t>For</w:t>
      </w:r>
      <w:proofErr w:type="gramEnd"/>
      <w:r w:rsidRPr="007E34A0">
        <w:rPr>
          <w:rFonts w:ascii="Arial" w:hAnsi="Arial" w:cs="Arial"/>
          <w:sz w:val="24"/>
          <w:szCs w:val="24"/>
          <w:u w:val="single"/>
          <w:lang w:eastAsia="en-GB"/>
        </w:rPr>
        <w:t xml:space="preserve"> Every Child (GIRFEC)</w:t>
      </w:r>
      <w:r w:rsidRPr="007E34A0">
        <w:rPr>
          <w:rFonts w:ascii="Arial" w:hAnsi="Arial" w:cs="Arial"/>
          <w:sz w:val="24"/>
          <w:szCs w:val="24"/>
          <w:lang w:eastAsia="en-GB"/>
        </w:rPr>
        <w:t xml:space="preserve"> </w:t>
      </w:r>
      <w:r>
        <w:rPr>
          <w:rFonts w:ascii="Arial" w:hAnsi="Arial" w:cs="Arial"/>
          <w:sz w:val="24"/>
          <w:szCs w:val="24"/>
          <w:lang w:eastAsia="en-GB"/>
        </w:rPr>
        <w:t xml:space="preserve">national and local policy, which </w:t>
      </w:r>
      <w:r w:rsidRPr="007E34A0">
        <w:rPr>
          <w:rFonts w:ascii="Arial" w:hAnsi="Arial" w:cs="Arial"/>
          <w:sz w:val="24"/>
          <w:szCs w:val="24"/>
          <w:lang w:eastAsia="en-GB"/>
        </w:rPr>
        <w:t>places an expectation on other agencies to work in partnership with education to ensure that children and young people’s holistic needs are identified, assessed, planned for and met.</w:t>
      </w:r>
    </w:p>
    <w:p w14:paraId="57132655" w14:textId="77777777" w:rsidR="008C59DC" w:rsidRPr="002D11E3" w:rsidRDefault="008C59DC" w:rsidP="00397BCD">
      <w:pPr>
        <w:spacing w:after="0" w:line="240" w:lineRule="auto"/>
        <w:ind w:left="720"/>
        <w:rPr>
          <w:rFonts w:ascii="Arial" w:hAnsi="Arial" w:cs="Arial"/>
          <w:sz w:val="16"/>
          <w:szCs w:val="16"/>
          <w:u w:val="single"/>
          <w:lang w:eastAsia="en-GB"/>
        </w:rPr>
      </w:pPr>
    </w:p>
    <w:p w14:paraId="14B25E0D" w14:textId="77777777" w:rsidR="008C59DC" w:rsidRPr="007E34A0" w:rsidRDefault="008C59DC" w:rsidP="00397BCD">
      <w:pPr>
        <w:numPr>
          <w:ilvl w:val="0"/>
          <w:numId w:val="12"/>
        </w:numPr>
        <w:shd w:val="clear" w:color="auto" w:fill="FFFFFF"/>
        <w:spacing w:after="150" w:line="240" w:lineRule="auto"/>
        <w:ind w:left="360"/>
        <w:contextualSpacing/>
        <w:outlineLvl w:val="1"/>
        <w:rPr>
          <w:rFonts w:ascii="Arial" w:hAnsi="Arial" w:cs="Arial"/>
          <w:sz w:val="24"/>
          <w:szCs w:val="24"/>
          <w:u w:val="single"/>
        </w:rPr>
      </w:pPr>
      <w:r w:rsidRPr="007E34A0">
        <w:rPr>
          <w:rFonts w:ascii="Arial" w:hAnsi="Arial" w:cs="Arial"/>
          <w:sz w:val="24"/>
          <w:szCs w:val="24"/>
          <w:u w:val="single"/>
          <w:lang w:eastAsia="en-GB"/>
        </w:rPr>
        <w:t>The Equality Act 2010</w:t>
      </w:r>
      <w:r w:rsidRPr="007E34A0">
        <w:rPr>
          <w:rFonts w:ascii="Arial" w:hAnsi="Arial" w:cs="Arial"/>
          <w:sz w:val="24"/>
          <w:szCs w:val="24"/>
          <w:lang w:eastAsia="en-GB"/>
        </w:rPr>
        <w:t>, which places a duty on schools and Education Authorities to eliminate unlawful discrimination, harassment and victimisation of learners with protected characteristics</w:t>
      </w:r>
      <w:r>
        <w:rPr>
          <w:rFonts w:ascii="Arial" w:hAnsi="Arial" w:cs="Arial"/>
          <w:sz w:val="24"/>
          <w:szCs w:val="24"/>
          <w:lang w:eastAsia="en-GB"/>
        </w:rPr>
        <w:t xml:space="preserve"> </w:t>
      </w:r>
      <w:r w:rsidRPr="007E34A0">
        <w:rPr>
          <w:rFonts w:ascii="Arial" w:hAnsi="Arial" w:cs="Arial"/>
          <w:sz w:val="24"/>
          <w:szCs w:val="24"/>
          <w:lang w:eastAsia="en-GB"/>
        </w:rPr>
        <w:t xml:space="preserve">and to actively promote equality of opportunity.  </w:t>
      </w:r>
      <w:r>
        <w:rPr>
          <w:rFonts w:ascii="Arial" w:hAnsi="Arial" w:cs="Arial"/>
          <w:sz w:val="24"/>
          <w:szCs w:val="24"/>
        </w:rPr>
        <w:t>This includes making</w:t>
      </w:r>
      <w:r w:rsidRPr="007E34A0">
        <w:rPr>
          <w:rFonts w:ascii="Arial" w:hAnsi="Arial" w:cs="Arial"/>
          <w:sz w:val="24"/>
          <w:szCs w:val="24"/>
        </w:rPr>
        <w:t xml:space="preserve"> reasonable adjustments for disabled pupils and provid</w:t>
      </w:r>
      <w:r>
        <w:rPr>
          <w:rFonts w:ascii="Arial" w:hAnsi="Arial" w:cs="Arial"/>
          <w:sz w:val="24"/>
          <w:szCs w:val="24"/>
        </w:rPr>
        <w:t>ing</w:t>
      </w:r>
      <w:r w:rsidRPr="007E34A0">
        <w:rPr>
          <w:rFonts w:ascii="Arial" w:hAnsi="Arial" w:cs="Arial"/>
          <w:sz w:val="24"/>
          <w:szCs w:val="24"/>
        </w:rPr>
        <w:t xml:space="preserve"> auxiliary aids and services. The</w:t>
      </w:r>
      <w:r>
        <w:rPr>
          <w:rFonts w:ascii="Arial" w:hAnsi="Arial" w:cs="Arial"/>
          <w:sz w:val="24"/>
          <w:szCs w:val="24"/>
        </w:rPr>
        <w:t>re is a</w:t>
      </w:r>
      <w:r w:rsidRPr="007E34A0">
        <w:rPr>
          <w:rFonts w:ascii="Arial" w:hAnsi="Arial" w:cs="Arial"/>
          <w:sz w:val="24"/>
          <w:szCs w:val="24"/>
        </w:rPr>
        <w:t xml:space="preserve"> duty ‘to take such steps as it is reasonable to have to take to avoid the substantial disadvantage’ to a disabled person caused by a provision, criterion or practice applied by, or on behalf of, a school or by the absence of an auxiliary aid or service.</w:t>
      </w:r>
    </w:p>
    <w:p w14:paraId="19CEE407" w14:textId="77777777" w:rsidR="008C59DC" w:rsidRPr="002D11E3" w:rsidRDefault="008C59DC" w:rsidP="00397BCD">
      <w:pPr>
        <w:spacing w:after="0" w:line="240" w:lineRule="auto"/>
        <w:ind w:left="720"/>
        <w:rPr>
          <w:rFonts w:ascii="Arial" w:eastAsia="Times New Roman" w:hAnsi="Arial" w:cs="Arial"/>
          <w:sz w:val="16"/>
          <w:szCs w:val="16"/>
          <w:lang w:eastAsia="en-GB"/>
        </w:rPr>
      </w:pPr>
    </w:p>
    <w:p w14:paraId="310EA913" w14:textId="77777777" w:rsidR="008C59DC" w:rsidRDefault="008C59DC" w:rsidP="00397BCD">
      <w:pPr>
        <w:numPr>
          <w:ilvl w:val="0"/>
          <w:numId w:val="12"/>
        </w:numPr>
        <w:shd w:val="clear" w:color="auto" w:fill="FFFFFF"/>
        <w:spacing w:after="150" w:line="240" w:lineRule="auto"/>
        <w:ind w:left="360"/>
        <w:contextualSpacing/>
        <w:outlineLvl w:val="1"/>
        <w:rPr>
          <w:rFonts w:ascii="Arial" w:hAnsi="Arial" w:cs="Arial"/>
          <w:sz w:val="24"/>
          <w:szCs w:val="24"/>
          <w:u w:val="single"/>
        </w:rPr>
      </w:pPr>
      <w:r w:rsidRPr="007E34A0">
        <w:rPr>
          <w:rFonts w:ascii="Arial" w:eastAsia="Times New Roman" w:hAnsi="Arial" w:cs="Arial"/>
          <w:sz w:val="24"/>
          <w:szCs w:val="24"/>
          <w:lang w:eastAsia="en-GB"/>
        </w:rPr>
        <w:t xml:space="preserve">The </w:t>
      </w:r>
      <w:r w:rsidRPr="007E34A0">
        <w:rPr>
          <w:rFonts w:ascii="Arial" w:hAnsi="Arial" w:cs="Arial"/>
          <w:sz w:val="24"/>
          <w:szCs w:val="24"/>
          <w:u w:val="single"/>
          <w:lang w:eastAsia="en-GB"/>
        </w:rPr>
        <w:t>Children and Young People Act (2014)</w:t>
      </w:r>
      <w:r w:rsidRPr="007E34A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which </w:t>
      </w:r>
      <w:r w:rsidRPr="007E34A0">
        <w:rPr>
          <w:rFonts w:ascii="Arial" w:eastAsia="Times New Roman" w:hAnsi="Arial" w:cs="Arial"/>
          <w:sz w:val="24"/>
          <w:szCs w:val="24"/>
          <w:lang w:eastAsia="en-GB"/>
        </w:rPr>
        <w:t>places a du</w:t>
      </w:r>
      <w:r w:rsidRPr="007E34A0">
        <w:rPr>
          <w:rFonts w:ascii="Arial" w:hAnsi="Arial" w:cs="Arial"/>
          <w:sz w:val="24"/>
          <w:szCs w:val="24"/>
          <w:lang w:eastAsia="en-GB"/>
        </w:rPr>
        <w:t xml:space="preserve">ty on local authorities and schools to ensure the wellbeing of children and young people is safeguarded, supported and promoted. </w:t>
      </w:r>
    </w:p>
    <w:p w14:paraId="1A791126" w14:textId="77777777" w:rsidR="008C59DC" w:rsidRPr="002D11E3" w:rsidRDefault="008C59DC" w:rsidP="00397BCD">
      <w:pPr>
        <w:shd w:val="clear" w:color="auto" w:fill="FFFFFF"/>
        <w:spacing w:after="150" w:line="240" w:lineRule="auto"/>
        <w:ind w:left="360"/>
        <w:contextualSpacing/>
        <w:outlineLvl w:val="1"/>
        <w:rPr>
          <w:rFonts w:ascii="Arial" w:hAnsi="Arial" w:cs="Arial"/>
          <w:sz w:val="16"/>
          <w:szCs w:val="16"/>
          <w:u w:val="single"/>
        </w:rPr>
      </w:pPr>
    </w:p>
    <w:p w14:paraId="3193B114" w14:textId="77777777" w:rsidR="008C59DC" w:rsidRPr="0097095D" w:rsidRDefault="008C59DC" w:rsidP="00397BCD">
      <w:pPr>
        <w:numPr>
          <w:ilvl w:val="0"/>
          <w:numId w:val="12"/>
        </w:numPr>
        <w:shd w:val="clear" w:color="auto" w:fill="FFFFFF"/>
        <w:spacing w:after="150" w:line="240" w:lineRule="auto"/>
        <w:ind w:left="360"/>
        <w:contextualSpacing/>
        <w:outlineLvl w:val="1"/>
        <w:rPr>
          <w:rFonts w:ascii="Arial" w:hAnsi="Arial" w:cs="Arial"/>
          <w:sz w:val="24"/>
          <w:szCs w:val="24"/>
          <w:u w:val="single"/>
        </w:rPr>
      </w:pPr>
      <w:r w:rsidRPr="007E34A0">
        <w:rPr>
          <w:rFonts w:ascii="Arial" w:eastAsia="Times New Roman" w:hAnsi="Arial" w:cs="Arial"/>
          <w:sz w:val="24"/>
          <w:szCs w:val="24"/>
          <w:u w:val="single"/>
          <w:lang w:eastAsia="en-GB"/>
        </w:rPr>
        <w:t>UN Convention on the Rights of the Child (UNCR</w:t>
      </w:r>
      <w:r>
        <w:rPr>
          <w:rFonts w:ascii="Arial" w:eastAsia="Times New Roman" w:hAnsi="Arial" w:cs="Arial"/>
          <w:sz w:val="24"/>
          <w:szCs w:val="24"/>
          <w:u w:val="single"/>
          <w:lang w:eastAsia="en-GB"/>
        </w:rPr>
        <w:t>C</w:t>
      </w:r>
      <w:r w:rsidRPr="007E34A0">
        <w:rPr>
          <w:rFonts w:ascii="Arial" w:eastAsia="Times New Roman" w:hAnsi="Arial" w:cs="Arial"/>
          <w:sz w:val="24"/>
          <w:szCs w:val="24"/>
          <w:u w:val="single"/>
          <w:lang w:eastAsia="en-GB"/>
        </w:rPr>
        <w:t>)</w:t>
      </w:r>
      <w:r w:rsidRPr="007E34A0">
        <w:rPr>
          <w:rFonts w:ascii="Arial" w:eastAsia="Times New Roman" w:hAnsi="Arial" w:cs="Arial"/>
          <w:sz w:val="24"/>
          <w:szCs w:val="24"/>
          <w:lang w:eastAsia="en-GB"/>
        </w:rPr>
        <w:t xml:space="preserve"> </w:t>
      </w:r>
      <w:r w:rsidRPr="00CE32A8">
        <w:rPr>
          <w:rFonts w:ascii="Arial" w:hAnsi="Arial" w:cs="Arial"/>
          <w:sz w:val="24"/>
          <w:szCs w:val="24"/>
          <w:lang w:eastAsia="en-GB"/>
        </w:rPr>
        <w:t>which has 54 articles that cover all aspects of a child's life and set out the civil, political, economic, social and cultural rights that all children everywhere are entitled to</w:t>
      </w:r>
      <w:r>
        <w:rPr>
          <w:rFonts w:ascii="Arial" w:hAnsi="Arial" w:cs="Arial"/>
          <w:sz w:val="24"/>
          <w:szCs w:val="24"/>
          <w:lang w:eastAsia="en-GB"/>
        </w:rPr>
        <w:t>.</w:t>
      </w:r>
    </w:p>
    <w:p w14:paraId="4DE6AEF4" w14:textId="77777777" w:rsidR="008C59DC" w:rsidRPr="00A03EEE" w:rsidRDefault="008C59DC" w:rsidP="00397BCD">
      <w:pPr>
        <w:spacing w:after="0" w:line="240" w:lineRule="auto"/>
        <w:rPr>
          <w:rFonts w:ascii="Arial" w:hAnsi="Arial" w:cs="Arial"/>
          <w:sz w:val="24"/>
          <w:szCs w:val="24"/>
        </w:rPr>
      </w:pPr>
    </w:p>
    <w:p w14:paraId="2C015AE3" w14:textId="6D92329D" w:rsidR="00A03EEE" w:rsidRPr="0006012A" w:rsidRDefault="001C30CC" w:rsidP="0006012A">
      <w:pPr>
        <w:pStyle w:val="ListParagraph"/>
        <w:numPr>
          <w:ilvl w:val="0"/>
          <w:numId w:val="34"/>
        </w:numPr>
        <w:spacing w:after="0" w:line="240" w:lineRule="auto"/>
        <w:ind w:left="360"/>
        <w:rPr>
          <w:rFonts w:ascii="Arial" w:hAnsi="Arial" w:cs="Arial"/>
          <w:b/>
          <w:bCs/>
          <w:color w:val="1F3864" w:themeColor="accent1" w:themeShade="80"/>
          <w:sz w:val="24"/>
          <w:szCs w:val="24"/>
        </w:rPr>
      </w:pPr>
      <w:r w:rsidRPr="0006012A">
        <w:rPr>
          <w:rFonts w:ascii="Arial" w:hAnsi="Arial" w:cs="Arial"/>
          <w:b/>
          <w:bCs/>
          <w:color w:val="1F3864" w:themeColor="accent1" w:themeShade="80"/>
          <w:sz w:val="24"/>
          <w:szCs w:val="24"/>
        </w:rPr>
        <w:t xml:space="preserve">Enhanced Provision </w:t>
      </w:r>
    </w:p>
    <w:p w14:paraId="3108D573" w14:textId="77777777" w:rsidR="001C30CC" w:rsidRPr="002D11E3" w:rsidRDefault="001C30CC" w:rsidP="00397BCD">
      <w:pPr>
        <w:spacing w:after="0" w:line="240" w:lineRule="auto"/>
        <w:rPr>
          <w:rFonts w:ascii="Arial" w:hAnsi="Arial" w:cs="Arial"/>
          <w:sz w:val="16"/>
          <w:szCs w:val="16"/>
        </w:rPr>
      </w:pPr>
    </w:p>
    <w:p w14:paraId="52F3964E" w14:textId="631C69CA" w:rsidR="00E02171" w:rsidRDefault="009A0CAE" w:rsidP="00397BCD">
      <w:pPr>
        <w:spacing w:line="240" w:lineRule="auto"/>
        <w:rPr>
          <w:rFonts w:ascii="Arial" w:hAnsi="Arial" w:cs="Arial"/>
          <w:sz w:val="24"/>
          <w:szCs w:val="24"/>
        </w:rPr>
      </w:pPr>
      <w:r>
        <w:rPr>
          <w:rFonts w:ascii="Arial" w:hAnsi="Arial" w:cs="Arial"/>
          <w:sz w:val="24"/>
          <w:szCs w:val="24"/>
        </w:rPr>
        <w:t>A</w:t>
      </w:r>
      <w:r w:rsidR="006D2364">
        <w:rPr>
          <w:rFonts w:ascii="Arial" w:hAnsi="Arial" w:cs="Arial"/>
          <w:sz w:val="24"/>
          <w:szCs w:val="24"/>
        </w:rPr>
        <w:t xml:space="preserve"> small number of children and young people</w:t>
      </w:r>
      <w:r w:rsidR="005B4D1E">
        <w:rPr>
          <w:rFonts w:ascii="Arial" w:hAnsi="Arial" w:cs="Arial"/>
          <w:sz w:val="24"/>
          <w:szCs w:val="24"/>
        </w:rPr>
        <w:t xml:space="preserve"> </w:t>
      </w:r>
      <w:r w:rsidR="003E74E0">
        <w:rPr>
          <w:rFonts w:ascii="Arial" w:hAnsi="Arial" w:cs="Arial"/>
          <w:sz w:val="24"/>
          <w:szCs w:val="24"/>
        </w:rPr>
        <w:t>may</w:t>
      </w:r>
      <w:r w:rsidR="00A94299">
        <w:rPr>
          <w:rFonts w:ascii="Arial" w:hAnsi="Arial" w:cs="Arial"/>
          <w:sz w:val="24"/>
          <w:szCs w:val="24"/>
        </w:rPr>
        <w:t xml:space="preserve"> have additional support needs </w:t>
      </w:r>
      <w:r w:rsidR="00235BAF">
        <w:rPr>
          <w:rFonts w:ascii="Arial" w:hAnsi="Arial" w:cs="Arial"/>
          <w:sz w:val="24"/>
          <w:szCs w:val="24"/>
        </w:rPr>
        <w:t>t</w:t>
      </w:r>
      <w:r w:rsidR="00B76117">
        <w:rPr>
          <w:rFonts w:ascii="Arial" w:hAnsi="Arial" w:cs="Arial"/>
          <w:sz w:val="24"/>
          <w:szCs w:val="24"/>
        </w:rPr>
        <w:t xml:space="preserve">hat their </w:t>
      </w:r>
      <w:r w:rsidR="00D3588F">
        <w:rPr>
          <w:rFonts w:ascii="Arial" w:hAnsi="Arial" w:cs="Arial"/>
          <w:sz w:val="24"/>
          <w:szCs w:val="24"/>
        </w:rPr>
        <w:t xml:space="preserve">local school does not yet have the experience, knowledge and skills to </w:t>
      </w:r>
      <w:r w:rsidR="00B76117">
        <w:rPr>
          <w:rFonts w:ascii="Arial" w:hAnsi="Arial" w:cs="Arial"/>
          <w:sz w:val="24"/>
          <w:szCs w:val="24"/>
        </w:rPr>
        <w:t xml:space="preserve">fully </w:t>
      </w:r>
      <w:r w:rsidR="00D3588F">
        <w:rPr>
          <w:rFonts w:ascii="Arial" w:hAnsi="Arial" w:cs="Arial"/>
          <w:sz w:val="24"/>
          <w:szCs w:val="24"/>
        </w:rPr>
        <w:t>support</w:t>
      </w:r>
      <w:r w:rsidR="006D2364">
        <w:rPr>
          <w:rFonts w:ascii="Arial" w:hAnsi="Arial" w:cs="Arial"/>
          <w:sz w:val="24"/>
          <w:szCs w:val="24"/>
        </w:rPr>
        <w:t>.</w:t>
      </w:r>
      <w:r w:rsidR="00A24959">
        <w:rPr>
          <w:rFonts w:ascii="Arial" w:hAnsi="Arial" w:cs="Arial"/>
          <w:sz w:val="24"/>
          <w:szCs w:val="24"/>
        </w:rPr>
        <w:t xml:space="preserve">  </w:t>
      </w:r>
    </w:p>
    <w:p w14:paraId="2483738E" w14:textId="1984CAA4" w:rsidR="00922F29" w:rsidRDefault="00083BDC" w:rsidP="00397BCD">
      <w:pPr>
        <w:spacing w:line="240" w:lineRule="auto"/>
        <w:rPr>
          <w:rFonts w:ascii="Arial" w:hAnsi="Arial" w:cs="Arial"/>
          <w:sz w:val="24"/>
          <w:szCs w:val="24"/>
        </w:rPr>
      </w:pPr>
      <w:r>
        <w:rPr>
          <w:rFonts w:ascii="Arial" w:hAnsi="Arial" w:cs="Arial"/>
          <w:sz w:val="24"/>
          <w:szCs w:val="24"/>
        </w:rPr>
        <w:t xml:space="preserve">There is a dedicated Primary School within each </w:t>
      </w:r>
      <w:r w:rsidR="00506559">
        <w:rPr>
          <w:rFonts w:ascii="Arial" w:hAnsi="Arial" w:cs="Arial"/>
          <w:sz w:val="24"/>
          <w:szCs w:val="24"/>
        </w:rPr>
        <w:t>of Aberdeenshire’s 17 school clusters</w:t>
      </w:r>
      <w:r w:rsidR="00A24959">
        <w:rPr>
          <w:rFonts w:ascii="Arial" w:hAnsi="Arial" w:cs="Arial"/>
          <w:sz w:val="24"/>
          <w:szCs w:val="24"/>
        </w:rPr>
        <w:t>, with</w:t>
      </w:r>
      <w:r w:rsidR="00C227E6">
        <w:rPr>
          <w:rFonts w:ascii="Arial" w:hAnsi="Arial" w:cs="Arial"/>
          <w:sz w:val="24"/>
          <w:szCs w:val="24"/>
        </w:rPr>
        <w:t xml:space="preserve"> enhanced</w:t>
      </w:r>
      <w:r w:rsidR="00A24959">
        <w:rPr>
          <w:rFonts w:ascii="Arial" w:hAnsi="Arial" w:cs="Arial"/>
          <w:sz w:val="24"/>
          <w:szCs w:val="24"/>
        </w:rPr>
        <w:t xml:space="preserve"> staffing and resources</w:t>
      </w:r>
      <w:r w:rsidR="009218C3">
        <w:rPr>
          <w:rFonts w:ascii="Arial" w:hAnsi="Arial" w:cs="Arial"/>
          <w:sz w:val="24"/>
          <w:szCs w:val="24"/>
        </w:rPr>
        <w:t xml:space="preserve"> to </w:t>
      </w:r>
      <w:r w:rsidR="00C227E6">
        <w:rPr>
          <w:rFonts w:ascii="Arial" w:hAnsi="Arial" w:cs="Arial"/>
          <w:sz w:val="24"/>
          <w:szCs w:val="24"/>
        </w:rPr>
        <w:t>meet additional support needs.  These are known as Enhanced Provision Schools</w:t>
      </w:r>
      <w:r w:rsidR="009218C3">
        <w:rPr>
          <w:rFonts w:ascii="Arial" w:hAnsi="Arial" w:cs="Arial"/>
          <w:sz w:val="24"/>
          <w:szCs w:val="24"/>
        </w:rPr>
        <w:t>.</w:t>
      </w:r>
      <w:r w:rsidR="00755E29">
        <w:rPr>
          <w:rFonts w:ascii="Arial" w:hAnsi="Arial" w:cs="Arial"/>
          <w:sz w:val="24"/>
          <w:szCs w:val="24"/>
        </w:rPr>
        <w:t xml:space="preserve">  These schools are listed below:</w:t>
      </w:r>
    </w:p>
    <w:p w14:paraId="77E55A07" w14:textId="6E2CE81B" w:rsidR="00922F29" w:rsidRDefault="006E79DC" w:rsidP="00397BCD">
      <w:pPr>
        <w:spacing w:after="0" w:line="240" w:lineRule="auto"/>
        <w:rPr>
          <w:rFonts w:ascii="Arial" w:hAnsi="Arial" w:cs="Arial"/>
          <w:sz w:val="24"/>
          <w:szCs w:val="24"/>
        </w:rPr>
      </w:pPr>
      <w:r>
        <w:rPr>
          <w:rFonts w:ascii="Arial" w:hAnsi="Arial" w:cs="Arial"/>
          <w:sz w:val="24"/>
          <w:szCs w:val="24"/>
        </w:rPr>
        <w:t xml:space="preserve">Aboyne cluster: </w:t>
      </w:r>
      <w:r w:rsidR="00922F29">
        <w:rPr>
          <w:rFonts w:ascii="Arial" w:hAnsi="Arial" w:cs="Arial"/>
          <w:sz w:val="24"/>
          <w:szCs w:val="24"/>
        </w:rPr>
        <w:t>Aboyne Primary</w:t>
      </w:r>
    </w:p>
    <w:p w14:paraId="32C915FA" w14:textId="24EB8344" w:rsidR="00922F29" w:rsidRDefault="006E79DC" w:rsidP="00397BCD">
      <w:pPr>
        <w:spacing w:after="0" w:line="240" w:lineRule="auto"/>
        <w:rPr>
          <w:rFonts w:ascii="Arial" w:hAnsi="Arial" w:cs="Arial"/>
          <w:sz w:val="24"/>
          <w:szCs w:val="24"/>
        </w:rPr>
      </w:pPr>
      <w:r>
        <w:rPr>
          <w:rFonts w:ascii="Arial" w:hAnsi="Arial" w:cs="Arial"/>
          <w:sz w:val="24"/>
          <w:szCs w:val="24"/>
        </w:rPr>
        <w:t xml:space="preserve">Alford cluster: </w:t>
      </w:r>
      <w:r w:rsidR="00922F29">
        <w:rPr>
          <w:rFonts w:ascii="Arial" w:hAnsi="Arial" w:cs="Arial"/>
          <w:sz w:val="24"/>
          <w:szCs w:val="24"/>
        </w:rPr>
        <w:t>Alford Primary</w:t>
      </w:r>
    </w:p>
    <w:p w14:paraId="3138690C" w14:textId="47EBF66B" w:rsidR="001C4378" w:rsidRDefault="006E79DC" w:rsidP="00397BCD">
      <w:pPr>
        <w:spacing w:after="0" w:line="240" w:lineRule="auto"/>
        <w:rPr>
          <w:rFonts w:ascii="Arial" w:hAnsi="Arial" w:cs="Arial"/>
          <w:sz w:val="24"/>
          <w:szCs w:val="24"/>
        </w:rPr>
      </w:pPr>
      <w:r>
        <w:rPr>
          <w:rFonts w:ascii="Arial" w:hAnsi="Arial" w:cs="Arial"/>
          <w:sz w:val="24"/>
          <w:szCs w:val="24"/>
        </w:rPr>
        <w:t xml:space="preserve">Banchory cluster: </w:t>
      </w:r>
      <w:r w:rsidR="001C4378">
        <w:rPr>
          <w:rFonts w:ascii="Arial" w:hAnsi="Arial" w:cs="Arial"/>
          <w:sz w:val="24"/>
          <w:szCs w:val="24"/>
        </w:rPr>
        <w:t>Banchory Primary</w:t>
      </w:r>
    </w:p>
    <w:p w14:paraId="1DAA7AB0" w14:textId="586018A8" w:rsidR="006E79DC" w:rsidRDefault="006E79DC" w:rsidP="00397BCD">
      <w:pPr>
        <w:spacing w:after="0" w:line="240" w:lineRule="auto"/>
        <w:rPr>
          <w:rFonts w:ascii="Arial" w:hAnsi="Arial" w:cs="Arial"/>
          <w:sz w:val="24"/>
          <w:szCs w:val="24"/>
        </w:rPr>
      </w:pPr>
      <w:r>
        <w:rPr>
          <w:rFonts w:ascii="Arial" w:hAnsi="Arial" w:cs="Arial"/>
          <w:sz w:val="24"/>
          <w:szCs w:val="24"/>
        </w:rPr>
        <w:t xml:space="preserve">Banff cluster: </w:t>
      </w:r>
      <w:r w:rsidR="00922F29">
        <w:rPr>
          <w:rFonts w:ascii="Arial" w:hAnsi="Arial" w:cs="Arial"/>
          <w:sz w:val="24"/>
          <w:szCs w:val="24"/>
        </w:rPr>
        <w:t>Banff Primary</w:t>
      </w:r>
    </w:p>
    <w:p w14:paraId="21DEFA79" w14:textId="0C8DB758" w:rsidR="001C4378" w:rsidRDefault="006E79DC" w:rsidP="00397BCD">
      <w:pPr>
        <w:spacing w:after="0" w:line="240" w:lineRule="auto"/>
        <w:rPr>
          <w:rFonts w:ascii="Arial" w:hAnsi="Arial" w:cs="Arial"/>
          <w:sz w:val="24"/>
          <w:szCs w:val="24"/>
        </w:rPr>
      </w:pPr>
      <w:r>
        <w:rPr>
          <w:rFonts w:ascii="Arial" w:hAnsi="Arial" w:cs="Arial"/>
          <w:sz w:val="24"/>
          <w:szCs w:val="24"/>
        </w:rPr>
        <w:t xml:space="preserve">Ellon cluster: </w:t>
      </w:r>
      <w:r w:rsidR="001C4378">
        <w:rPr>
          <w:rFonts w:ascii="Arial" w:hAnsi="Arial" w:cs="Arial"/>
          <w:sz w:val="24"/>
          <w:szCs w:val="24"/>
        </w:rPr>
        <w:t>Ellon Primary</w:t>
      </w:r>
    </w:p>
    <w:p w14:paraId="701623E3" w14:textId="4E03F184" w:rsidR="006E79DC" w:rsidRDefault="006E79DC" w:rsidP="00397BCD">
      <w:pPr>
        <w:spacing w:after="0" w:line="240" w:lineRule="auto"/>
        <w:rPr>
          <w:rFonts w:ascii="Arial" w:hAnsi="Arial" w:cs="Arial"/>
          <w:sz w:val="24"/>
          <w:szCs w:val="24"/>
        </w:rPr>
      </w:pPr>
      <w:r>
        <w:rPr>
          <w:rFonts w:ascii="Arial" w:hAnsi="Arial" w:cs="Arial"/>
          <w:sz w:val="24"/>
          <w:szCs w:val="24"/>
        </w:rPr>
        <w:lastRenderedPageBreak/>
        <w:t xml:space="preserve">Fraserburgh cluster: Fraserburgh North Primary / </w:t>
      </w:r>
      <w:proofErr w:type="spellStart"/>
      <w:r>
        <w:rPr>
          <w:rFonts w:ascii="Arial" w:hAnsi="Arial" w:cs="Arial"/>
          <w:sz w:val="24"/>
          <w:szCs w:val="24"/>
        </w:rPr>
        <w:t>Sandhaven</w:t>
      </w:r>
      <w:proofErr w:type="spellEnd"/>
      <w:r>
        <w:rPr>
          <w:rFonts w:ascii="Arial" w:hAnsi="Arial" w:cs="Arial"/>
          <w:sz w:val="24"/>
          <w:szCs w:val="24"/>
        </w:rPr>
        <w:t xml:space="preserve"> Primary</w:t>
      </w:r>
    </w:p>
    <w:p w14:paraId="4CC677C7" w14:textId="55B1749D" w:rsidR="006E79DC" w:rsidRDefault="006E79DC" w:rsidP="00397BCD">
      <w:pPr>
        <w:spacing w:after="0" w:line="240" w:lineRule="auto"/>
        <w:rPr>
          <w:rFonts w:ascii="Arial" w:hAnsi="Arial" w:cs="Arial"/>
          <w:sz w:val="24"/>
          <w:szCs w:val="24"/>
        </w:rPr>
      </w:pPr>
      <w:r>
        <w:rPr>
          <w:rFonts w:ascii="Arial" w:hAnsi="Arial" w:cs="Arial"/>
          <w:sz w:val="24"/>
          <w:szCs w:val="24"/>
        </w:rPr>
        <w:t>Huntly cluster: The Gordon Primary</w:t>
      </w:r>
    </w:p>
    <w:p w14:paraId="55F7CD20" w14:textId="50AE74E5" w:rsidR="00837980" w:rsidRDefault="00837980" w:rsidP="00397BCD">
      <w:pPr>
        <w:spacing w:after="0" w:line="240" w:lineRule="auto"/>
        <w:rPr>
          <w:rFonts w:ascii="Arial" w:hAnsi="Arial" w:cs="Arial"/>
          <w:sz w:val="24"/>
          <w:szCs w:val="24"/>
        </w:rPr>
      </w:pPr>
      <w:r>
        <w:rPr>
          <w:rFonts w:ascii="Arial" w:hAnsi="Arial" w:cs="Arial"/>
          <w:sz w:val="24"/>
          <w:szCs w:val="24"/>
        </w:rPr>
        <w:t xml:space="preserve">Inverurie cluster: </w:t>
      </w:r>
      <w:proofErr w:type="spellStart"/>
      <w:r>
        <w:rPr>
          <w:rFonts w:ascii="Arial" w:hAnsi="Arial" w:cs="Arial"/>
          <w:sz w:val="24"/>
          <w:szCs w:val="24"/>
        </w:rPr>
        <w:t>Strathburn</w:t>
      </w:r>
      <w:proofErr w:type="spellEnd"/>
      <w:r>
        <w:rPr>
          <w:rFonts w:ascii="Arial" w:hAnsi="Arial" w:cs="Arial"/>
          <w:sz w:val="24"/>
          <w:szCs w:val="24"/>
        </w:rPr>
        <w:t xml:space="preserve"> Primary</w:t>
      </w:r>
    </w:p>
    <w:p w14:paraId="4E710167" w14:textId="7B2F05A0" w:rsidR="008318BF" w:rsidRDefault="008318BF" w:rsidP="00397BCD">
      <w:pPr>
        <w:spacing w:after="0" w:line="240" w:lineRule="auto"/>
        <w:rPr>
          <w:rFonts w:ascii="Arial" w:hAnsi="Arial" w:cs="Arial"/>
          <w:sz w:val="24"/>
          <w:szCs w:val="24"/>
        </w:rPr>
      </w:pPr>
      <w:proofErr w:type="spellStart"/>
      <w:r>
        <w:rPr>
          <w:rFonts w:ascii="Arial" w:hAnsi="Arial" w:cs="Arial"/>
          <w:sz w:val="24"/>
          <w:szCs w:val="24"/>
        </w:rPr>
        <w:t>Kemnay</w:t>
      </w:r>
      <w:proofErr w:type="spellEnd"/>
      <w:r>
        <w:rPr>
          <w:rFonts w:ascii="Arial" w:hAnsi="Arial" w:cs="Arial"/>
          <w:sz w:val="24"/>
          <w:szCs w:val="24"/>
        </w:rPr>
        <w:t xml:space="preserve"> cluster: Kintore Primary</w:t>
      </w:r>
    </w:p>
    <w:p w14:paraId="73315172" w14:textId="014856C9" w:rsidR="001C4378" w:rsidRDefault="00E438AC" w:rsidP="00397BCD">
      <w:pPr>
        <w:spacing w:after="0" w:line="240" w:lineRule="auto"/>
        <w:rPr>
          <w:rFonts w:ascii="Arial" w:hAnsi="Arial" w:cs="Arial"/>
          <w:sz w:val="24"/>
          <w:szCs w:val="24"/>
        </w:rPr>
      </w:pPr>
      <w:r>
        <w:rPr>
          <w:rFonts w:ascii="Arial" w:hAnsi="Arial" w:cs="Arial"/>
          <w:sz w:val="24"/>
          <w:szCs w:val="24"/>
        </w:rPr>
        <w:t>Laurencekirk</w:t>
      </w:r>
      <w:r w:rsidR="006E79DC">
        <w:rPr>
          <w:rFonts w:ascii="Arial" w:hAnsi="Arial" w:cs="Arial"/>
          <w:sz w:val="24"/>
          <w:szCs w:val="24"/>
        </w:rPr>
        <w:t xml:space="preserve"> cluster: </w:t>
      </w:r>
      <w:r w:rsidR="001C4378">
        <w:rPr>
          <w:rFonts w:ascii="Arial" w:hAnsi="Arial" w:cs="Arial"/>
          <w:sz w:val="24"/>
          <w:szCs w:val="24"/>
        </w:rPr>
        <w:t>Laurencekirk Primary</w:t>
      </w:r>
    </w:p>
    <w:p w14:paraId="1E51DFEB" w14:textId="014B9CD1" w:rsidR="008318BF" w:rsidRDefault="008318BF" w:rsidP="00397BCD">
      <w:pPr>
        <w:spacing w:after="0" w:line="240" w:lineRule="auto"/>
        <w:rPr>
          <w:rFonts w:ascii="Arial" w:hAnsi="Arial" w:cs="Arial"/>
          <w:sz w:val="24"/>
          <w:szCs w:val="24"/>
        </w:rPr>
      </w:pPr>
      <w:r>
        <w:rPr>
          <w:rFonts w:ascii="Arial" w:hAnsi="Arial" w:cs="Arial"/>
          <w:sz w:val="24"/>
          <w:szCs w:val="24"/>
        </w:rPr>
        <w:t>Meldrum cluster: Meldrum Primary</w:t>
      </w:r>
    </w:p>
    <w:p w14:paraId="05DEDB15" w14:textId="2F576221" w:rsidR="008318BF" w:rsidRDefault="008318BF" w:rsidP="00397BCD">
      <w:pPr>
        <w:spacing w:after="0" w:line="240" w:lineRule="auto"/>
        <w:rPr>
          <w:rFonts w:ascii="Arial" w:hAnsi="Arial" w:cs="Arial"/>
          <w:sz w:val="24"/>
          <w:szCs w:val="24"/>
        </w:rPr>
      </w:pPr>
      <w:proofErr w:type="spellStart"/>
      <w:r>
        <w:rPr>
          <w:rFonts w:ascii="Arial" w:hAnsi="Arial" w:cs="Arial"/>
          <w:sz w:val="24"/>
          <w:szCs w:val="24"/>
        </w:rPr>
        <w:t>Mintlaw</w:t>
      </w:r>
      <w:proofErr w:type="spellEnd"/>
      <w:r>
        <w:rPr>
          <w:rFonts w:ascii="Arial" w:hAnsi="Arial" w:cs="Arial"/>
          <w:sz w:val="24"/>
          <w:szCs w:val="24"/>
        </w:rPr>
        <w:t xml:space="preserve"> cluster: </w:t>
      </w:r>
      <w:proofErr w:type="spellStart"/>
      <w:r>
        <w:rPr>
          <w:rFonts w:ascii="Arial" w:hAnsi="Arial" w:cs="Arial"/>
          <w:sz w:val="24"/>
          <w:szCs w:val="24"/>
        </w:rPr>
        <w:t>Mintlaw</w:t>
      </w:r>
      <w:proofErr w:type="spellEnd"/>
      <w:r>
        <w:rPr>
          <w:rFonts w:ascii="Arial" w:hAnsi="Arial" w:cs="Arial"/>
          <w:sz w:val="24"/>
          <w:szCs w:val="24"/>
        </w:rPr>
        <w:t xml:space="preserve"> Primary</w:t>
      </w:r>
    </w:p>
    <w:p w14:paraId="37F42BB0" w14:textId="5F2E3AB4" w:rsidR="001C4378" w:rsidRDefault="006E79DC" w:rsidP="00397BCD">
      <w:pPr>
        <w:spacing w:after="0" w:line="240" w:lineRule="auto"/>
        <w:rPr>
          <w:rFonts w:ascii="Arial" w:hAnsi="Arial" w:cs="Arial"/>
          <w:sz w:val="24"/>
          <w:szCs w:val="24"/>
        </w:rPr>
      </w:pPr>
      <w:r>
        <w:rPr>
          <w:rFonts w:ascii="Arial" w:hAnsi="Arial" w:cs="Arial"/>
          <w:sz w:val="24"/>
          <w:szCs w:val="24"/>
        </w:rPr>
        <w:t xml:space="preserve">Stonehaven cluster: </w:t>
      </w:r>
      <w:r w:rsidR="001C4378">
        <w:rPr>
          <w:rFonts w:ascii="Arial" w:hAnsi="Arial" w:cs="Arial"/>
          <w:sz w:val="24"/>
          <w:szCs w:val="24"/>
        </w:rPr>
        <w:t>Mill O’Forest Primary</w:t>
      </w:r>
    </w:p>
    <w:p w14:paraId="3A3CB24E" w14:textId="3384F69D" w:rsidR="008318BF" w:rsidRDefault="008318BF" w:rsidP="00397BCD">
      <w:pPr>
        <w:spacing w:after="0" w:line="240" w:lineRule="auto"/>
        <w:rPr>
          <w:rFonts w:ascii="Arial" w:hAnsi="Arial" w:cs="Arial"/>
          <w:sz w:val="24"/>
          <w:szCs w:val="24"/>
        </w:rPr>
      </w:pPr>
      <w:r>
        <w:rPr>
          <w:rFonts w:ascii="Arial" w:hAnsi="Arial" w:cs="Arial"/>
          <w:sz w:val="24"/>
          <w:szCs w:val="24"/>
        </w:rPr>
        <w:t>Peterhead cluster: Dales Park Primary</w:t>
      </w:r>
    </w:p>
    <w:p w14:paraId="613EED9E" w14:textId="4CCB9C6C" w:rsidR="001C4378" w:rsidRDefault="006E79DC" w:rsidP="00397BCD">
      <w:pPr>
        <w:spacing w:after="0" w:line="240" w:lineRule="auto"/>
        <w:rPr>
          <w:rFonts w:ascii="Arial" w:hAnsi="Arial" w:cs="Arial"/>
          <w:sz w:val="24"/>
          <w:szCs w:val="24"/>
        </w:rPr>
      </w:pPr>
      <w:r>
        <w:rPr>
          <w:rFonts w:ascii="Arial" w:hAnsi="Arial" w:cs="Arial"/>
          <w:sz w:val="24"/>
          <w:szCs w:val="24"/>
        </w:rPr>
        <w:t xml:space="preserve">Portlethen cluster: </w:t>
      </w:r>
      <w:r w:rsidR="001C4378">
        <w:rPr>
          <w:rFonts w:ascii="Arial" w:hAnsi="Arial" w:cs="Arial"/>
          <w:sz w:val="24"/>
          <w:szCs w:val="24"/>
        </w:rPr>
        <w:t>Portlethen Primary</w:t>
      </w:r>
    </w:p>
    <w:p w14:paraId="3FDFA85D" w14:textId="77DBB9F1" w:rsidR="008318BF" w:rsidRDefault="008318BF" w:rsidP="00397BCD">
      <w:pPr>
        <w:spacing w:after="0" w:line="240" w:lineRule="auto"/>
        <w:rPr>
          <w:rFonts w:ascii="Arial" w:hAnsi="Arial" w:cs="Arial"/>
          <w:sz w:val="24"/>
          <w:szCs w:val="24"/>
        </w:rPr>
      </w:pPr>
      <w:r>
        <w:rPr>
          <w:rFonts w:ascii="Arial" w:hAnsi="Arial" w:cs="Arial"/>
          <w:sz w:val="24"/>
          <w:szCs w:val="24"/>
        </w:rPr>
        <w:t>Turriff cluster: Turriff Primary</w:t>
      </w:r>
    </w:p>
    <w:p w14:paraId="60119301" w14:textId="58C2AFD0" w:rsidR="006E79DC" w:rsidRDefault="006E79DC" w:rsidP="00397BCD">
      <w:pPr>
        <w:spacing w:after="0" w:line="240" w:lineRule="auto"/>
        <w:rPr>
          <w:rFonts w:ascii="Arial" w:hAnsi="Arial" w:cs="Arial"/>
          <w:sz w:val="24"/>
          <w:szCs w:val="24"/>
        </w:rPr>
      </w:pPr>
      <w:r>
        <w:rPr>
          <w:rFonts w:ascii="Arial" w:hAnsi="Arial" w:cs="Arial"/>
          <w:sz w:val="24"/>
          <w:szCs w:val="24"/>
        </w:rPr>
        <w:t>Westhill cluster: Crombie Primary</w:t>
      </w:r>
    </w:p>
    <w:p w14:paraId="06E955DC" w14:textId="77777777" w:rsidR="00375217" w:rsidRDefault="00375217" w:rsidP="00397BCD">
      <w:pPr>
        <w:spacing w:after="0" w:line="240" w:lineRule="auto"/>
        <w:rPr>
          <w:rFonts w:ascii="Arial" w:hAnsi="Arial" w:cs="Arial"/>
          <w:sz w:val="24"/>
          <w:szCs w:val="24"/>
        </w:rPr>
      </w:pPr>
    </w:p>
    <w:p w14:paraId="5ED8ED6A" w14:textId="47D8D32A" w:rsidR="00375217" w:rsidRDefault="00375217" w:rsidP="00397BCD">
      <w:pPr>
        <w:spacing w:after="0" w:line="240" w:lineRule="auto"/>
        <w:rPr>
          <w:rFonts w:ascii="Arial" w:hAnsi="Arial" w:cs="Arial"/>
          <w:sz w:val="24"/>
          <w:szCs w:val="24"/>
        </w:rPr>
      </w:pPr>
      <w:r>
        <w:rPr>
          <w:rFonts w:ascii="Arial" w:hAnsi="Arial" w:cs="Arial"/>
          <w:sz w:val="24"/>
          <w:szCs w:val="24"/>
        </w:rPr>
        <w:t>All 17 Aberdeenshire Academies have enhanced provision staffing and resources.</w:t>
      </w:r>
    </w:p>
    <w:p w14:paraId="23EFE6F0" w14:textId="77777777" w:rsidR="008C7F98" w:rsidRDefault="008C7F98" w:rsidP="00397BCD">
      <w:pPr>
        <w:spacing w:after="0" w:line="240" w:lineRule="auto"/>
        <w:rPr>
          <w:rFonts w:ascii="Arial" w:hAnsi="Arial" w:cs="Arial"/>
          <w:sz w:val="24"/>
          <w:szCs w:val="24"/>
        </w:rPr>
      </w:pPr>
    </w:p>
    <w:p w14:paraId="516C9DE7" w14:textId="5D855F6A" w:rsidR="004528C5" w:rsidRPr="0006012A" w:rsidRDefault="004528C5" w:rsidP="0006012A">
      <w:pPr>
        <w:pStyle w:val="ListParagraph"/>
        <w:numPr>
          <w:ilvl w:val="0"/>
          <w:numId w:val="34"/>
        </w:numPr>
        <w:spacing w:after="0" w:line="240" w:lineRule="auto"/>
        <w:ind w:left="360"/>
        <w:rPr>
          <w:rFonts w:ascii="Arial" w:hAnsi="Arial" w:cs="Arial"/>
          <w:b/>
          <w:bCs/>
          <w:color w:val="1F3864" w:themeColor="accent1" w:themeShade="80"/>
          <w:sz w:val="24"/>
          <w:szCs w:val="24"/>
        </w:rPr>
      </w:pPr>
      <w:r w:rsidRPr="0006012A">
        <w:rPr>
          <w:rFonts w:ascii="Arial" w:hAnsi="Arial" w:cs="Arial"/>
          <w:b/>
          <w:bCs/>
          <w:color w:val="1F3864" w:themeColor="accent1" w:themeShade="80"/>
          <w:sz w:val="24"/>
          <w:szCs w:val="24"/>
        </w:rPr>
        <w:t>Enhanced Provision Outreach</w:t>
      </w:r>
      <w:r w:rsidR="00B16D6E" w:rsidRPr="0006012A">
        <w:rPr>
          <w:rFonts w:ascii="Arial" w:hAnsi="Arial" w:cs="Arial"/>
          <w:b/>
          <w:bCs/>
          <w:color w:val="1F3864" w:themeColor="accent1" w:themeShade="80"/>
          <w:sz w:val="24"/>
          <w:szCs w:val="24"/>
        </w:rPr>
        <w:t xml:space="preserve"> Support</w:t>
      </w:r>
    </w:p>
    <w:p w14:paraId="482E450E" w14:textId="77777777" w:rsidR="004528C5" w:rsidRPr="002D11E3" w:rsidRDefault="004528C5" w:rsidP="00113E3A">
      <w:pPr>
        <w:spacing w:after="0" w:line="240" w:lineRule="auto"/>
        <w:rPr>
          <w:rFonts w:ascii="Arial" w:hAnsi="Arial" w:cs="Arial"/>
          <w:sz w:val="16"/>
          <w:szCs w:val="16"/>
        </w:rPr>
      </w:pPr>
    </w:p>
    <w:p w14:paraId="1392D626" w14:textId="2895B5F7" w:rsidR="00903735" w:rsidRDefault="007D6D1F" w:rsidP="00113E3A">
      <w:pPr>
        <w:spacing w:after="0" w:line="240" w:lineRule="auto"/>
        <w:rPr>
          <w:rFonts w:ascii="Arial" w:hAnsi="Arial" w:cs="Arial"/>
          <w:sz w:val="24"/>
          <w:szCs w:val="24"/>
        </w:rPr>
      </w:pPr>
      <w:r>
        <w:rPr>
          <w:rFonts w:ascii="Arial" w:hAnsi="Arial" w:cs="Arial"/>
          <w:sz w:val="24"/>
          <w:szCs w:val="24"/>
        </w:rPr>
        <w:t xml:space="preserve">Enhanced Provision </w:t>
      </w:r>
      <w:r w:rsidR="00F037F0">
        <w:rPr>
          <w:rFonts w:ascii="Arial" w:hAnsi="Arial" w:cs="Arial"/>
          <w:sz w:val="24"/>
          <w:szCs w:val="24"/>
        </w:rPr>
        <w:t>O</w:t>
      </w:r>
      <w:r>
        <w:rPr>
          <w:rFonts w:ascii="Arial" w:hAnsi="Arial" w:cs="Arial"/>
          <w:sz w:val="24"/>
          <w:szCs w:val="24"/>
        </w:rPr>
        <w:t xml:space="preserve">utreach support is </w:t>
      </w:r>
      <w:r w:rsidR="00511137" w:rsidRPr="001B1A35">
        <w:rPr>
          <w:rFonts w:ascii="Arial" w:hAnsi="Arial" w:cs="Arial"/>
          <w:sz w:val="24"/>
          <w:szCs w:val="24"/>
        </w:rPr>
        <w:t xml:space="preserve">Stage 2 </w:t>
      </w:r>
      <w:r w:rsidR="00236048" w:rsidRPr="001B1A35">
        <w:rPr>
          <w:rFonts w:ascii="Arial" w:hAnsi="Arial" w:cs="Arial"/>
          <w:sz w:val="24"/>
          <w:szCs w:val="24"/>
        </w:rPr>
        <w:t>(</w:t>
      </w:r>
      <w:r w:rsidR="00511137" w:rsidRPr="001B1A35">
        <w:rPr>
          <w:rFonts w:ascii="Arial" w:hAnsi="Arial" w:cs="Arial"/>
          <w:sz w:val="24"/>
          <w:szCs w:val="24"/>
        </w:rPr>
        <w:t xml:space="preserve">Enhanced </w:t>
      </w:r>
      <w:r w:rsidR="00236048">
        <w:rPr>
          <w:rFonts w:ascii="Arial" w:hAnsi="Arial" w:cs="Arial"/>
          <w:sz w:val="24"/>
          <w:szCs w:val="24"/>
        </w:rPr>
        <w:t xml:space="preserve">Targeted Support) within Aberdeenshire’s Staged </w:t>
      </w:r>
      <w:r w:rsidR="00A66AAE">
        <w:rPr>
          <w:rFonts w:ascii="Arial" w:hAnsi="Arial" w:cs="Arial"/>
          <w:sz w:val="24"/>
          <w:szCs w:val="24"/>
        </w:rPr>
        <w:t xml:space="preserve">Assessment </w:t>
      </w:r>
      <w:r w:rsidR="00D9284D">
        <w:rPr>
          <w:rFonts w:ascii="Arial" w:hAnsi="Arial" w:cs="Arial"/>
          <w:sz w:val="24"/>
          <w:szCs w:val="24"/>
        </w:rPr>
        <w:t>and Intervention Process</w:t>
      </w:r>
      <w:r w:rsidR="00236048">
        <w:rPr>
          <w:rFonts w:ascii="Arial" w:hAnsi="Arial" w:cs="Arial"/>
          <w:sz w:val="24"/>
          <w:szCs w:val="24"/>
        </w:rPr>
        <w:t>.</w:t>
      </w:r>
      <w:r w:rsidR="00903735">
        <w:rPr>
          <w:rFonts w:ascii="Arial" w:hAnsi="Arial" w:cs="Arial"/>
          <w:sz w:val="24"/>
          <w:szCs w:val="24"/>
        </w:rPr>
        <w:t xml:space="preserve">  The purpose of Enhanced Provision </w:t>
      </w:r>
      <w:r w:rsidR="00F037F0">
        <w:rPr>
          <w:rFonts w:ascii="Arial" w:hAnsi="Arial" w:cs="Arial"/>
          <w:sz w:val="24"/>
          <w:szCs w:val="24"/>
        </w:rPr>
        <w:t>O</w:t>
      </w:r>
      <w:r w:rsidR="00903735">
        <w:rPr>
          <w:rFonts w:ascii="Arial" w:hAnsi="Arial" w:cs="Arial"/>
          <w:sz w:val="24"/>
          <w:szCs w:val="24"/>
        </w:rPr>
        <w:t xml:space="preserve">utreach is to support the </w:t>
      </w:r>
      <w:r w:rsidR="00E84D4E">
        <w:rPr>
          <w:rFonts w:ascii="Arial" w:hAnsi="Arial" w:cs="Arial"/>
          <w:sz w:val="24"/>
          <w:szCs w:val="24"/>
        </w:rPr>
        <w:t>school to</w:t>
      </w:r>
      <w:r w:rsidR="007432E2">
        <w:rPr>
          <w:rFonts w:ascii="Arial" w:hAnsi="Arial" w:cs="Arial"/>
          <w:sz w:val="24"/>
          <w:szCs w:val="24"/>
        </w:rPr>
        <w:t xml:space="preserve"> develop the</w:t>
      </w:r>
      <w:r w:rsidR="00E84D4E">
        <w:rPr>
          <w:rFonts w:ascii="Arial" w:hAnsi="Arial" w:cs="Arial"/>
          <w:sz w:val="24"/>
          <w:szCs w:val="24"/>
        </w:rPr>
        <w:t xml:space="preserve"> knowledge, skills and confidence to meet </w:t>
      </w:r>
      <w:r w:rsidR="008A48D0">
        <w:rPr>
          <w:rFonts w:ascii="Arial" w:hAnsi="Arial" w:cs="Arial"/>
          <w:sz w:val="24"/>
          <w:szCs w:val="24"/>
        </w:rPr>
        <w:t>the pupil’s</w:t>
      </w:r>
      <w:r w:rsidR="00E84D4E">
        <w:rPr>
          <w:rFonts w:ascii="Arial" w:hAnsi="Arial" w:cs="Arial"/>
          <w:sz w:val="24"/>
          <w:szCs w:val="24"/>
        </w:rPr>
        <w:t xml:space="preserve"> additional support needs and</w:t>
      </w:r>
      <w:r w:rsidR="00EF5F70">
        <w:rPr>
          <w:rFonts w:ascii="Arial" w:hAnsi="Arial" w:cs="Arial"/>
          <w:sz w:val="24"/>
          <w:szCs w:val="24"/>
        </w:rPr>
        <w:t>/or to provide short-term targeted support directly t</w:t>
      </w:r>
      <w:r w:rsidR="009317B6">
        <w:rPr>
          <w:rFonts w:ascii="Arial" w:hAnsi="Arial" w:cs="Arial"/>
          <w:sz w:val="24"/>
          <w:szCs w:val="24"/>
        </w:rPr>
        <w:t xml:space="preserve">o the </w:t>
      </w:r>
      <w:r w:rsidR="008A48D0">
        <w:rPr>
          <w:rFonts w:ascii="Arial" w:hAnsi="Arial" w:cs="Arial"/>
          <w:sz w:val="24"/>
          <w:szCs w:val="24"/>
        </w:rPr>
        <w:t>pupil</w:t>
      </w:r>
      <w:r w:rsidR="009317B6">
        <w:rPr>
          <w:rFonts w:ascii="Arial" w:hAnsi="Arial" w:cs="Arial"/>
          <w:sz w:val="24"/>
          <w:szCs w:val="24"/>
        </w:rPr>
        <w:t>.</w:t>
      </w:r>
      <w:r w:rsidR="002677C2">
        <w:rPr>
          <w:rFonts w:ascii="Arial" w:hAnsi="Arial" w:cs="Arial"/>
          <w:sz w:val="24"/>
          <w:szCs w:val="24"/>
        </w:rPr>
        <w:t xml:space="preserve">  </w:t>
      </w:r>
    </w:p>
    <w:p w14:paraId="082204F7" w14:textId="77777777" w:rsidR="000636D1" w:rsidRDefault="000636D1" w:rsidP="00113E3A">
      <w:pPr>
        <w:spacing w:after="0" w:line="240" w:lineRule="auto"/>
        <w:rPr>
          <w:rFonts w:ascii="Arial" w:hAnsi="Arial" w:cs="Arial"/>
          <w:sz w:val="24"/>
          <w:szCs w:val="24"/>
        </w:rPr>
      </w:pPr>
    </w:p>
    <w:p w14:paraId="1E063C12" w14:textId="77777777" w:rsidR="00903735" w:rsidRPr="002D11E3" w:rsidRDefault="00903735" w:rsidP="00113E3A">
      <w:pPr>
        <w:spacing w:after="0" w:line="240" w:lineRule="auto"/>
        <w:rPr>
          <w:rFonts w:ascii="Arial" w:hAnsi="Arial" w:cs="Arial"/>
          <w:sz w:val="16"/>
          <w:szCs w:val="16"/>
        </w:rPr>
      </w:pPr>
    </w:p>
    <w:p w14:paraId="4CE4DD09" w14:textId="4AD28DE8" w:rsidR="009C129E" w:rsidRDefault="002677C2" w:rsidP="00113E3A">
      <w:pPr>
        <w:spacing w:after="0" w:line="240" w:lineRule="auto"/>
        <w:rPr>
          <w:rFonts w:ascii="Arial" w:hAnsi="Arial" w:cs="Arial"/>
          <w:sz w:val="24"/>
          <w:szCs w:val="24"/>
        </w:rPr>
      </w:pPr>
      <w:r>
        <w:rPr>
          <w:rFonts w:ascii="Arial" w:hAnsi="Arial" w:cs="Arial"/>
          <w:sz w:val="24"/>
          <w:szCs w:val="24"/>
        </w:rPr>
        <w:t xml:space="preserve">There </w:t>
      </w:r>
      <w:r w:rsidR="00CE6099">
        <w:rPr>
          <w:rFonts w:ascii="Arial" w:hAnsi="Arial" w:cs="Arial"/>
          <w:sz w:val="24"/>
          <w:szCs w:val="24"/>
        </w:rPr>
        <w:t>are</w:t>
      </w:r>
      <w:r>
        <w:rPr>
          <w:rFonts w:ascii="Arial" w:hAnsi="Arial" w:cs="Arial"/>
          <w:sz w:val="24"/>
          <w:szCs w:val="24"/>
        </w:rPr>
        <w:t xml:space="preserve"> a range of different types of Enhanced Provision </w:t>
      </w:r>
      <w:r w:rsidR="002A59EC">
        <w:rPr>
          <w:rFonts w:ascii="Arial" w:hAnsi="Arial" w:cs="Arial"/>
          <w:sz w:val="24"/>
          <w:szCs w:val="24"/>
        </w:rPr>
        <w:t>O</w:t>
      </w:r>
      <w:r>
        <w:rPr>
          <w:rFonts w:ascii="Arial" w:hAnsi="Arial" w:cs="Arial"/>
          <w:sz w:val="24"/>
          <w:szCs w:val="24"/>
        </w:rPr>
        <w:t>utreach support,</w:t>
      </w:r>
      <w:r w:rsidR="00A5136D">
        <w:rPr>
          <w:rFonts w:ascii="Arial" w:hAnsi="Arial" w:cs="Arial"/>
          <w:sz w:val="24"/>
          <w:szCs w:val="24"/>
        </w:rPr>
        <w:t xml:space="preserve"> depending on the needs of the </w:t>
      </w:r>
      <w:r w:rsidR="00B16D6E">
        <w:rPr>
          <w:rFonts w:ascii="Arial" w:hAnsi="Arial" w:cs="Arial"/>
          <w:sz w:val="24"/>
          <w:szCs w:val="24"/>
        </w:rPr>
        <w:t>pupil</w:t>
      </w:r>
      <w:r w:rsidR="00A5136D">
        <w:rPr>
          <w:rFonts w:ascii="Arial" w:hAnsi="Arial" w:cs="Arial"/>
          <w:sz w:val="24"/>
          <w:szCs w:val="24"/>
        </w:rPr>
        <w:t xml:space="preserve"> and the</w:t>
      </w:r>
      <w:r w:rsidR="00E44DE9">
        <w:rPr>
          <w:rFonts w:ascii="Arial" w:hAnsi="Arial" w:cs="Arial"/>
          <w:sz w:val="24"/>
          <w:szCs w:val="24"/>
        </w:rPr>
        <w:t xml:space="preserve"> needs of the</w:t>
      </w:r>
      <w:r w:rsidR="00A5136D">
        <w:rPr>
          <w:rFonts w:ascii="Arial" w:hAnsi="Arial" w:cs="Arial"/>
          <w:sz w:val="24"/>
          <w:szCs w:val="24"/>
        </w:rPr>
        <w:t xml:space="preserve"> school</w:t>
      </w:r>
      <w:r w:rsidR="00F54747">
        <w:rPr>
          <w:rFonts w:ascii="Arial" w:hAnsi="Arial" w:cs="Arial"/>
          <w:sz w:val="24"/>
          <w:szCs w:val="24"/>
        </w:rPr>
        <w:t>:</w:t>
      </w:r>
      <w:r w:rsidR="006239C1">
        <w:rPr>
          <w:rFonts w:ascii="Arial" w:hAnsi="Arial" w:cs="Arial"/>
          <w:sz w:val="24"/>
          <w:szCs w:val="24"/>
        </w:rPr>
        <w:t xml:space="preserve"> </w:t>
      </w:r>
    </w:p>
    <w:p w14:paraId="2AE8CEEA" w14:textId="10D99755" w:rsidR="00D132EA" w:rsidRPr="00E11E2F" w:rsidRDefault="00E11E2F" w:rsidP="00113E3A">
      <w:pPr>
        <w:spacing w:after="0" w:line="240" w:lineRule="auto"/>
        <w:rPr>
          <w:rFonts w:ascii="Arial" w:hAnsi="Arial" w:cs="Arial"/>
          <w:sz w:val="24"/>
          <w:szCs w:val="24"/>
        </w:rPr>
      </w:pPr>
      <w:hyperlink r:id="rId12" w:history="1">
        <w:r w:rsidR="00D132EA" w:rsidRPr="00E11E2F">
          <w:rPr>
            <w:rStyle w:val="Hyperlink"/>
            <w:rFonts w:ascii="Arial" w:hAnsi="Arial" w:cs="Arial"/>
            <w:sz w:val="24"/>
            <w:szCs w:val="24"/>
          </w:rPr>
          <w:t>For an overview of Outreach Suppo</w:t>
        </w:r>
        <w:r w:rsidR="00D132EA" w:rsidRPr="00E11E2F">
          <w:rPr>
            <w:rStyle w:val="Hyperlink"/>
            <w:rFonts w:ascii="Arial" w:hAnsi="Arial" w:cs="Arial"/>
            <w:sz w:val="24"/>
            <w:szCs w:val="24"/>
          </w:rPr>
          <w:t>r</w:t>
        </w:r>
        <w:r w:rsidR="00D132EA" w:rsidRPr="00E11E2F">
          <w:rPr>
            <w:rStyle w:val="Hyperlink"/>
            <w:rFonts w:ascii="Arial" w:hAnsi="Arial" w:cs="Arial"/>
            <w:sz w:val="24"/>
            <w:szCs w:val="24"/>
          </w:rPr>
          <w:t>ts see Appendix 3</w:t>
        </w:r>
      </w:hyperlink>
    </w:p>
    <w:p w14:paraId="1934C949" w14:textId="77777777" w:rsidR="00D132EA" w:rsidRDefault="00D132EA" w:rsidP="00113E3A">
      <w:pPr>
        <w:spacing w:after="0" w:line="240" w:lineRule="auto"/>
        <w:rPr>
          <w:rFonts w:ascii="Arial" w:hAnsi="Arial" w:cs="Arial"/>
          <w:sz w:val="24"/>
          <w:szCs w:val="24"/>
        </w:rPr>
      </w:pPr>
    </w:p>
    <w:p w14:paraId="7DF0ED33" w14:textId="0189615B" w:rsidR="00236048" w:rsidRDefault="00F7312A" w:rsidP="00113E3A">
      <w:pPr>
        <w:pStyle w:val="ListParagraph"/>
        <w:numPr>
          <w:ilvl w:val="0"/>
          <w:numId w:val="14"/>
        </w:numPr>
        <w:spacing w:after="0" w:line="240" w:lineRule="auto"/>
        <w:ind w:left="360"/>
        <w:rPr>
          <w:rFonts w:ascii="Arial" w:hAnsi="Arial" w:cs="Arial"/>
          <w:sz w:val="24"/>
          <w:szCs w:val="24"/>
        </w:rPr>
      </w:pPr>
      <w:r>
        <w:rPr>
          <w:rFonts w:ascii="Arial" w:hAnsi="Arial" w:cs="Arial"/>
          <w:sz w:val="24"/>
          <w:szCs w:val="24"/>
        </w:rPr>
        <w:t xml:space="preserve">Advice and </w:t>
      </w:r>
      <w:r w:rsidR="00D042CA">
        <w:rPr>
          <w:rFonts w:ascii="Arial" w:hAnsi="Arial" w:cs="Arial"/>
          <w:sz w:val="24"/>
          <w:szCs w:val="24"/>
        </w:rPr>
        <w:t>c</w:t>
      </w:r>
      <w:r>
        <w:rPr>
          <w:rFonts w:ascii="Arial" w:hAnsi="Arial" w:cs="Arial"/>
          <w:sz w:val="24"/>
          <w:szCs w:val="24"/>
        </w:rPr>
        <w:t xml:space="preserve">onsultation </w:t>
      </w:r>
      <w:r w:rsidR="00FE1A75">
        <w:rPr>
          <w:rFonts w:ascii="Arial" w:hAnsi="Arial" w:cs="Arial"/>
          <w:sz w:val="24"/>
          <w:szCs w:val="24"/>
        </w:rPr>
        <w:t xml:space="preserve">from </w:t>
      </w:r>
      <w:r w:rsidR="00E44DE9">
        <w:rPr>
          <w:rFonts w:ascii="Arial" w:hAnsi="Arial" w:cs="Arial"/>
          <w:sz w:val="24"/>
          <w:szCs w:val="24"/>
        </w:rPr>
        <w:t xml:space="preserve">senior staff within the </w:t>
      </w:r>
      <w:r w:rsidR="00FF46B4">
        <w:rPr>
          <w:rFonts w:ascii="Arial" w:hAnsi="Arial" w:cs="Arial"/>
          <w:sz w:val="24"/>
          <w:szCs w:val="24"/>
        </w:rPr>
        <w:t xml:space="preserve">Enhanced Provision </w:t>
      </w:r>
      <w:r w:rsidR="00E44DE9">
        <w:rPr>
          <w:rFonts w:ascii="Arial" w:hAnsi="Arial" w:cs="Arial"/>
          <w:sz w:val="24"/>
          <w:szCs w:val="24"/>
        </w:rPr>
        <w:t xml:space="preserve">School </w:t>
      </w:r>
    </w:p>
    <w:p w14:paraId="5E02FFE5" w14:textId="77777777" w:rsidR="00367BC7" w:rsidRPr="002D11E3" w:rsidRDefault="00367BC7" w:rsidP="00367BC7">
      <w:pPr>
        <w:pStyle w:val="ListParagraph"/>
        <w:spacing w:after="0" w:line="240" w:lineRule="auto"/>
        <w:ind w:left="360"/>
        <w:rPr>
          <w:rFonts w:ascii="Arial" w:hAnsi="Arial" w:cs="Arial"/>
          <w:sz w:val="16"/>
          <w:szCs w:val="16"/>
        </w:rPr>
      </w:pPr>
    </w:p>
    <w:p w14:paraId="6E9B8340" w14:textId="3760274C" w:rsidR="00117A17" w:rsidRDefault="00367BC7" w:rsidP="00113E3A">
      <w:pPr>
        <w:pStyle w:val="ListParagraph"/>
        <w:numPr>
          <w:ilvl w:val="0"/>
          <w:numId w:val="14"/>
        </w:numPr>
        <w:spacing w:after="0" w:line="240" w:lineRule="auto"/>
        <w:ind w:left="360"/>
        <w:rPr>
          <w:rFonts w:ascii="Arial" w:hAnsi="Arial" w:cs="Arial"/>
          <w:sz w:val="24"/>
          <w:szCs w:val="24"/>
        </w:rPr>
      </w:pPr>
      <w:r>
        <w:rPr>
          <w:rFonts w:ascii="Arial" w:hAnsi="Arial" w:cs="Arial"/>
          <w:sz w:val="24"/>
          <w:szCs w:val="24"/>
        </w:rPr>
        <w:t xml:space="preserve">Enhanced Provision Outreach </w:t>
      </w:r>
      <w:r w:rsidR="00D67F6F">
        <w:rPr>
          <w:rFonts w:ascii="Arial" w:hAnsi="Arial" w:cs="Arial"/>
          <w:sz w:val="24"/>
          <w:szCs w:val="24"/>
        </w:rPr>
        <w:t>Practitioner</w:t>
      </w:r>
    </w:p>
    <w:p w14:paraId="6563AD16" w14:textId="0ECF57A0" w:rsidR="00D67F6F" w:rsidRDefault="00BF7759" w:rsidP="00D67F6F">
      <w:pPr>
        <w:tabs>
          <w:tab w:val="left" w:pos="674"/>
        </w:tabs>
        <w:spacing w:before="120" w:after="120" w:line="240" w:lineRule="auto"/>
        <w:ind w:left="340"/>
        <w:rPr>
          <w:rFonts w:ascii="Arial" w:hAnsi="Arial" w:cs="Arial"/>
          <w:sz w:val="24"/>
          <w:szCs w:val="24"/>
        </w:rPr>
      </w:pPr>
      <w:r>
        <w:rPr>
          <w:rFonts w:ascii="Arial" w:hAnsi="Arial" w:cs="Arial"/>
          <w:sz w:val="24"/>
          <w:szCs w:val="24"/>
        </w:rPr>
        <w:t xml:space="preserve">The </w:t>
      </w:r>
      <w:r w:rsidR="00D67F6F">
        <w:rPr>
          <w:rFonts w:ascii="Arial" w:hAnsi="Arial" w:cs="Arial"/>
          <w:sz w:val="24"/>
          <w:szCs w:val="24"/>
        </w:rPr>
        <w:t>purpose of the post is to p</w:t>
      </w:r>
      <w:r w:rsidR="00A9746F" w:rsidRPr="00A9746F">
        <w:rPr>
          <w:rFonts w:ascii="Arial" w:hAnsi="Arial" w:cs="Arial"/>
          <w:sz w:val="24"/>
          <w:szCs w:val="24"/>
        </w:rPr>
        <w:t>rovide advice and outreach support to mainstream primary schools, with a particular emphasis on the early stages, to meet the additional support needs of children within their settings.</w:t>
      </w:r>
      <w:r w:rsidR="00D67F6F">
        <w:rPr>
          <w:rFonts w:ascii="Arial" w:hAnsi="Arial" w:cs="Arial"/>
          <w:sz w:val="24"/>
          <w:szCs w:val="24"/>
        </w:rPr>
        <w:t xml:space="preserve">  </w:t>
      </w:r>
      <w:r w:rsidR="00631ACE">
        <w:rPr>
          <w:rFonts w:ascii="Arial" w:hAnsi="Arial" w:cs="Arial"/>
          <w:sz w:val="24"/>
          <w:szCs w:val="24"/>
        </w:rPr>
        <w:t>Their involvement</w:t>
      </w:r>
      <w:r w:rsidR="00D67F6F">
        <w:rPr>
          <w:rFonts w:ascii="Arial" w:hAnsi="Arial" w:cs="Arial"/>
          <w:sz w:val="24"/>
          <w:szCs w:val="24"/>
        </w:rPr>
        <w:t xml:space="preserve"> may include:</w:t>
      </w:r>
    </w:p>
    <w:p w14:paraId="7E0173E7" w14:textId="041F0E34" w:rsidR="00A01FED" w:rsidRDefault="00D042CA" w:rsidP="002D11E3">
      <w:pPr>
        <w:pStyle w:val="ListParagraph"/>
        <w:numPr>
          <w:ilvl w:val="0"/>
          <w:numId w:val="16"/>
        </w:numPr>
        <w:tabs>
          <w:tab w:val="left" w:pos="674"/>
        </w:tabs>
        <w:spacing w:before="120" w:after="120" w:line="240" w:lineRule="auto"/>
        <w:ind w:left="697" w:hanging="357"/>
        <w:rPr>
          <w:rFonts w:ascii="Arial" w:hAnsi="Arial" w:cs="Arial"/>
          <w:sz w:val="24"/>
          <w:szCs w:val="24"/>
        </w:rPr>
      </w:pPr>
      <w:r>
        <w:rPr>
          <w:rFonts w:ascii="Arial" w:hAnsi="Arial" w:cs="Arial"/>
          <w:sz w:val="24"/>
          <w:szCs w:val="24"/>
        </w:rPr>
        <w:t>s</w:t>
      </w:r>
      <w:r w:rsidR="00BF7759" w:rsidRPr="00D67F6F">
        <w:rPr>
          <w:rFonts w:ascii="Arial" w:hAnsi="Arial" w:cs="Arial"/>
          <w:sz w:val="24"/>
          <w:szCs w:val="24"/>
        </w:rPr>
        <w:t>upport</w:t>
      </w:r>
      <w:r w:rsidR="00D67F6F">
        <w:rPr>
          <w:rFonts w:ascii="Arial" w:hAnsi="Arial" w:cs="Arial"/>
          <w:sz w:val="24"/>
          <w:szCs w:val="24"/>
        </w:rPr>
        <w:t>ing</w:t>
      </w:r>
      <w:r w:rsidR="00BF7759" w:rsidRPr="00D67F6F">
        <w:rPr>
          <w:rFonts w:ascii="Arial" w:hAnsi="Arial" w:cs="Arial"/>
          <w:sz w:val="24"/>
          <w:szCs w:val="24"/>
        </w:rPr>
        <w:t xml:space="preserve"> </w:t>
      </w:r>
      <w:r w:rsidR="00A01FED">
        <w:rPr>
          <w:rFonts w:ascii="Arial" w:hAnsi="Arial" w:cs="Arial"/>
          <w:sz w:val="24"/>
          <w:szCs w:val="24"/>
        </w:rPr>
        <w:t>staff to</w:t>
      </w:r>
      <w:r w:rsidR="00BF7759" w:rsidRPr="00D67F6F">
        <w:rPr>
          <w:rFonts w:ascii="Arial" w:hAnsi="Arial" w:cs="Arial"/>
          <w:sz w:val="24"/>
          <w:szCs w:val="24"/>
        </w:rPr>
        <w:t xml:space="preserve"> plan and implement curricular programme</w:t>
      </w:r>
      <w:r w:rsidR="00D67F6F">
        <w:rPr>
          <w:rFonts w:ascii="Arial" w:hAnsi="Arial" w:cs="Arial"/>
          <w:sz w:val="24"/>
          <w:szCs w:val="24"/>
        </w:rPr>
        <w:t>s</w:t>
      </w:r>
      <w:r w:rsidR="00A01FED">
        <w:rPr>
          <w:rFonts w:ascii="Arial" w:hAnsi="Arial" w:cs="Arial"/>
          <w:sz w:val="24"/>
          <w:szCs w:val="24"/>
        </w:rPr>
        <w:t xml:space="preserve">, </w:t>
      </w:r>
      <w:r w:rsidR="00BF7759" w:rsidRPr="00D67F6F">
        <w:rPr>
          <w:rFonts w:ascii="Arial" w:hAnsi="Arial" w:cs="Arial"/>
          <w:sz w:val="24"/>
          <w:szCs w:val="24"/>
        </w:rPr>
        <w:t xml:space="preserve">individualised education </w:t>
      </w:r>
      <w:r w:rsidR="007400F6">
        <w:rPr>
          <w:rFonts w:ascii="Arial" w:hAnsi="Arial" w:cs="Arial"/>
          <w:sz w:val="24"/>
          <w:szCs w:val="24"/>
        </w:rPr>
        <w:t>programmes</w:t>
      </w:r>
      <w:r w:rsidR="00BF7759" w:rsidRPr="00D67F6F">
        <w:rPr>
          <w:rFonts w:ascii="Arial" w:hAnsi="Arial" w:cs="Arial"/>
          <w:sz w:val="24"/>
          <w:szCs w:val="24"/>
        </w:rPr>
        <w:t>, curricular adaptations, play-based learning approaches, learning and teaching strategies</w:t>
      </w:r>
      <w:r w:rsidR="00A01FED">
        <w:rPr>
          <w:rFonts w:ascii="Arial" w:hAnsi="Arial" w:cs="Arial"/>
          <w:sz w:val="24"/>
          <w:szCs w:val="24"/>
        </w:rPr>
        <w:t xml:space="preserve">, and </w:t>
      </w:r>
      <w:r w:rsidR="00BF7759" w:rsidRPr="00D67F6F">
        <w:rPr>
          <w:rFonts w:ascii="Arial" w:hAnsi="Arial" w:cs="Arial"/>
          <w:sz w:val="24"/>
          <w:szCs w:val="24"/>
        </w:rPr>
        <w:t xml:space="preserve">environmental adaptations, which meets the needs of individual children in line with national and local policies and </w:t>
      </w:r>
      <w:proofErr w:type="gramStart"/>
      <w:r w:rsidR="00BF7759" w:rsidRPr="00D67F6F">
        <w:rPr>
          <w:rFonts w:ascii="Arial" w:hAnsi="Arial" w:cs="Arial"/>
          <w:sz w:val="24"/>
          <w:szCs w:val="24"/>
        </w:rPr>
        <w:t>guidance</w:t>
      </w:r>
      <w:r>
        <w:rPr>
          <w:rFonts w:ascii="Arial" w:hAnsi="Arial" w:cs="Arial"/>
          <w:sz w:val="24"/>
          <w:szCs w:val="24"/>
        </w:rPr>
        <w:t>;</w:t>
      </w:r>
      <w:proofErr w:type="gramEnd"/>
    </w:p>
    <w:p w14:paraId="362375ED" w14:textId="7AA5C883" w:rsidR="00A01FED" w:rsidRDefault="00D042CA" w:rsidP="00A01FED">
      <w:pPr>
        <w:pStyle w:val="ListParagraph"/>
        <w:numPr>
          <w:ilvl w:val="0"/>
          <w:numId w:val="16"/>
        </w:numPr>
        <w:tabs>
          <w:tab w:val="left" w:pos="674"/>
        </w:tabs>
        <w:spacing w:before="120" w:after="120" w:line="240" w:lineRule="auto"/>
        <w:ind w:left="700"/>
        <w:rPr>
          <w:rFonts w:ascii="Arial" w:hAnsi="Arial" w:cs="Arial"/>
          <w:sz w:val="24"/>
          <w:szCs w:val="24"/>
        </w:rPr>
      </w:pPr>
      <w:r>
        <w:rPr>
          <w:rFonts w:ascii="Arial" w:hAnsi="Arial" w:cs="Arial"/>
          <w:sz w:val="24"/>
          <w:szCs w:val="24"/>
        </w:rPr>
        <w:t>c</w:t>
      </w:r>
      <w:r w:rsidR="00BF7759" w:rsidRPr="00A01FED">
        <w:rPr>
          <w:rFonts w:ascii="Arial" w:hAnsi="Arial" w:cs="Arial"/>
          <w:sz w:val="24"/>
          <w:szCs w:val="24"/>
        </w:rPr>
        <w:t>ollaborat</w:t>
      </w:r>
      <w:r w:rsidR="00631ACE">
        <w:rPr>
          <w:rFonts w:ascii="Arial" w:hAnsi="Arial" w:cs="Arial"/>
          <w:sz w:val="24"/>
          <w:szCs w:val="24"/>
        </w:rPr>
        <w:t>ing</w:t>
      </w:r>
      <w:r w:rsidR="00BF7759" w:rsidRPr="00A01FED">
        <w:rPr>
          <w:rFonts w:ascii="Arial" w:hAnsi="Arial" w:cs="Arial"/>
          <w:sz w:val="24"/>
          <w:szCs w:val="24"/>
        </w:rPr>
        <w:t xml:space="preserve"> with the ‘Team Around the Child’ as required and under the direction and supervision of senior school </w:t>
      </w:r>
      <w:proofErr w:type="gramStart"/>
      <w:r w:rsidR="00BF7759" w:rsidRPr="00A01FED">
        <w:rPr>
          <w:rFonts w:ascii="Arial" w:hAnsi="Arial" w:cs="Arial"/>
          <w:sz w:val="24"/>
          <w:szCs w:val="24"/>
        </w:rPr>
        <w:t>leaders</w:t>
      </w:r>
      <w:r>
        <w:rPr>
          <w:rFonts w:ascii="Arial" w:hAnsi="Arial" w:cs="Arial"/>
          <w:sz w:val="24"/>
          <w:szCs w:val="24"/>
        </w:rPr>
        <w:t>;</w:t>
      </w:r>
      <w:proofErr w:type="gramEnd"/>
    </w:p>
    <w:p w14:paraId="4185EA4F" w14:textId="538A0C64" w:rsidR="00A01FED" w:rsidRDefault="00D042CA" w:rsidP="00A01FED">
      <w:pPr>
        <w:pStyle w:val="ListParagraph"/>
        <w:numPr>
          <w:ilvl w:val="0"/>
          <w:numId w:val="16"/>
        </w:numPr>
        <w:tabs>
          <w:tab w:val="left" w:pos="674"/>
        </w:tabs>
        <w:spacing w:before="120" w:after="120" w:line="240" w:lineRule="auto"/>
        <w:ind w:left="700"/>
        <w:rPr>
          <w:rFonts w:ascii="Arial" w:hAnsi="Arial" w:cs="Arial"/>
          <w:sz w:val="24"/>
          <w:szCs w:val="24"/>
        </w:rPr>
      </w:pPr>
      <w:r>
        <w:rPr>
          <w:rFonts w:ascii="Arial" w:hAnsi="Arial" w:cs="Arial"/>
          <w:sz w:val="24"/>
          <w:szCs w:val="24"/>
        </w:rPr>
        <w:t>c</w:t>
      </w:r>
      <w:r w:rsidR="00BF7759" w:rsidRPr="00A01FED">
        <w:rPr>
          <w:rFonts w:ascii="Arial" w:hAnsi="Arial" w:cs="Arial"/>
          <w:sz w:val="24"/>
          <w:szCs w:val="24"/>
        </w:rPr>
        <w:t>arry</w:t>
      </w:r>
      <w:r w:rsidR="00631ACE">
        <w:rPr>
          <w:rFonts w:ascii="Arial" w:hAnsi="Arial" w:cs="Arial"/>
          <w:sz w:val="24"/>
          <w:szCs w:val="24"/>
        </w:rPr>
        <w:t>ing</w:t>
      </w:r>
      <w:r w:rsidR="00BF7759" w:rsidRPr="00A01FED">
        <w:rPr>
          <w:rFonts w:ascii="Arial" w:hAnsi="Arial" w:cs="Arial"/>
          <w:sz w:val="24"/>
          <w:szCs w:val="24"/>
        </w:rPr>
        <w:t xml:space="preserve"> out and evaluat</w:t>
      </w:r>
      <w:r w:rsidR="00AB34A8">
        <w:rPr>
          <w:rFonts w:ascii="Arial" w:hAnsi="Arial" w:cs="Arial"/>
          <w:sz w:val="24"/>
          <w:szCs w:val="24"/>
        </w:rPr>
        <w:t>ing</w:t>
      </w:r>
      <w:r w:rsidR="00BF7759" w:rsidRPr="00A01FED">
        <w:rPr>
          <w:rFonts w:ascii="Arial" w:hAnsi="Arial" w:cs="Arial"/>
          <w:sz w:val="24"/>
          <w:szCs w:val="24"/>
        </w:rPr>
        <w:t xml:space="preserve"> targeted, time-limited work with individuals/ groups of children and provid</w:t>
      </w:r>
      <w:r w:rsidR="0076367D">
        <w:rPr>
          <w:rFonts w:ascii="Arial" w:hAnsi="Arial" w:cs="Arial"/>
          <w:sz w:val="24"/>
          <w:szCs w:val="24"/>
        </w:rPr>
        <w:t>ing</w:t>
      </w:r>
      <w:r w:rsidR="00BF7759" w:rsidRPr="00A01FED">
        <w:rPr>
          <w:rFonts w:ascii="Arial" w:hAnsi="Arial" w:cs="Arial"/>
          <w:sz w:val="24"/>
          <w:szCs w:val="24"/>
        </w:rPr>
        <w:t xml:space="preserve"> written reports, where required, by the school leadership </w:t>
      </w:r>
      <w:proofErr w:type="gramStart"/>
      <w:r w:rsidR="00BF7759" w:rsidRPr="00A01FED">
        <w:rPr>
          <w:rFonts w:ascii="Arial" w:hAnsi="Arial" w:cs="Arial"/>
          <w:sz w:val="24"/>
          <w:szCs w:val="24"/>
        </w:rPr>
        <w:t>team</w:t>
      </w:r>
      <w:r>
        <w:rPr>
          <w:rFonts w:ascii="Arial" w:hAnsi="Arial" w:cs="Arial"/>
          <w:sz w:val="24"/>
          <w:szCs w:val="24"/>
        </w:rPr>
        <w:t>;</w:t>
      </w:r>
      <w:proofErr w:type="gramEnd"/>
    </w:p>
    <w:p w14:paraId="085D0F7B" w14:textId="4A58EAEE" w:rsidR="007432E2" w:rsidRDefault="00D042CA" w:rsidP="00333B77">
      <w:pPr>
        <w:pStyle w:val="ListParagraph"/>
        <w:numPr>
          <w:ilvl w:val="0"/>
          <w:numId w:val="16"/>
        </w:numPr>
        <w:tabs>
          <w:tab w:val="left" w:pos="674"/>
        </w:tabs>
        <w:spacing w:before="120" w:after="120" w:line="240" w:lineRule="auto"/>
        <w:ind w:left="700"/>
        <w:rPr>
          <w:rFonts w:ascii="Arial" w:hAnsi="Arial" w:cs="Arial"/>
          <w:sz w:val="24"/>
          <w:szCs w:val="24"/>
        </w:rPr>
      </w:pPr>
      <w:r>
        <w:rPr>
          <w:rFonts w:ascii="Arial" w:hAnsi="Arial" w:cs="Arial"/>
          <w:sz w:val="24"/>
          <w:szCs w:val="24"/>
        </w:rPr>
        <w:t>a</w:t>
      </w:r>
      <w:r w:rsidR="00BF7759" w:rsidRPr="00A01FED">
        <w:rPr>
          <w:rFonts w:ascii="Arial" w:hAnsi="Arial" w:cs="Arial"/>
          <w:sz w:val="24"/>
          <w:szCs w:val="24"/>
        </w:rPr>
        <w:t>ssist</w:t>
      </w:r>
      <w:r w:rsidR="00631ACE">
        <w:rPr>
          <w:rFonts w:ascii="Arial" w:hAnsi="Arial" w:cs="Arial"/>
          <w:sz w:val="24"/>
          <w:szCs w:val="24"/>
        </w:rPr>
        <w:t>ing</w:t>
      </w:r>
      <w:r w:rsidR="00BF7759" w:rsidRPr="00A01FED">
        <w:rPr>
          <w:rFonts w:ascii="Arial" w:hAnsi="Arial" w:cs="Arial"/>
          <w:sz w:val="24"/>
          <w:szCs w:val="24"/>
        </w:rPr>
        <w:t xml:space="preserve"> in transition planning and delivery for children going into Primary </w:t>
      </w:r>
      <w:proofErr w:type="gramStart"/>
      <w:r w:rsidR="00BF7759" w:rsidRPr="00A01FED">
        <w:rPr>
          <w:rFonts w:ascii="Arial" w:hAnsi="Arial" w:cs="Arial"/>
          <w:sz w:val="24"/>
          <w:szCs w:val="24"/>
        </w:rPr>
        <w:t>1</w:t>
      </w:r>
      <w:r>
        <w:rPr>
          <w:rFonts w:ascii="Arial" w:hAnsi="Arial" w:cs="Arial"/>
          <w:sz w:val="24"/>
          <w:szCs w:val="24"/>
        </w:rPr>
        <w:t>;</w:t>
      </w:r>
      <w:proofErr w:type="gramEnd"/>
    </w:p>
    <w:p w14:paraId="71068148" w14:textId="482D28C4" w:rsidR="00BA54FA" w:rsidRPr="00BA54FA" w:rsidRDefault="00D042CA" w:rsidP="00BA54FA">
      <w:pPr>
        <w:pStyle w:val="ListParagraph"/>
        <w:numPr>
          <w:ilvl w:val="0"/>
          <w:numId w:val="16"/>
        </w:numPr>
        <w:tabs>
          <w:tab w:val="left" w:pos="674"/>
        </w:tabs>
        <w:spacing w:before="120" w:after="120" w:line="240" w:lineRule="auto"/>
        <w:ind w:left="700"/>
        <w:rPr>
          <w:rFonts w:ascii="Arial" w:hAnsi="Arial" w:cs="Arial"/>
          <w:sz w:val="24"/>
          <w:szCs w:val="24"/>
        </w:rPr>
      </w:pPr>
      <w:r>
        <w:rPr>
          <w:rFonts w:ascii="Arial" w:hAnsi="Arial" w:cs="Arial"/>
          <w:sz w:val="24"/>
          <w:szCs w:val="24"/>
        </w:rPr>
        <w:t>p</w:t>
      </w:r>
      <w:r w:rsidR="00BA54FA" w:rsidRPr="00BA54FA">
        <w:rPr>
          <w:rFonts w:ascii="Arial" w:hAnsi="Arial" w:cs="Arial"/>
          <w:sz w:val="24"/>
          <w:szCs w:val="24"/>
        </w:rPr>
        <w:t>rovid</w:t>
      </w:r>
      <w:r w:rsidR="00CE06B8">
        <w:rPr>
          <w:rFonts w:ascii="Arial" w:hAnsi="Arial" w:cs="Arial"/>
          <w:sz w:val="24"/>
          <w:szCs w:val="24"/>
        </w:rPr>
        <w:t>ing</w:t>
      </w:r>
      <w:r w:rsidR="00BA54FA" w:rsidRPr="00BA54FA">
        <w:rPr>
          <w:rFonts w:ascii="Arial" w:hAnsi="Arial" w:cs="Arial"/>
          <w:sz w:val="24"/>
          <w:szCs w:val="24"/>
        </w:rPr>
        <w:t xml:space="preserve"> targeted support to </w:t>
      </w:r>
      <w:proofErr w:type="gramStart"/>
      <w:r w:rsidR="00BA54FA" w:rsidRPr="00BA54FA">
        <w:rPr>
          <w:rFonts w:ascii="Arial" w:hAnsi="Arial" w:cs="Arial"/>
          <w:sz w:val="24"/>
          <w:szCs w:val="24"/>
        </w:rPr>
        <w:t>children</w:t>
      </w:r>
      <w:r>
        <w:rPr>
          <w:rFonts w:ascii="Arial" w:hAnsi="Arial" w:cs="Arial"/>
          <w:sz w:val="24"/>
          <w:szCs w:val="24"/>
        </w:rPr>
        <w:t>;</w:t>
      </w:r>
      <w:proofErr w:type="gramEnd"/>
    </w:p>
    <w:p w14:paraId="219A9A66" w14:textId="6670502C" w:rsidR="00BA54FA" w:rsidRPr="00BA54FA" w:rsidRDefault="00D042CA" w:rsidP="00BA54FA">
      <w:pPr>
        <w:pStyle w:val="ListParagraph"/>
        <w:numPr>
          <w:ilvl w:val="0"/>
          <w:numId w:val="16"/>
        </w:numPr>
        <w:tabs>
          <w:tab w:val="left" w:pos="674"/>
        </w:tabs>
        <w:spacing w:before="120" w:after="120" w:line="240" w:lineRule="auto"/>
        <w:ind w:left="700"/>
        <w:rPr>
          <w:rFonts w:ascii="Arial" w:hAnsi="Arial" w:cs="Arial"/>
          <w:sz w:val="24"/>
          <w:szCs w:val="24"/>
        </w:rPr>
      </w:pPr>
      <w:r>
        <w:rPr>
          <w:rFonts w:ascii="Arial" w:hAnsi="Arial" w:cs="Arial"/>
          <w:sz w:val="24"/>
          <w:szCs w:val="24"/>
        </w:rPr>
        <w:t>a</w:t>
      </w:r>
      <w:r w:rsidR="00BA54FA" w:rsidRPr="00BA54FA">
        <w:rPr>
          <w:rFonts w:ascii="Arial" w:hAnsi="Arial" w:cs="Arial"/>
          <w:sz w:val="24"/>
          <w:szCs w:val="24"/>
        </w:rPr>
        <w:t>ttend</w:t>
      </w:r>
      <w:r w:rsidR="00CE06B8">
        <w:rPr>
          <w:rFonts w:ascii="Arial" w:hAnsi="Arial" w:cs="Arial"/>
          <w:sz w:val="24"/>
          <w:szCs w:val="24"/>
        </w:rPr>
        <w:t>ing</w:t>
      </w:r>
      <w:r w:rsidR="00BA54FA" w:rsidRPr="00BA54FA">
        <w:rPr>
          <w:rFonts w:ascii="Arial" w:hAnsi="Arial" w:cs="Arial"/>
          <w:sz w:val="24"/>
          <w:szCs w:val="24"/>
        </w:rPr>
        <w:t xml:space="preserve"> to medical and personal care needs of children</w:t>
      </w:r>
      <w:r>
        <w:rPr>
          <w:rFonts w:ascii="Arial" w:hAnsi="Arial" w:cs="Arial"/>
          <w:sz w:val="24"/>
          <w:szCs w:val="24"/>
        </w:rPr>
        <w:t>,</w:t>
      </w:r>
      <w:r w:rsidR="00BA54FA" w:rsidRPr="00BA54FA">
        <w:rPr>
          <w:rFonts w:ascii="Arial" w:hAnsi="Arial" w:cs="Arial"/>
          <w:sz w:val="24"/>
          <w:szCs w:val="24"/>
        </w:rPr>
        <w:t xml:space="preserve"> where required</w:t>
      </w:r>
      <w:r>
        <w:rPr>
          <w:rFonts w:ascii="Arial" w:hAnsi="Arial" w:cs="Arial"/>
          <w:sz w:val="24"/>
          <w:szCs w:val="24"/>
        </w:rPr>
        <w:t>, and</w:t>
      </w:r>
    </w:p>
    <w:p w14:paraId="4321FC9E" w14:textId="3C78C6B6" w:rsidR="00BA54FA" w:rsidRPr="00BA54FA" w:rsidRDefault="00D042CA" w:rsidP="00BA54FA">
      <w:pPr>
        <w:pStyle w:val="ListParagraph"/>
        <w:numPr>
          <w:ilvl w:val="0"/>
          <w:numId w:val="16"/>
        </w:numPr>
        <w:tabs>
          <w:tab w:val="left" w:pos="674"/>
        </w:tabs>
        <w:spacing w:before="120" w:after="120" w:line="240" w:lineRule="auto"/>
        <w:ind w:left="700"/>
        <w:rPr>
          <w:rFonts w:ascii="Arial" w:hAnsi="Arial" w:cs="Arial"/>
          <w:sz w:val="24"/>
          <w:szCs w:val="24"/>
        </w:rPr>
      </w:pPr>
      <w:r>
        <w:rPr>
          <w:rFonts w:ascii="Arial" w:hAnsi="Arial" w:cs="Arial"/>
          <w:sz w:val="24"/>
          <w:szCs w:val="24"/>
        </w:rPr>
        <w:lastRenderedPageBreak/>
        <w:t>u</w:t>
      </w:r>
      <w:r w:rsidR="00BA54FA" w:rsidRPr="00BA54FA">
        <w:rPr>
          <w:rFonts w:ascii="Arial" w:hAnsi="Arial" w:cs="Arial"/>
          <w:sz w:val="24"/>
          <w:szCs w:val="24"/>
        </w:rPr>
        <w:t>ndertak</w:t>
      </w:r>
      <w:r>
        <w:rPr>
          <w:rFonts w:ascii="Arial" w:hAnsi="Arial" w:cs="Arial"/>
          <w:sz w:val="24"/>
          <w:szCs w:val="24"/>
        </w:rPr>
        <w:t>ing</w:t>
      </w:r>
      <w:r w:rsidR="00BA54FA" w:rsidRPr="00BA54FA">
        <w:rPr>
          <w:rFonts w:ascii="Arial" w:hAnsi="Arial" w:cs="Arial"/>
          <w:sz w:val="24"/>
          <w:szCs w:val="24"/>
        </w:rPr>
        <w:t xml:space="preserve"> professional learning as detailed in Aberdeenshire’s Professional Learning Framework for Enhanced Provision Outreach Practitioner, in accordance with the needs of the individual pupils</w:t>
      </w:r>
      <w:r w:rsidR="00AC091A">
        <w:rPr>
          <w:rFonts w:ascii="Arial" w:hAnsi="Arial" w:cs="Arial"/>
          <w:sz w:val="24"/>
          <w:szCs w:val="24"/>
        </w:rPr>
        <w:t>.</w:t>
      </w:r>
    </w:p>
    <w:p w14:paraId="06EF308E" w14:textId="77777777" w:rsidR="00F06C6E" w:rsidRPr="00F06C6E" w:rsidRDefault="00F06C6E" w:rsidP="00F06C6E">
      <w:pPr>
        <w:pStyle w:val="ListParagraph"/>
        <w:tabs>
          <w:tab w:val="left" w:pos="674"/>
        </w:tabs>
        <w:spacing w:before="120" w:after="120" w:line="240" w:lineRule="auto"/>
        <w:ind w:left="700"/>
        <w:rPr>
          <w:rFonts w:ascii="Arial" w:hAnsi="Arial" w:cs="Arial"/>
          <w:sz w:val="24"/>
          <w:szCs w:val="24"/>
        </w:rPr>
      </w:pPr>
    </w:p>
    <w:p w14:paraId="3C84B2B1" w14:textId="6EAFE4ED" w:rsidR="00F06C6E" w:rsidRDefault="00F06C6E" w:rsidP="00F06C6E">
      <w:pPr>
        <w:pStyle w:val="ListParagraph"/>
        <w:numPr>
          <w:ilvl w:val="0"/>
          <w:numId w:val="14"/>
        </w:numPr>
        <w:tabs>
          <w:tab w:val="left" w:pos="674"/>
        </w:tabs>
        <w:spacing w:before="120" w:after="120" w:line="240" w:lineRule="auto"/>
        <w:ind w:left="360"/>
        <w:rPr>
          <w:rFonts w:ascii="Arial" w:hAnsi="Arial" w:cs="Arial"/>
          <w:sz w:val="24"/>
          <w:szCs w:val="24"/>
        </w:rPr>
      </w:pPr>
      <w:r>
        <w:rPr>
          <w:rFonts w:ascii="Arial" w:hAnsi="Arial" w:cs="Arial"/>
          <w:sz w:val="24"/>
          <w:szCs w:val="24"/>
        </w:rPr>
        <w:t>Pupil Wellbeing Worker</w:t>
      </w:r>
      <w:r w:rsidR="007871F3">
        <w:rPr>
          <w:rFonts w:ascii="Arial" w:hAnsi="Arial" w:cs="Arial"/>
          <w:sz w:val="24"/>
          <w:szCs w:val="24"/>
        </w:rPr>
        <w:t xml:space="preserve"> (Primary)</w:t>
      </w:r>
    </w:p>
    <w:p w14:paraId="5AFCE9F0" w14:textId="4361430E" w:rsidR="00F06C6E" w:rsidRDefault="00D40C46" w:rsidP="00D513C4">
      <w:pPr>
        <w:tabs>
          <w:tab w:val="left" w:pos="674"/>
        </w:tabs>
        <w:spacing w:after="0" w:line="240" w:lineRule="auto"/>
        <w:ind w:left="340"/>
        <w:rPr>
          <w:rFonts w:ascii="Arial" w:hAnsi="Arial" w:cs="Arial"/>
          <w:sz w:val="24"/>
          <w:szCs w:val="24"/>
        </w:rPr>
      </w:pPr>
      <w:r>
        <w:rPr>
          <w:rFonts w:ascii="Arial" w:hAnsi="Arial" w:cs="Arial"/>
          <w:sz w:val="24"/>
          <w:szCs w:val="24"/>
        </w:rPr>
        <w:t>A</w:t>
      </w:r>
      <w:r w:rsidR="00F06C6E" w:rsidRPr="00D042CA">
        <w:rPr>
          <w:rFonts w:ascii="Arial" w:hAnsi="Arial" w:cs="Arial"/>
          <w:sz w:val="24"/>
          <w:szCs w:val="24"/>
        </w:rPr>
        <w:t xml:space="preserve"> Pupil Wellbeing Worker </w:t>
      </w:r>
      <w:r w:rsidRPr="001B1A35">
        <w:rPr>
          <w:rFonts w:ascii="Arial" w:hAnsi="Arial" w:cs="Arial"/>
          <w:sz w:val="24"/>
          <w:szCs w:val="24"/>
        </w:rPr>
        <w:t xml:space="preserve">is </w:t>
      </w:r>
      <w:r w:rsidR="00F06C6E" w:rsidRPr="00D042CA">
        <w:rPr>
          <w:rFonts w:ascii="Arial" w:hAnsi="Arial" w:cs="Arial"/>
          <w:sz w:val="24"/>
          <w:szCs w:val="24"/>
        </w:rPr>
        <w:t xml:space="preserve">attached to each Primary Enhanced Provision.  </w:t>
      </w:r>
      <w:r w:rsidR="0073172C">
        <w:rPr>
          <w:rFonts w:ascii="Arial" w:hAnsi="Arial" w:cs="Arial"/>
          <w:sz w:val="24"/>
          <w:szCs w:val="24"/>
        </w:rPr>
        <w:t>The purpose of the post is to</w:t>
      </w:r>
      <w:r w:rsidR="0063529E">
        <w:rPr>
          <w:rFonts w:ascii="Arial" w:hAnsi="Arial" w:cs="Arial"/>
          <w:sz w:val="24"/>
          <w:szCs w:val="24"/>
        </w:rPr>
        <w:t xml:space="preserve"> provide</w:t>
      </w:r>
      <w:r w:rsidR="0063529E" w:rsidRPr="00D042CA">
        <w:rPr>
          <w:rFonts w:ascii="Arial" w:hAnsi="Arial" w:cs="Arial"/>
          <w:sz w:val="24"/>
          <w:szCs w:val="24"/>
        </w:rPr>
        <w:t xml:space="preserve"> </w:t>
      </w:r>
      <w:r w:rsidR="00707C69" w:rsidRPr="00D042CA">
        <w:rPr>
          <w:rFonts w:ascii="Arial" w:hAnsi="Arial" w:cs="Arial"/>
          <w:sz w:val="24"/>
          <w:szCs w:val="24"/>
        </w:rPr>
        <w:t xml:space="preserve">quality </w:t>
      </w:r>
      <w:r w:rsidR="0063529E">
        <w:rPr>
          <w:rFonts w:ascii="Arial" w:hAnsi="Arial" w:cs="Arial"/>
          <w:sz w:val="24"/>
          <w:szCs w:val="24"/>
        </w:rPr>
        <w:t xml:space="preserve">support to primary aged children in relation to mental health and wellbeing, bereavement and loss, social, emotional and </w:t>
      </w:r>
      <w:r w:rsidR="00E62000">
        <w:rPr>
          <w:rFonts w:ascii="Arial" w:hAnsi="Arial" w:cs="Arial"/>
          <w:sz w:val="24"/>
          <w:szCs w:val="24"/>
        </w:rPr>
        <w:t>behavioural</w:t>
      </w:r>
      <w:r w:rsidR="0063529E">
        <w:rPr>
          <w:rFonts w:ascii="Arial" w:hAnsi="Arial" w:cs="Arial"/>
          <w:sz w:val="24"/>
          <w:szCs w:val="24"/>
        </w:rPr>
        <w:t xml:space="preserve"> needs, LGBT</w:t>
      </w:r>
      <w:r w:rsidR="00D23F6B">
        <w:rPr>
          <w:rFonts w:ascii="Arial" w:hAnsi="Arial" w:cs="Arial"/>
          <w:sz w:val="24"/>
          <w:szCs w:val="24"/>
        </w:rPr>
        <w:t>Q+ matters and personal safety</w:t>
      </w:r>
      <w:r w:rsidR="0073172C">
        <w:rPr>
          <w:rFonts w:ascii="Arial" w:hAnsi="Arial" w:cs="Arial"/>
          <w:sz w:val="24"/>
          <w:szCs w:val="24"/>
        </w:rPr>
        <w:t>.  Their involvement may include</w:t>
      </w:r>
      <w:r w:rsidR="00D513C4">
        <w:rPr>
          <w:rFonts w:ascii="Arial" w:hAnsi="Arial" w:cs="Arial"/>
          <w:sz w:val="24"/>
          <w:szCs w:val="24"/>
        </w:rPr>
        <w:t>:</w:t>
      </w:r>
    </w:p>
    <w:p w14:paraId="552FB925" w14:textId="77777777" w:rsidR="00D513C4" w:rsidRPr="002D11E3" w:rsidRDefault="00D513C4" w:rsidP="00D513C4">
      <w:pPr>
        <w:tabs>
          <w:tab w:val="left" w:pos="674"/>
        </w:tabs>
        <w:spacing w:after="0" w:line="240" w:lineRule="auto"/>
        <w:ind w:left="340"/>
        <w:rPr>
          <w:rFonts w:ascii="Arial" w:hAnsi="Arial" w:cs="Arial"/>
          <w:sz w:val="16"/>
          <w:szCs w:val="16"/>
        </w:rPr>
      </w:pPr>
    </w:p>
    <w:p w14:paraId="7F9C166A" w14:textId="4F5C7E51" w:rsidR="00D23F6B" w:rsidRDefault="00D042CA" w:rsidP="002D11E3">
      <w:pPr>
        <w:pStyle w:val="ListParagraph"/>
        <w:numPr>
          <w:ilvl w:val="0"/>
          <w:numId w:val="25"/>
        </w:numPr>
        <w:tabs>
          <w:tab w:val="left" w:pos="674"/>
        </w:tabs>
        <w:spacing w:after="120" w:line="240" w:lineRule="auto"/>
        <w:ind w:left="697" w:hanging="357"/>
        <w:rPr>
          <w:rFonts w:ascii="Arial" w:hAnsi="Arial" w:cs="Arial"/>
          <w:sz w:val="24"/>
          <w:szCs w:val="24"/>
        </w:rPr>
      </w:pPr>
      <w:r>
        <w:rPr>
          <w:rFonts w:ascii="Arial" w:hAnsi="Arial" w:cs="Arial"/>
          <w:sz w:val="24"/>
          <w:szCs w:val="24"/>
        </w:rPr>
        <w:t>l</w:t>
      </w:r>
      <w:r w:rsidR="00467C1D">
        <w:rPr>
          <w:rFonts w:ascii="Arial" w:hAnsi="Arial" w:cs="Arial"/>
          <w:sz w:val="24"/>
          <w:szCs w:val="24"/>
        </w:rPr>
        <w:t xml:space="preserve">iaising with teaching </w:t>
      </w:r>
      <w:r w:rsidR="00E62000">
        <w:rPr>
          <w:rFonts w:ascii="Arial" w:hAnsi="Arial" w:cs="Arial"/>
          <w:sz w:val="24"/>
          <w:szCs w:val="24"/>
        </w:rPr>
        <w:t>colleagues</w:t>
      </w:r>
      <w:r w:rsidR="00467C1D">
        <w:rPr>
          <w:rFonts w:ascii="Arial" w:hAnsi="Arial" w:cs="Arial"/>
          <w:sz w:val="24"/>
          <w:szCs w:val="24"/>
        </w:rPr>
        <w:t xml:space="preserve"> concerning the health and wellbeing of individual pupils and contributing to the development and</w:t>
      </w:r>
      <w:r w:rsidR="00E62000">
        <w:rPr>
          <w:rFonts w:ascii="Arial" w:hAnsi="Arial" w:cs="Arial"/>
          <w:sz w:val="24"/>
          <w:szCs w:val="24"/>
        </w:rPr>
        <w:t xml:space="preserve"> </w:t>
      </w:r>
      <w:r w:rsidR="00467C1D">
        <w:rPr>
          <w:rFonts w:ascii="Arial" w:hAnsi="Arial" w:cs="Arial"/>
          <w:sz w:val="24"/>
          <w:szCs w:val="24"/>
        </w:rPr>
        <w:t xml:space="preserve">implementation of individualised support </w:t>
      </w:r>
      <w:proofErr w:type="gramStart"/>
      <w:r w:rsidR="00467C1D">
        <w:rPr>
          <w:rFonts w:ascii="Arial" w:hAnsi="Arial" w:cs="Arial"/>
          <w:sz w:val="24"/>
          <w:szCs w:val="24"/>
        </w:rPr>
        <w:t>programmes</w:t>
      </w:r>
      <w:r>
        <w:rPr>
          <w:rFonts w:ascii="Arial" w:hAnsi="Arial" w:cs="Arial"/>
          <w:sz w:val="24"/>
          <w:szCs w:val="24"/>
        </w:rPr>
        <w:t>;</w:t>
      </w:r>
      <w:proofErr w:type="gramEnd"/>
    </w:p>
    <w:p w14:paraId="05AAF90F" w14:textId="6C235E10" w:rsidR="00496C73" w:rsidRPr="00496C73" w:rsidRDefault="00D042CA" w:rsidP="00496C73">
      <w:pPr>
        <w:pStyle w:val="ListParagraph"/>
        <w:numPr>
          <w:ilvl w:val="0"/>
          <w:numId w:val="25"/>
        </w:numPr>
        <w:tabs>
          <w:tab w:val="left" w:pos="674"/>
        </w:tabs>
        <w:spacing w:after="0" w:line="240" w:lineRule="auto"/>
        <w:ind w:left="700"/>
        <w:rPr>
          <w:rFonts w:ascii="Arial" w:hAnsi="Arial" w:cs="Arial"/>
          <w:sz w:val="24"/>
          <w:szCs w:val="24"/>
        </w:rPr>
      </w:pPr>
      <w:r>
        <w:rPr>
          <w:rFonts w:ascii="Arial" w:hAnsi="Arial" w:cs="Arial"/>
          <w:sz w:val="24"/>
          <w:szCs w:val="24"/>
        </w:rPr>
        <w:t>i</w:t>
      </w:r>
      <w:r w:rsidR="00496C73" w:rsidRPr="00496C73">
        <w:rPr>
          <w:rFonts w:ascii="Arial" w:hAnsi="Arial" w:cs="Arial"/>
          <w:sz w:val="24"/>
          <w:szCs w:val="24"/>
        </w:rPr>
        <w:t>dentify</w:t>
      </w:r>
      <w:r w:rsidR="00496C73">
        <w:rPr>
          <w:rFonts w:ascii="Arial" w:hAnsi="Arial" w:cs="Arial"/>
          <w:sz w:val="24"/>
          <w:szCs w:val="24"/>
        </w:rPr>
        <w:t>ing</w:t>
      </w:r>
      <w:r w:rsidR="00496C73" w:rsidRPr="00496C73">
        <w:rPr>
          <w:rFonts w:ascii="Arial" w:hAnsi="Arial" w:cs="Arial"/>
          <w:sz w:val="24"/>
          <w:szCs w:val="24"/>
        </w:rPr>
        <w:t>, develop</w:t>
      </w:r>
      <w:r w:rsidR="00496C73">
        <w:rPr>
          <w:rFonts w:ascii="Arial" w:hAnsi="Arial" w:cs="Arial"/>
          <w:sz w:val="24"/>
          <w:szCs w:val="24"/>
        </w:rPr>
        <w:t>ing,</w:t>
      </w:r>
      <w:r w:rsidR="00496C73" w:rsidRPr="00496C73">
        <w:rPr>
          <w:rFonts w:ascii="Arial" w:hAnsi="Arial" w:cs="Arial"/>
          <w:sz w:val="24"/>
          <w:szCs w:val="24"/>
        </w:rPr>
        <w:t xml:space="preserve"> encourag</w:t>
      </w:r>
      <w:r w:rsidR="00496C73">
        <w:rPr>
          <w:rFonts w:ascii="Arial" w:hAnsi="Arial" w:cs="Arial"/>
          <w:sz w:val="24"/>
          <w:szCs w:val="24"/>
        </w:rPr>
        <w:t>ing</w:t>
      </w:r>
      <w:r w:rsidR="00496C73" w:rsidRPr="00496C73">
        <w:rPr>
          <w:rFonts w:ascii="Arial" w:hAnsi="Arial" w:cs="Arial"/>
          <w:sz w:val="24"/>
          <w:szCs w:val="24"/>
        </w:rPr>
        <w:t xml:space="preserve"> and support</w:t>
      </w:r>
      <w:r w:rsidR="00496C73">
        <w:rPr>
          <w:rFonts w:ascii="Arial" w:hAnsi="Arial" w:cs="Arial"/>
          <w:sz w:val="24"/>
          <w:szCs w:val="24"/>
        </w:rPr>
        <w:t>ing</w:t>
      </w:r>
      <w:r w:rsidR="00496C73" w:rsidRPr="00496C73">
        <w:rPr>
          <w:rFonts w:ascii="Arial" w:hAnsi="Arial" w:cs="Arial"/>
          <w:sz w:val="24"/>
          <w:szCs w:val="24"/>
        </w:rPr>
        <w:t xml:space="preserve"> pupils to implement self-help and support strategies based on their individual </w:t>
      </w:r>
      <w:proofErr w:type="gramStart"/>
      <w:r w:rsidR="00496C73" w:rsidRPr="00496C73">
        <w:rPr>
          <w:rFonts w:ascii="Arial" w:hAnsi="Arial" w:cs="Arial"/>
          <w:sz w:val="24"/>
          <w:szCs w:val="24"/>
        </w:rPr>
        <w:t>needs</w:t>
      </w:r>
      <w:r>
        <w:rPr>
          <w:rFonts w:ascii="Arial" w:hAnsi="Arial" w:cs="Arial"/>
          <w:sz w:val="24"/>
          <w:szCs w:val="24"/>
        </w:rPr>
        <w:t>;</w:t>
      </w:r>
      <w:proofErr w:type="gramEnd"/>
    </w:p>
    <w:p w14:paraId="0B215DE3" w14:textId="69A2C261" w:rsidR="00496C73" w:rsidRPr="00496C73" w:rsidRDefault="00D042CA" w:rsidP="00496C73">
      <w:pPr>
        <w:pStyle w:val="ListParagraph"/>
        <w:numPr>
          <w:ilvl w:val="0"/>
          <w:numId w:val="25"/>
        </w:numPr>
        <w:tabs>
          <w:tab w:val="left" w:pos="674"/>
        </w:tabs>
        <w:spacing w:after="0" w:line="240" w:lineRule="auto"/>
        <w:ind w:left="700"/>
        <w:rPr>
          <w:rFonts w:ascii="Arial" w:hAnsi="Arial" w:cs="Arial"/>
          <w:sz w:val="24"/>
          <w:szCs w:val="24"/>
        </w:rPr>
      </w:pPr>
      <w:r>
        <w:rPr>
          <w:rFonts w:ascii="Arial" w:hAnsi="Arial" w:cs="Arial"/>
          <w:sz w:val="24"/>
          <w:szCs w:val="24"/>
        </w:rPr>
        <w:t>p</w:t>
      </w:r>
      <w:r w:rsidR="00496C73" w:rsidRPr="00496C73">
        <w:rPr>
          <w:rFonts w:ascii="Arial" w:hAnsi="Arial" w:cs="Arial"/>
          <w:sz w:val="24"/>
          <w:szCs w:val="24"/>
        </w:rPr>
        <w:t>rovid</w:t>
      </w:r>
      <w:r w:rsidR="00496C73">
        <w:rPr>
          <w:rFonts w:ascii="Arial" w:hAnsi="Arial" w:cs="Arial"/>
          <w:sz w:val="24"/>
          <w:szCs w:val="24"/>
        </w:rPr>
        <w:t>ing</w:t>
      </w:r>
      <w:r w:rsidR="00496C73" w:rsidRPr="00496C73">
        <w:rPr>
          <w:rFonts w:ascii="Arial" w:hAnsi="Arial" w:cs="Arial"/>
          <w:sz w:val="24"/>
          <w:szCs w:val="24"/>
        </w:rPr>
        <w:t xml:space="preserve"> a listening service for pupils where this is deemed as appropriate by the “Team around the Child</w:t>
      </w:r>
      <w:proofErr w:type="gramStart"/>
      <w:r w:rsidR="00902B09">
        <w:rPr>
          <w:rFonts w:ascii="Arial" w:hAnsi="Arial" w:cs="Arial"/>
          <w:sz w:val="24"/>
          <w:szCs w:val="24"/>
        </w:rPr>
        <w:t>”</w:t>
      </w:r>
      <w:r>
        <w:rPr>
          <w:rFonts w:ascii="Arial" w:hAnsi="Arial" w:cs="Arial"/>
          <w:sz w:val="24"/>
          <w:szCs w:val="24"/>
        </w:rPr>
        <w:t>;</w:t>
      </w:r>
      <w:proofErr w:type="gramEnd"/>
    </w:p>
    <w:p w14:paraId="1A1B921A" w14:textId="67C9770E" w:rsidR="00496C73" w:rsidRPr="00496C73" w:rsidRDefault="00D042CA" w:rsidP="00496C73">
      <w:pPr>
        <w:pStyle w:val="ListParagraph"/>
        <w:numPr>
          <w:ilvl w:val="0"/>
          <w:numId w:val="25"/>
        </w:numPr>
        <w:tabs>
          <w:tab w:val="left" w:pos="674"/>
        </w:tabs>
        <w:spacing w:after="0" w:line="240" w:lineRule="auto"/>
        <w:ind w:left="700"/>
        <w:rPr>
          <w:rFonts w:ascii="Arial" w:hAnsi="Arial" w:cs="Arial"/>
          <w:sz w:val="24"/>
          <w:szCs w:val="24"/>
        </w:rPr>
      </w:pPr>
      <w:r>
        <w:rPr>
          <w:rFonts w:ascii="Arial" w:hAnsi="Arial" w:cs="Arial"/>
          <w:sz w:val="24"/>
          <w:szCs w:val="24"/>
        </w:rPr>
        <w:t>d</w:t>
      </w:r>
      <w:r w:rsidR="00496C73" w:rsidRPr="00496C73">
        <w:rPr>
          <w:rFonts w:ascii="Arial" w:hAnsi="Arial" w:cs="Arial"/>
          <w:sz w:val="24"/>
          <w:szCs w:val="24"/>
        </w:rPr>
        <w:t>eliver</w:t>
      </w:r>
      <w:r w:rsidR="00496C73">
        <w:rPr>
          <w:rFonts w:ascii="Arial" w:hAnsi="Arial" w:cs="Arial"/>
          <w:sz w:val="24"/>
          <w:szCs w:val="24"/>
        </w:rPr>
        <w:t>ing</w:t>
      </w:r>
      <w:r w:rsidR="00496C73" w:rsidRPr="00496C73">
        <w:rPr>
          <w:rFonts w:ascii="Arial" w:hAnsi="Arial" w:cs="Arial"/>
          <w:sz w:val="24"/>
          <w:szCs w:val="24"/>
        </w:rPr>
        <w:t xml:space="preserve"> evidence-based interventions </w:t>
      </w:r>
      <w:r w:rsidR="00BD7EEC" w:rsidRPr="00D042CA">
        <w:rPr>
          <w:rFonts w:ascii="Arial" w:hAnsi="Arial" w:cs="Arial"/>
          <w:sz w:val="24"/>
          <w:szCs w:val="24"/>
          <w:lang w:val="en-US"/>
        </w:rPr>
        <w:t xml:space="preserve">in accordance with Aberdeenshire’s Framework of </w:t>
      </w:r>
      <w:r w:rsidR="00482A56" w:rsidRPr="00D042CA">
        <w:rPr>
          <w:rFonts w:ascii="Arial" w:hAnsi="Arial" w:cs="Arial"/>
          <w:sz w:val="24"/>
          <w:szCs w:val="24"/>
          <w:lang w:val="en-US"/>
        </w:rPr>
        <w:t>Intervention to</w:t>
      </w:r>
      <w:r w:rsidR="00496C73" w:rsidRPr="00D042CA">
        <w:rPr>
          <w:rFonts w:ascii="Arial" w:hAnsi="Arial" w:cs="Arial"/>
          <w:sz w:val="24"/>
          <w:szCs w:val="24"/>
        </w:rPr>
        <w:t xml:space="preserve"> individual</w:t>
      </w:r>
      <w:r w:rsidR="000C5012" w:rsidRPr="00D042CA">
        <w:rPr>
          <w:rFonts w:ascii="Arial" w:hAnsi="Arial" w:cs="Arial"/>
          <w:sz w:val="24"/>
          <w:szCs w:val="24"/>
        </w:rPr>
        <w:t>s</w:t>
      </w:r>
      <w:r w:rsidR="00496C73" w:rsidRPr="00D042CA">
        <w:rPr>
          <w:rFonts w:ascii="Arial" w:hAnsi="Arial" w:cs="Arial"/>
          <w:sz w:val="24"/>
          <w:szCs w:val="24"/>
        </w:rPr>
        <w:t xml:space="preserve"> </w:t>
      </w:r>
      <w:r w:rsidR="00496C73" w:rsidRPr="00496C73">
        <w:rPr>
          <w:rFonts w:ascii="Arial" w:hAnsi="Arial" w:cs="Arial"/>
          <w:sz w:val="24"/>
          <w:szCs w:val="24"/>
        </w:rPr>
        <w:t xml:space="preserve">and groups of young </w:t>
      </w:r>
      <w:proofErr w:type="gramStart"/>
      <w:r w:rsidR="00496C73" w:rsidRPr="00496C73">
        <w:rPr>
          <w:rFonts w:ascii="Arial" w:hAnsi="Arial" w:cs="Arial"/>
          <w:sz w:val="24"/>
          <w:szCs w:val="24"/>
        </w:rPr>
        <w:t>people</w:t>
      </w:r>
      <w:r>
        <w:rPr>
          <w:rFonts w:ascii="Arial" w:hAnsi="Arial" w:cs="Arial"/>
          <w:sz w:val="24"/>
          <w:szCs w:val="24"/>
        </w:rPr>
        <w:t>;</w:t>
      </w:r>
      <w:proofErr w:type="gramEnd"/>
    </w:p>
    <w:p w14:paraId="2EC0B19C" w14:textId="5E098B91" w:rsidR="00496C73" w:rsidRPr="00496C73" w:rsidRDefault="00D042CA" w:rsidP="00496C73">
      <w:pPr>
        <w:pStyle w:val="ListParagraph"/>
        <w:numPr>
          <w:ilvl w:val="0"/>
          <w:numId w:val="25"/>
        </w:numPr>
        <w:tabs>
          <w:tab w:val="left" w:pos="674"/>
        </w:tabs>
        <w:spacing w:after="0" w:line="240" w:lineRule="auto"/>
        <w:ind w:left="700"/>
        <w:rPr>
          <w:rFonts w:ascii="Arial" w:hAnsi="Arial" w:cs="Arial"/>
          <w:sz w:val="24"/>
          <w:szCs w:val="24"/>
        </w:rPr>
      </w:pPr>
      <w:r>
        <w:rPr>
          <w:rFonts w:ascii="Arial" w:hAnsi="Arial" w:cs="Arial"/>
          <w:sz w:val="24"/>
          <w:szCs w:val="24"/>
        </w:rPr>
        <w:t>c</w:t>
      </w:r>
      <w:r w:rsidR="00496C73" w:rsidRPr="00496C73">
        <w:rPr>
          <w:rFonts w:ascii="Arial" w:hAnsi="Arial" w:cs="Arial"/>
          <w:sz w:val="24"/>
          <w:szCs w:val="24"/>
        </w:rPr>
        <w:t>ollaborat</w:t>
      </w:r>
      <w:r w:rsidR="00496C73">
        <w:rPr>
          <w:rFonts w:ascii="Arial" w:hAnsi="Arial" w:cs="Arial"/>
          <w:sz w:val="24"/>
          <w:szCs w:val="24"/>
        </w:rPr>
        <w:t>ing</w:t>
      </w:r>
      <w:r w:rsidR="00496C73" w:rsidRPr="00496C73">
        <w:rPr>
          <w:rFonts w:ascii="Arial" w:hAnsi="Arial" w:cs="Arial"/>
          <w:sz w:val="24"/>
          <w:szCs w:val="24"/>
        </w:rPr>
        <w:t xml:space="preserve"> with the “Team Around the Child” as required and under the direction and supervision of school senior </w:t>
      </w:r>
      <w:proofErr w:type="gramStart"/>
      <w:r w:rsidR="00496C73">
        <w:rPr>
          <w:rFonts w:ascii="Arial" w:hAnsi="Arial" w:cs="Arial"/>
          <w:sz w:val="24"/>
          <w:szCs w:val="24"/>
        </w:rPr>
        <w:t>leaders</w:t>
      </w:r>
      <w:r>
        <w:rPr>
          <w:rFonts w:ascii="Arial" w:hAnsi="Arial" w:cs="Arial"/>
          <w:sz w:val="24"/>
          <w:szCs w:val="24"/>
        </w:rPr>
        <w:t>;</w:t>
      </w:r>
      <w:proofErr w:type="gramEnd"/>
      <w:r w:rsidR="00496C73" w:rsidRPr="00496C73">
        <w:rPr>
          <w:rFonts w:ascii="Arial" w:hAnsi="Arial" w:cs="Arial"/>
          <w:sz w:val="24"/>
          <w:szCs w:val="24"/>
        </w:rPr>
        <w:t xml:space="preserve"> </w:t>
      </w:r>
    </w:p>
    <w:p w14:paraId="552073B0" w14:textId="7005F6EA" w:rsidR="00496C73" w:rsidRDefault="00D042CA" w:rsidP="00496C73">
      <w:pPr>
        <w:pStyle w:val="ListParagraph"/>
        <w:numPr>
          <w:ilvl w:val="0"/>
          <w:numId w:val="25"/>
        </w:numPr>
        <w:tabs>
          <w:tab w:val="left" w:pos="674"/>
        </w:tabs>
        <w:spacing w:after="0" w:line="240" w:lineRule="auto"/>
        <w:ind w:left="700"/>
        <w:rPr>
          <w:rFonts w:ascii="Arial" w:hAnsi="Arial" w:cs="Arial"/>
          <w:sz w:val="24"/>
          <w:szCs w:val="24"/>
        </w:rPr>
      </w:pPr>
      <w:r>
        <w:rPr>
          <w:rFonts w:ascii="Arial" w:hAnsi="Arial" w:cs="Arial"/>
          <w:sz w:val="24"/>
          <w:szCs w:val="24"/>
        </w:rPr>
        <w:t>p</w:t>
      </w:r>
      <w:r w:rsidR="00496C73" w:rsidRPr="00496C73">
        <w:rPr>
          <w:rFonts w:ascii="Arial" w:hAnsi="Arial" w:cs="Arial"/>
          <w:sz w:val="24"/>
          <w:szCs w:val="24"/>
        </w:rPr>
        <w:t>lanning and delivering cluster P7-S1 transition work with young people as required,</w:t>
      </w:r>
      <w:r w:rsidR="007871F3">
        <w:rPr>
          <w:rFonts w:ascii="Arial" w:hAnsi="Arial" w:cs="Arial"/>
          <w:sz w:val="24"/>
          <w:szCs w:val="24"/>
        </w:rPr>
        <w:t xml:space="preserve"> in collaboration with the</w:t>
      </w:r>
      <w:r w:rsidR="00496C73" w:rsidRPr="00496C73">
        <w:rPr>
          <w:rFonts w:ascii="Arial" w:hAnsi="Arial" w:cs="Arial"/>
          <w:sz w:val="24"/>
          <w:szCs w:val="24"/>
        </w:rPr>
        <w:t xml:space="preserve"> Pupil Wellbeing Worker (Secondary</w:t>
      </w:r>
      <w:r>
        <w:rPr>
          <w:rFonts w:ascii="Arial" w:hAnsi="Arial" w:cs="Arial"/>
          <w:sz w:val="24"/>
          <w:szCs w:val="24"/>
        </w:rPr>
        <w:t>) and</w:t>
      </w:r>
    </w:p>
    <w:p w14:paraId="63969C06" w14:textId="0870B56E" w:rsidR="007A27C4" w:rsidRPr="00496C73" w:rsidRDefault="00D042CA" w:rsidP="00496C73">
      <w:pPr>
        <w:pStyle w:val="ListParagraph"/>
        <w:numPr>
          <w:ilvl w:val="0"/>
          <w:numId w:val="25"/>
        </w:numPr>
        <w:tabs>
          <w:tab w:val="left" w:pos="674"/>
        </w:tabs>
        <w:spacing w:after="0" w:line="240" w:lineRule="auto"/>
        <w:ind w:left="700"/>
        <w:rPr>
          <w:rFonts w:ascii="Arial" w:hAnsi="Arial" w:cs="Arial"/>
          <w:sz w:val="24"/>
          <w:szCs w:val="24"/>
        </w:rPr>
      </w:pPr>
      <w:r>
        <w:rPr>
          <w:rFonts w:ascii="Arial" w:hAnsi="Arial" w:cs="Arial"/>
          <w:sz w:val="24"/>
          <w:szCs w:val="24"/>
        </w:rPr>
        <w:t>e</w:t>
      </w:r>
      <w:r w:rsidR="00496C73" w:rsidRPr="00496C73">
        <w:rPr>
          <w:rFonts w:ascii="Arial" w:hAnsi="Arial" w:cs="Arial"/>
          <w:sz w:val="24"/>
          <w:szCs w:val="24"/>
        </w:rPr>
        <w:t>valuat</w:t>
      </w:r>
      <w:r w:rsidR="00496C73">
        <w:rPr>
          <w:rFonts w:ascii="Arial" w:hAnsi="Arial" w:cs="Arial"/>
          <w:sz w:val="24"/>
          <w:szCs w:val="24"/>
        </w:rPr>
        <w:t>ing</w:t>
      </w:r>
      <w:r w:rsidR="00496C73" w:rsidRPr="00496C73">
        <w:rPr>
          <w:rFonts w:ascii="Arial" w:hAnsi="Arial" w:cs="Arial"/>
          <w:sz w:val="24"/>
          <w:szCs w:val="24"/>
        </w:rPr>
        <w:t xml:space="preserve"> work completed with individuals/groups of young people and provid</w:t>
      </w:r>
      <w:r w:rsidR="00DD3213">
        <w:rPr>
          <w:rFonts w:ascii="Arial" w:hAnsi="Arial" w:cs="Arial"/>
          <w:sz w:val="24"/>
          <w:szCs w:val="24"/>
        </w:rPr>
        <w:t>ing</w:t>
      </w:r>
      <w:r w:rsidR="00496C73" w:rsidRPr="00496C73">
        <w:rPr>
          <w:rFonts w:ascii="Arial" w:hAnsi="Arial" w:cs="Arial"/>
          <w:sz w:val="24"/>
          <w:szCs w:val="24"/>
        </w:rPr>
        <w:t xml:space="preserve"> written reports where required by the school senior leadership te</w:t>
      </w:r>
      <w:r w:rsidR="00496C73">
        <w:rPr>
          <w:rFonts w:ascii="Arial" w:hAnsi="Arial" w:cs="Arial"/>
          <w:sz w:val="24"/>
          <w:szCs w:val="24"/>
        </w:rPr>
        <w:t>am.</w:t>
      </w:r>
    </w:p>
    <w:p w14:paraId="08701BD5" w14:textId="77777777" w:rsidR="00743BE9" w:rsidRDefault="00743BE9" w:rsidP="00743BE9">
      <w:pPr>
        <w:tabs>
          <w:tab w:val="left" w:pos="674"/>
        </w:tabs>
        <w:spacing w:after="0" w:line="240" w:lineRule="auto"/>
        <w:rPr>
          <w:rFonts w:ascii="Arial" w:hAnsi="Arial" w:cs="Arial"/>
          <w:sz w:val="24"/>
          <w:szCs w:val="24"/>
        </w:rPr>
      </w:pPr>
    </w:p>
    <w:p w14:paraId="721D96A6" w14:textId="69CC794D" w:rsidR="0073172C" w:rsidRDefault="00743BE9" w:rsidP="00743BE9">
      <w:pPr>
        <w:pStyle w:val="ListParagraph"/>
        <w:numPr>
          <w:ilvl w:val="0"/>
          <w:numId w:val="14"/>
        </w:numPr>
        <w:tabs>
          <w:tab w:val="left" w:pos="674"/>
        </w:tabs>
        <w:spacing w:after="0" w:line="240" w:lineRule="auto"/>
        <w:ind w:left="360"/>
        <w:rPr>
          <w:rFonts w:ascii="Arial" w:hAnsi="Arial" w:cs="Arial"/>
          <w:sz w:val="24"/>
          <w:szCs w:val="24"/>
        </w:rPr>
      </w:pPr>
      <w:r>
        <w:rPr>
          <w:rFonts w:ascii="Arial" w:hAnsi="Arial" w:cs="Arial"/>
          <w:sz w:val="24"/>
          <w:szCs w:val="24"/>
        </w:rPr>
        <w:t>Nature Nurture Practitioner</w:t>
      </w:r>
    </w:p>
    <w:p w14:paraId="3C9BC7BE" w14:textId="4F8BE155" w:rsidR="001E664D" w:rsidRPr="002D11E3" w:rsidRDefault="001E664D" w:rsidP="001E664D">
      <w:pPr>
        <w:tabs>
          <w:tab w:val="left" w:pos="1435"/>
        </w:tabs>
        <w:spacing w:after="0" w:line="240" w:lineRule="auto"/>
        <w:ind w:left="340"/>
        <w:rPr>
          <w:rFonts w:cs="Arial"/>
          <w:sz w:val="16"/>
          <w:szCs w:val="16"/>
        </w:rPr>
      </w:pPr>
    </w:p>
    <w:p w14:paraId="400BFCA2" w14:textId="7EB17229" w:rsidR="00D513C4" w:rsidRPr="00D042CA" w:rsidRDefault="001E664D" w:rsidP="00A81533">
      <w:pPr>
        <w:tabs>
          <w:tab w:val="left" w:pos="1435"/>
        </w:tabs>
        <w:spacing w:after="0" w:line="240" w:lineRule="auto"/>
        <w:ind w:left="340"/>
        <w:rPr>
          <w:rFonts w:ascii="Arial" w:hAnsi="Arial" w:cs="Arial"/>
          <w:sz w:val="24"/>
          <w:szCs w:val="24"/>
        </w:rPr>
      </w:pPr>
      <w:r w:rsidRPr="001E664D">
        <w:rPr>
          <w:rFonts w:ascii="Arial" w:hAnsi="Arial" w:cs="Arial"/>
          <w:sz w:val="24"/>
          <w:szCs w:val="24"/>
        </w:rPr>
        <w:t>T</w:t>
      </w:r>
      <w:r>
        <w:rPr>
          <w:rFonts w:ascii="Arial" w:hAnsi="Arial" w:cs="Arial"/>
          <w:sz w:val="24"/>
          <w:szCs w:val="24"/>
        </w:rPr>
        <w:t xml:space="preserve">here is a Nature Nurture Practitioner attached to each Primary Enhanced Provision.  </w:t>
      </w:r>
      <w:r w:rsidR="00213472" w:rsidRPr="00213472">
        <w:rPr>
          <w:rFonts w:ascii="Arial" w:hAnsi="Arial" w:cs="Arial"/>
          <w:sz w:val="24"/>
          <w:szCs w:val="24"/>
        </w:rPr>
        <w:t>Nature Nurture is a holistic therapeutic intervention that combines the theory and principles of the nurture approaches that are widely promoted across Aberdeenshire, with the recognised benefits of outdoor learning and child-led play.</w:t>
      </w:r>
      <w:r w:rsidR="00937728">
        <w:rPr>
          <w:rFonts w:ascii="Arial" w:hAnsi="Arial" w:cs="Arial"/>
          <w:sz w:val="24"/>
          <w:szCs w:val="24"/>
        </w:rPr>
        <w:t xml:space="preserve">  The purpose of the post is to provide </w:t>
      </w:r>
      <w:r w:rsidR="00D042CA">
        <w:rPr>
          <w:rFonts w:ascii="Arial" w:hAnsi="Arial" w:cs="Arial"/>
          <w:sz w:val="24"/>
          <w:szCs w:val="24"/>
        </w:rPr>
        <w:t xml:space="preserve">a </w:t>
      </w:r>
      <w:r w:rsidR="00937728">
        <w:rPr>
          <w:rFonts w:ascii="Arial" w:hAnsi="Arial" w:cs="Arial"/>
          <w:sz w:val="24"/>
          <w:szCs w:val="24"/>
        </w:rPr>
        <w:t xml:space="preserve">targeted Nature Nurture outdoor intervention which fosters </w:t>
      </w:r>
      <w:r w:rsidRPr="0037254A">
        <w:rPr>
          <w:rFonts w:ascii="Arial" w:hAnsi="Arial" w:cs="Arial"/>
          <w:sz w:val="24"/>
          <w:szCs w:val="24"/>
        </w:rPr>
        <w:t xml:space="preserve">positive relationships, emotional resilience, and enhanced self-esteem and self-awareness for </w:t>
      </w:r>
      <w:r w:rsidR="00B35BD1">
        <w:rPr>
          <w:rFonts w:ascii="Arial" w:hAnsi="Arial" w:cs="Arial"/>
          <w:sz w:val="24"/>
          <w:szCs w:val="24"/>
        </w:rPr>
        <w:t>pupils</w:t>
      </w:r>
      <w:r w:rsidR="00937728" w:rsidRPr="0037254A">
        <w:rPr>
          <w:rFonts w:ascii="Arial" w:hAnsi="Arial" w:cs="Arial"/>
          <w:sz w:val="24"/>
          <w:szCs w:val="24"/>
        </w:rPr>
        <w:t xml:space="preserve"> with social, emotional </w:t>
      </w:r>
      <w:r w:rsidR="003311F0" w:rsidRPr="0037254A">
        <w:rPr>
          <w:rFonts w:ascii="Arial" w:hAnsi="Arial" w:cs="Arial"/>
          <w:sz w:val="24"/>
          <w:szCs w:val="24"/>
        </w:rPr>
        <w:t xml:space="preserve">and behavioural needs. </w:t>
      </w:r>
      <w:r w:rsidR="003311F0" w:rsidRPr="00D042CA">
        <w:rPr>
          <w:rFonts w:ascii="Arial" w:hAnsi="Arial" w:cs="Arial"/>
          <w:sz w:val="24"/>
          <w:szCs w:val="24"/>
        </w:rPr>
        <w:t xml:space="preserve"> </w:t>
      </w:r>
      <w:r w:rsidR="00A81533" w:rsidRPr="00D042CA">
        <w:rPr>
          <w:rFonts w:ascii="Arial" w:hAnsi="Arial" w:cs="Arial"/>
          <w:sz w:val="24"/>
          <w:szCs w:val="24"/>
        </w:rPr>
        <w:t>Their Involvement may include:</w:t>
      </w:r>
      <w:r w:rsidR="00481DCB" w:rsidRPr="00D042CA">
        <w:rPr>
          <w:rFonts w:ascii="Arial" w:hAnsi="Arial" w:cs="Arial"/>
          <w:sz w:val="24"/>
          <w:szCs w:val="24"/>
        </w:rPr>
        <w:t xml:space="preserve"> </w:t>
      </w:r>
    </w:p>
    <w:p w14:paraId="06E888E6" w14:textId="77777777" w:rsidR="00481DCB" w:rsidRPr="002D11E3" w:rsidRDefault="00481DCB" w:rsidP="00A81533">
      <w:pPr>
        <w:tabs>
          <w:tab w:val="left" w:pos="1435"/>
        </w:tabs>
        <w:spacing w:after="0" w:line="240" w:lineRule="auto"/>
        <w:ind w:left="340"/>
        <w:rPr>
          <w:rFonts w:ascii="Arial" w:hAnsi="Arial" w:cs="Arial"/>
          <w:sz w:val="16"/>
          <w:szCs w:val="16"/>
        </w:rPr>
      </w:pPr>
    </w:p>
    <w:p w14:paraId="50543BD1" w14:textId="3F66853E" w:rsidR="009941E0" w:rsidRPr="00D042CA" w:rsidRDefault="001F08CF" w:rsidP="009941E0">
      <w:pPr>
        <w:numPr>
          <w:ilvl w:val="0"/>
          <w:numId w:val="28"/>
        </w:numPr>
        <w:tabs>
          <w:tab w:val="left" w:pos="1435"/>
        </w:tabs>
        <w:spacing w:after="0" w:line="240" w:lineRule="auto"/>
        <w:rPr>
          <w:rFonts w:ascii="Arial" w:hAnsi="Arial" w:cs="Arial"/>
          <w:sz w:val="24"/>
          <w:szCs w:val="24"/>
        </w:rPr>
      </w:pPr>
      <w:r>
        <w:rPr>
          <w:rFonts w:ascii="Arial" w:hAnsi="Arial" w:cs="Arial"/>
          <w:sz w:val="24"/>
          <w:szCs w:val="24"/>
          <w:lang w:val="en-US"/>
        </w:rPr>
        <w:t>d</w:t>
      </w:r>
      <w:r w:rsidR="009941E0" w:rsidRPr="00D042CA">
        <w:rPr>
          <w:rFonts w:ascii="Arial" w:hAnsi="Arial" w:cs="Arial"/>
          <w:sz w:val="24"/>
          <w:szCs w:val="24"/>
          <w:lang w:val="en-US"/>
        </w:rPr>
        <w:t>eliver</w:t>
      </w:r>
      <w:r>
        <w:rPr>
          <w:rFonts w:ascii="Arial" w:hAnsi="Arial" w:cs="Arial"/>
          <w:sz w:val="24"/>
          <w:szCs w:val="24"/>
          <w:lang w:val="en-US"/>
        </w:rPr>
        <w:t>ing</w:t>
      </w:r>
      <w:r w:rsidR="009941E0" w:rsidRPr="00D042CA">
        <w:rPr>
          <w:rFonts w:ascii="Arial" w:hAnsi="Arial" w:cs="Arial"/>
          <w:sz w:val="24"/>
          <w:szCs w:val="24"/>
          <w:lang w:val="en-US"/>
        </w:rPr>
        <w:t xml:space="preserve"> targeted Nature Nurture outdoor intervention work that aims to foster positive relationships, emotional resilience, and enhanced self-esteem and self-awareness for </w:t>
      </w:r>
      <w:proofErr w:type="gramStart"/>
      <w:r w:rsidR="009941E0" w:rsidRPr="00D042CA">
        <w:rPr>
          <w:rFonts w:ascii="Arial" w:hAnsi="Arial" w:cs="Arial"/>
          <w:sz w:val="24"/>
          <w:szCs w:val="24"/>
          <w:lang w:val="en-US"/>
        </w:rPr>
        <w:t>children</w:t>
      </w:r>
      <w:r>
        <w:rPr>
          <w:rFonts w:ascii="Arial" w:hAnsi="Arial" w:cs="Arial"/>
          <w:sz w:val="24"/>
          <w:szCs w:val="24"/>
        </w:rPr>
        <w:t>;</w:t>
      </w:r>
      <w:proofErr w:type="gramEnd"/>
    </w:p>
    <w:p w14:paraId="4A87AA46" w14:textId="655CA0BC" w:rsidR="009941E0" w:rsidRPr="00D042CA" w:rsidRDefault="001F08CF" w:rsidP="009941E0">
      <w:pPr>
        <w:numPr>
          <w:ilvl w:val="0"/>
          <w:numId w:val="29"/>
        </w:numPr>
        <w:tabs>
          <w:tab w:val="left" w:pos="1435"/>
        </w:tabs>
        <w:spacing w:after="0" w:line="240" w:lineRule="auto"/>
        <w:rPr>
          <w:rFonts w:ascii="Arial" w:hAnsi="Arial" w:cs="Arial"/>
          <w:sz w:val="24"/>
          <w:szCs w:val="24"/>
        </w:rPr>
      </w:pPr>
      <w:r>
        <w:rPr>
          <w:rFonts w:ascii="Arial" w:hAnsi="Arial" w:cs="Arial"/>
          <w:sz w:val="24"/>
          <w:szCs w:val="24"/>
          <w:lang w:val="en-US"/>
        </w:rPr>
        <w:t>l</w:t>
      </w:r>
      <w:r w:rsidR="009941E0" w:rsidRPr="00D042CA">
        <w:rPr>
          <w:rFonts w:ascii="Arial" w:hAnsi="Arial" w:cs="Arial"/>
          <w:sz w:val="24"/>
          <w:szCs w:val="24"/>
          <w:lang w:val="en-US"/>
        </w:rPr>
        <w:t>iais</w:t>
      </w:r>
      <w:r>
        <w:rPr>
          <w:rFonts w:ascii="Arial" w:hAnsi="Arial" w:cs="Arial"/>
          <w:sz w:val="24"/>
          <w:szCs w:val="24"/>
          <w:lang w:val="en-US"/>
        </w:rPr>
        <w:t>ing</w:t>
      </w:r>
      <w:r w:rsidR="009941E0" w:rsidRPr="00D042CA">
        <w:rPr>
          <w:rFonts w:ascii="Arial" w:hAnsi="Arial" w:cs="Arial"/>
          <w:sz w:val="24"/>
          <w:szCs w:val="24"/>
          <w:lang w:val="en-US"/>
        </w:rPr>
        <w:t xml:space="preserve"> with teaching colleagues concerning the health &amp; wellbeing of individual pupils and </w:t>
      </w:r>
      <w:proofErr w:type="gramStart"/>
      <w:r w:rsidR="009941E0" w:rsidRPr="00D042CA">
        <w:rPr>
          <w:rFonts w:ascii="Arial" w:hAnsi="Arial" w:cs="Arial"/>
          <w:sz w:val="24"/>
          <w:szCs w:val="24"/>
          <w:lang w:val="en-US"/>
        </w:rPr>
        <w:t>contribute</w:t>
      </w:r>
      <w:proofErr w:type="gramEnd"/>
      <w:r w:rsidR="009941E0" w:rsidRPr="00D042CA">
        <w:rPr>
          <w:rFonts w:ascii="Arial" w:hAnsi="Arial" w:cs="Arial"/>
          <w:sz w:val="24"/>
          <w:szCs w:val="24"/>
          <w:lang w:val="en-US"/>
        </w:rPr>
        <w:t xml:space="preserve"> to </w:t>
      </w:r>
      <w:proofErr w:type="gramStart"/>
      <w:r w:rsidR="009941E0" w:rsidRPr="00D042CA">
        <w:rPr>
          <w:rFonts w:ascii="Arial" w:hAnsi="Arial" w:cs="Arial"/>
          <w:sz w:val="24"/>
          <w:szCs w:val="24"/>
          <w:lang w:val="en-US"/>
        </w:rPr>
        <w:t>implementation</w:t>
      </w:r>
      <w:proofErr w:type="gramEnd"/>
      <w:r w:rsidR="009941E0" w:rsidRPr="00D042CA">
        <w:rPr>
          <w:rFonts w:ascii="Arial" w:hAnsi="Arial" w:cs="Arial"/>
          <w:sz w:val="24"/>
          <w:szCs w:val="24"/>
          <w:lang w:val="en-US"/>
        </w:rPr>
        <w:t xml:space="preserve"> of individual and/or group Nature Nurture support </w:t>
      </w:r>
      <w:proofErr w:type="gramStart"/>
      <w:r w:rsidR="009941E0" w:rsidRPr="00D042CA">
        <w:rPr>
          <w:rFonts w:ascii="Arial" w:hAnsi="Arial" w:cs="Arial"/>
          <w:sz w:val="24"/>
          <w:szCs w:val="24"/>
          <w:lang w:val="en-US"/>
        </w:rPr>
        <w:t>programmes</w:t>
      </w:r>
      <w:r>
        <w:rPr>
          <w:rFonts w:ascii="Arial" w:hAnsi="Arial" w:cs="Arial"/>
          <w:sz w:val="24"/>
          <w:szCs w:val="24"/>
          <w:lang w:val="en-US"/>
        </w:rPr>
        <w:t>;</w:t>
      </w:r>
      <w:proofErr w:type="gramEnd"/>
      <w:r w:rsidR="009941E0" w:rsidRPr="00D042CA">
        <w:rPr>
          <w:rFonts w:ascii="Arial" w:hAnsi="Arial" w:cs="Arial"/>
          <w:sz w:val="24"/>
          <w:szCs w:val="24"/>
        </w:rPr>
        <w:t> </w:t>
      </w:r>
    </w:p>
    <w:p w14:paraId="519C281B" w14:textId="76348379" w:rsidR="009941E0" w:rsidRPr="00D042CA" w:rsidRDefault="001F08CF" w:rsidP="009941E0">
      <w:pPr>
        <w:numPr>
          <w:ilvl w:val="0"/>
          <w:numId w:val="30"/>
        </w:numPr>
        <w:tabs>
          <w:tab w:val="left" w:pos="1435"/>
        </w:tabs>
        <w:spacing w:after="0" w:line="240" w:lineRule="auto"/>
        <w:rPr>
          <w:rFonts w:ascii="Arial" w:hAnsi="Arial" w:cs="Arial"/>
          <w:sz w:val="24"/>
          <w:szCs w:val="24"/>
        </w:rPr>
      </w:pPr>
      <w:r>
        <w:rPr>
          <w:rFonts w:ascii="Arial" w:hAnsi="Arial" w:cs="Arial"/>
          <w:sz w:val="24"/>
          <w:szCs w:val="24"/>
          <w:lang w:val="en-US"/>
        </w:rPr>
        <w:t>d</w:t>
      </w:r>
      <w:r w:rsidR="009941E0" w:rsidRPr="00D042CA">
        <w:rPr>
          <w:rFonts w:ascii="Arial" w:hAnsi="Arial" w:cs="Arial"/>
          <w:sz w:val="24"/>
          <w:szCs w:val="24"/>
          <w:lang w:val="en-US"/>
        </w:rPr>
        <w:t>raw</w:t>
      </w:r>
      <w:r>
        <w:rPr>
          <w:rFonts w:ascii="Arial" w:hAnsi="Arial" w:cs="Arial"/>
          <w:sz w:val="24"/>
          <w:szCs w:val="24"/>
          <w:lang w:val="en-US"/>
        </w:rPr>
        <w:t>ing</w:t>
      </w:r>
      <w:r w:rsidR="009941E0" w:rsidRPr="00D042CA">
        <w:rPr>
          <w:rFonts w:ascii="Arial" w:hAnsi="Arial" w:cs="Arial"/>
          <w:sz w:val="24"/>
          <w:szCs w:val="24"/>
          <w:lang w:val="en-US"/>
        </w:rPr>
        <w:t xml:space="preserve"> on the theory and principles of nurture to identify and develop support strategies within the context of Nature Nurture work, taking account of the needs of individual </w:t>
      </w:r>
      <w:proofErr w:type="gramStart"/>
      <w:r w:rsidR="009941E0" w:rsidRPr="00D042CA">
        <w:rPr>
          <w:rFonts w:ascii="Arial" w:hAnsi="Arial" w:cs="Arial"/>
          <w:sz w:val="24"/>
          <w:szCs w:val="24"/>
          <w:lang w:val="en-US"/>
        </w:rPr>
        <w:t>children</w:t>
      </w:r>
      <w:r>
        <w:rPr>
          <w:rFonts w:ascii="Arial" w:hAnsi="Arial" w:cs="Arial"/>
          <w:sz w:val="24"/>
          <w:szCs w:val="24"/>
          <w:lang w:val="en-US"/>
        </w:rPr>
        <w:t>;</w:t>
      </w:r>
      <w:proofErr w:type="gramEnd"/>
      <w:r w:rsidR="009941E0" w:rsidRPr="00D042CA">
        <w:rPr>
          <w:rFonts w:ascii="Arial" w:hAnsi="Arial" w:cs="Arial"/>
          <w:sz w:val="24"/>
          <w:szCs w:val="24"/>
        </w:rPr>
        <w:t> </w:t>
      </w:r>
    </w:p>
    <w:p w14:paraId="6EBB6421" w14:textId="3FF184E5" w:rsidR="009941E0" w:rsidRPr="00D042CA" w:rsidRDefault="001F08CF" w:rsidP="009941E0">
      <w:pPr>
        <w:numPr>
          <w:ilvl w:val="0"/>
          <w:numId w:val="31"/>
        </w:numPr>
        <w:tabs>
          <w:tab w:val="left" w:pos="1435"/>
        </w:tabs>
        <w:spacing w:after="0" w:line="240" w:lineRule="auto"/>
        <w:rPr>
          <w:rFonts w:ascii="Arial" w:hAnsi="Arial" w:cs="Arial"/>
          <w:sz w:val="24"/>
          <w:szCs w:val="24"/>
        </w:rPr>
      </w:pPr>
      <w:r>
        <w:rPr>
          <w:rFonts w:ascii="Arial" w:hAnsi="Arial" w:cs="Arial"/>
          <w:sz w:val="24"/>
          <w:szCs w:val="24"/>
          <w:lang w:val="en-US"/>
        </w:rPr>
        <w:t>w</w:t>
      </w:r>
      <w:r w:rsidR="009941E0" w:rsidRPr="00D042CA">
        <w:rPr>
          <w:rFonts w:ascii="Arial" w:hAnsi="Arial" w:cs="Arial"/>
          <w:sz w:val="24"/>
          <w:szCs w:val="24"/>
          <w:lang w:val="en-US"/>
        </w:rPr>
        <w:t>ork</w:t>
      </w:r>
      <w:r>
        <w:rPr>
          <w:rFonts w:ascii="Arial" w:hAnsi="Arial" w:cs="Arial"/>
          <w:sz w:val="24"/>
          <w:szCs w:val="24"/>
          <w:lang w:val="en-US"/>
        </w:rPr>
        <w:t>ing</w:t>
      </w:r>
      <w:r w:rsidR="009941E0" w:rsidRPr="00D042CA">
        <w:rPr>
          <w:rFonts w:ascii="Arial" w:hAnsi="Arial" w:cs="Arial"/>
          <w:sz w:val="24"/>
          <w:szCs w:val="24"/>
          <w:lang w:val="en-US"/>
        </w:rPr>
        <w:t xml:space="preserve"> directly with individual children or groups of children aged 5-11 years. This may be extended to age 12-13 years if appropriate to the needs of the young people</w:t>
      </w:r>
      <w:r>
        <w:rPr>
          <w:rFonts w:ascii="Arial" w:hAnsi="Arial" w:cs="Arial"/>
          <w:sz w:val="24"/>
          <w:szCs w:val="24"/>
          <w:lang w:val="en-US"/>
        </w:rPr>
        <w:t xml:space="preserve"> and</w:t>
      </w:r>
      <w:r w:rsidR="00141E94">
        <w:rPr>
          <w:rFonts w:ascii="Arial" w:hAnsi="Arial" w:cs="Arial"/>
          <w:sz w:val="24"/>
          <w:szCs w:val="24"/>
          <w:lang w:val="en-US"/>
        </w:rPr>
        <w:t>,</w:t>
      </w:r>
      <w:r w:rsidR="009941E0" w:rsidRPr="00D042CA">
        <w:rPr>
          <w:rFonts w:ascii="Arial" w:hAnsi="Arial" w:cs="Arial"/>
          <w:sz w:val="24"/>
          <w:szCs w:val="24"/>
        </w:rPr>
        <w:t> </w:t>
      </w:r>
    </w:p>
    <w:p w14:paraId="5B587B05" w14:textId="16E75731" w:rsidR="00D513C4" w:rsidRDefault="001F08CF" w:rsidP="00056B98">
      <w:pPr>
        <w:numPr>
          <w:ilvl w:val="0"/>
          <w:numId w:val="32"/>
        </w:numPr>
        <w:tabs>
          <w:tab w:val="left" w:pos="1435"/>
        </w:tabs>
        <w:spacing w:after="0" w:line="240" w:lineRule="auto"/>
        <w:rPr>
          <w:rFonts w:ascii="Arial" w:hAnsi="Arial" w:cs="Arial"/>
          <w:sz w:val="24"/>
          <w:szCs w:val="24"/>
        </w:rPr>
      </w:pPr>
      <w:r>
        <w:rPr>
          <w:rFonts w:ascii="Arial" w:hAnsi="Arial" w:cs="Arial"/>
          <w:sz w:val="24"/>
          <w:szCs w:val="24"/>
          <w:lang w:val="en-US"/>
        </w:rPr>
        <w:lastRenderedPageBreak/>
        <w:t>w</w:t>
      </w:r>
      <w:r w:rsidR="009941E0" w:rsidRPr="00D042CA">
        <w:rPr>
          <w:rFonts w:ascii="Arial" w:hAnsi="Arial" w:cs="Arial"/>
          <w:sz w:val="24"/>
          <w:szCs w:val="24"/>
          <w:lang w:val="en-US"/>
        </w:rPr>
        <w:t>here appropriate, to include individual parents, or small groups of parents in Nature Nurture intervention work.</w:t>
      </w:r>
      <w:r w:rsidR="009941E0" w:rsidRPr="00D042CA">
        <w:rPr>
          <w:rFonts w:ascii="Arial" w:hAnsi="Arial" w:cs="Arial"/>
          <w:sz w:val="24"/>
          <w:szCs w:val="24"/>
        </w:rPr>
        <w:t> </w:t>
      </w:r>
    </w:p>
    <w:p w14:paraId="0BC74C6A" w14:textId="77777777" w:rsidR="000577AE" w:rsidRPr="00D042CA" w:rsidRDefault="000577AE" w:rsidP="000577AE">
      <w:pPr>
        <w:tabs>
          <w:tab w:val="left" w:pos="1435"/>
        </w:tabs>
        <w:spacing w:after="0" w:line="240" w:lineRule="auto"/>
        <w:ind w:left="720"/>
        <w:rPr>
          <w:rFonts w:ascii="Arial" w:hAnsi="Arial" w:cs="Arial"/>
          <w:sz w:val="24"/>
          <w:szCs w:val="24"/>
        </w:rPr>
      </w:pPr>
    </w:p>
    <w:p w14:paraId="314F6AEA" w14:textId="1BC14826" w:rsidR="00FE1A75" w:rsidRPr="000577AE" w:rsidRDefault="00FE1A75" w:rsidP="000577AE">
      <w:pPr>
        <w:pStyle w:val="ListParagraph"/>
        <w:numPr>
          <w:ilvl w:val="0"/>
          <w:numId w:val="14"/>
        </w:numPr>
        <w:tabs>
          <w:tab w:val="left" w:pos="1435"/>
        </w:tabs>
        <w:spacing w:after="0" w:line="240" w:lineRule="auto"/>
        <w:rPr>
          <w:rFonts w:ascii="Arial" w:hAnsi="Arial" w:cs="Arial"/>
          <w:sz w:val="24"/>
          <w:szCs w:val="24"/>
        </w:rPr>
      </w:pPr>
      <w:r w:rsidRPr="000577AE">
        <w:rPr>
          <w:rFonts w:ascii="Arial" w:hAnsi="Arial" w:cs="Arial"/>
          <w:sz w:val="24"/>
          <w:szCs w:val="24"/>
        </w:rPr>
        <w:t>Additional Pupil Support Assistant (PSA) hours</w:t>
      </w:r>
      <w:r w:rsidR="00E37875" w:rsidRPr="000577AE">
        <w:rPr>
          <w:rFonts w:ascii="Arial" w:hAnsi="Arial" w:cs="Arial"/>
          <w:sz w:val="24"/>
          <w:szCs w:val="24"/>
        </w:rPr>
        <w:t xml:space="preserve"> </w:t>
      </w:r>
      <w:r w:rsidR="009A570D" w:rsidRPr="000577AE">
        <w:rPr>
          <w:rFonts w:ascii="Arial" w:hAnsi="Arial" w:cs="Arial"/>
          <w:sz w:val="24"/>
          <w:szCs w:val="24"/>
        </w:rPr>
        <w:t>(Primary 1 and 2 only)</w:t>
      </w:r>
    </w:p>
    <w:p w14:paraId="58EC0627" w14:textId="2F342E6A" w:rsidR="00FE1A75" w:rsidRPr="002D11E3" w:rsidRDefault="00FE1A75" w:rsidP="00FE1A75">
      <w:pPr>
        <w:tabs>
          <w:tab w:val="left" w:pos="1435"/>
        </w:tabs>
        <w:spacing w:after="0" w:line="240" w:lineRule="auto"/>
        <w:rPr>
          <w:rFonts w:ascii="Arial" w:hAnsi="Arial" w:cs="Arial"/>
          <w:sz w:val="16"/>
          <w:szCs w:val="16"/>
        </w:rPr>
      </w:pPr>
    </w:p>
    <w:p w14:paraId="483E2551" w14:textId="05565731" w:rsidR="0042464D" w:rsidRDefault="009C63FC" w:rsidP="009231A5">
      <w:pPr>
        <w:tabs>
          <w:tab w:val="left" w:pos="1435"/>
        </w:tabs>
        <w:spacing w:after="0" w:line="240" w:lineRule="auto"/>
        <w:ind w:left="340"/>
        <w:rPr>
          <w:rFonts w:ascii="Arial" w:hAnsi="Arial" w:cs="Arial"/>
          <w:sz w:val="24"/>
          <w:szCs w:val="24"/>
        </w:rPr>
      </w:pPr>
      <w:r>
        <w:rPr>
          <w:rFonts w:ascii="Arial" w:hAnsi="Arial" w:cs="Arial"/>
          <w:sz w:val="24"/>
          <w:szCs w:val="24"/>
        </w:rPr>
        <w:t>A</w:t>
      </w:r>
      <w:r w:rsidR="00A33E7E" w:rsidRPr="001F08CF">
        <w:rPr>
          <w:rFonts w:ascii="Arial" w:hAnsi="Arial" w:cs="Arial"/>
          <w:sz w:val="24"/>
          <w:szCs w:val="24"/>
        </w:rPr>
        <w:t>l</w:t>
      </w:r>
      <w:r w:rsidR="00A33E7E">
        <w:rPr>
          <w:rFonts w:ascii="Arial" w:hAnsi="Arial" w:cs="Arial"/>
          <w:sz w:val="24"/>
          <w:szCs w:val="24"/>
        </w:rPr>
        <w:t>l Primary 1 and Primary 2 pupils</w:t>
      </w:r>
      <w:r w:rsidR="00E36140">
        <w:rPr>
          <w:rFonts w:ascii="Arial" w:hAnsi="Arial" w:cs="Arial"/>
          <w:sz w:val="24"/>
          <w:szCs w:val="24"/>
        </w:rPr>
        <w:t>, with the exception of those with the most significant and complex learning needs,</w:t>
      </w:r>
      <w:r w:rsidR="00A33E7E">
        <w:rPr>
          <w:rFonts w:ascii="Arial" w:hAnsi="Arial" w:cs="Arial"/>
          <w:sz w:val="24"/>
          <w:szCs w:val="24"/>
        </w:rPr>
        <w:t xml:space="preserve"> </w:t>
      </w:r>
      <w:r w:rsidR="00990DB6">
        <w:rPr>
          <w:rFonts w:ascii="Arial" w:hAnsi="Arial" w:cs="Arial"/>
          <w:sz w:val="24"/>
          <w:szCs w:val="24"/>
        </w:rPr>
        <w:t xml:space="preserve">will </w:t>
      </w:r>
      <w:r w:rsidR="00E36140">
        <w:rPr>
          <w:rFonts w:ascii="Arial" w:hAnsi="Arial" w:cs="Arial"/>
          <w:sz w:val="24"/>
          <w:szCs w:val="24"/>
        </w:rPr>
        <w:t>have their needs met in their</w:t>
      </w:r>
      <w:r w:rsidR="00990DB6">
        <w:rPr>
          <w:rFonts w:ascii="Arial" w:hAnsi="Arial" w:cs="Arial"/>
          <w:sz w:val="24"/>
          <w:szCs w:val="24"/>
        </w:rPr>
        <w:t xml:space="preserve"> local mainstream school</w:t>
      </w:r>
      <w:r w:rsidR="00E36140">
        <w:rPr>
          <w:rFonts w:ascii="Arial" w:hAnsi="Arial" w:cs="Arial"/>
          <w:sz w:val="24"/>
          <w:szCs w:val="24"/>
        </w:rPr>
        <w:t xml:space="preserve">.  </w:t>
      </w:r>
    </w:p>
    <w:p w14:paraId="5DEBF757" w14:textId="77777777" w:rsidR="0042464D" w:rsidRPr="002D11E3" w:rsidRDefault="0042464D" w:rsidP="009231A5">
      <w:pPr>
        <w:tabs>
          <w:tab w:val="left" w:pos="1435"/>
        </w:tabs>
        <w:spacing w:after="0" w:line="240" w:lineRule="auto"/>
        <w:ind w:left="340"/>
        <w:rPr>
          <w:rFonts w:ascii="Arial" w:hAnsi="Arial" w:cs="Arial"/>
          <w:sz w:val="16"/>
          <w:szCs w:val="16"/>
        </w:rPr>
      </w:pPr>
    </w:p>
    <w:p w14:paraId="33827CEC" w14:textId="132A6EDE" w:rsidR="007A4239" w:rsidRDefault="001A29F5" w:rsidP="009231A5">
      <w:pPr>
        <w:tabs>
          <w:tab w:val="left" w:pos="1435"/>
        </w:tabs>
        <w:spacing w:after="0" w:line="240" w:lineRule="auto"/>
        <w:ind w:left="340"/>
        <w:rPr>
          <w:rFonts w:ascii="Arial" w:hAnsi="Arial" w:cs="Arial"/>
          <w:sz w:val="24"/>
          <w:szCs w:val="24"/>
        </w:rPr>
      </w:pPr>
      <w:r>
        <w:rPr>
          <w:rFonts w:ascii="Arial" w:hAnsi="Arial" w:cs="Arial"/>
          <w:sz w:val="24"/>
          <w:szCs w:val="24"/>
        </w:rPr>
        <w:t xml:space="preserve">Each cluster </w:t>
      </w:r>
      <w:r w:rsidR="00E74FB9">
        <w:rPr>
          <w:rFonts w:ascii="Arial" w:hAnsi="Arial" w:cs="Arial"/>
          <w:sz w:val="24"/>
          <w:szCs w:val="24"/>
        </w:rPr>
        <w:t>will have</w:t>
      </w:r>
      <w:r>
        <w:rPr>
          <w:rFonts w:ascii="Arial" w:hAnsi="Arial" w:cs="Arial"/>
          <w:sz w:val="24"/>
          <w:szCs w:val="24"/>
        </w:rPr>
        <w:t xml:space="preserve"> </w:t>
      </w:r>
      <w:r w:rsidR="00C46EE0">
        <w:rPr>
          <w:rFonts w:ascii="Arial" w:hAnsi="Arial" w:cs="Arial"/>
          <w:sz w:val="24"/>
          <w:szCs w:val="24"/>
        </w:rPr>
        <w:t xml:space="preserve">an allocation of PSA hours which are ringfenced specifically for Primary 1 and Primary 2 pupils </w:t>
      </w:r>
      <w:r w:rsidR="000672C5">
        <w:rPr>
          <w:rFonts w:ascii="Arial" w:hAnsi="Arial" w:cs="Arial"/>
          <w:sz w:val="24"/>
          <w:szCs w:val="24"/>
        </w:rPr>
        <w:t xml:space="preserve">with a profile of need that may previously have been met through an Enhanced Provision place.  </w:t>
      </w:r>
      <w:r w:rsidR="00D65DE5">
        <w:rPr>
          <w:rFonts w:ascii="Arial" w:hAnsi="Arial" w:cs="Arial"/>
          <w:sz w:val="24"/>
          <w:szCs w:val="24"/>
        </w:rPr>
        <w:t>For context, across</w:t>
      </w:r>
      <w:r w:rsidR="00B37635">
        <w:rPr>
          <w:rFonts w:ascii="Arial" w:hAnsi="Arial" w:cs="Arial"/>
          <w:sz w:val="24"/>
          <w:szCs w:val="24"/>
        </w:rPr>
        <w:t xml:space="preserve"> academic years 2021-22</w:t>
      </w:r>
      <w:r w:rsidR="00D65DE5">
        <w:rPr>
          <w:rFonts w:ascii="Arial" w:hAnsi="Arial" w:cs="Arial"/>
          <w:sz w:val="24"/>
          <w:szCs w:val="24"/>
        </w:rPr>
        <w:t>, 2022-23</w:t>
      </w:r>
      <w:r w:rsidR="00B37635">
        <w:rPr>
          <w:rFonts w:ascii="Arial" w:hAnsi="Arial" w:cs="Arial"/>
          <w:sz w:val="24"/>
          <w:szCs w:val="24"/>
        </w:rPr>
        <w:t xml:space="preserve"> and 2023-24 this was an average of 2-3 pupils per cluster per year. </w:t>
      </w:r>
    </w:p>
    <w:p w14:paraId="6B5AD7E7" w14:textId="77777777" w:rsidR="007A4239" w:rsidRPr="002D11E3" w:rsidRDefault="007A4239" w:rsidP="009231A5">
      <w:pPr>
        <w:tabs>
          <w:tab w:val="left" w:pos="1435"/>
        </w:tabs>
        <w:spacing w:after="0" w:line="240" w:lineRule="auto"/>
        <w:ind w:left="340"/>
        <w:rPr>
          <w:rFonts w:ascii="Arial" w:hAnsi="Arial" w:cs="Arial"/>
          <w:sz w:val="16"/>
          <w:szCs w:val="16"/>
        </w:rPr>
      </w:pPr>
    </w:p>
    <w:p w14:paraId="1114E438" w14:textId="0337456A" w:rsidR="00465596" w:rsidRPr="00A54BA4" w:rsidRDefault="007A4239" w:rsidP="009231A5">
      <w:pPr>
        <w:tabs>
          <w:tab w:val="left" w:pos="1435"/>
        </w:tabs>
        <w:spacing w:after="0" w:line="240" w:lineRule="auto"/>
        <w:ind w:left="340"/>
        <w:rPr>
          <w:rFonts w:ascii="Arial" w:hAnsi="Arial" w:cs="Arial"/>
          <w:color w:val="FF0000"/>
          <w:sz w:val="24"/>
          <w:szCs w:val="24"/>
        </w:rPr>
      </w:pPr>
      <w:r>
        <w:rPr>
          <w:rFonts w:ascii="Arial" w:hAnsi="Arial" w:cs="Arial"/>
          <w:sz w:val="24"/>
          <w:szCs w:val="24"/>
        </w:rPr>
        <w:t xml:space="preserve">Each cluster has </w:t>
      </w:r>
      <w:r w:rsidR="00F52BC8">
        <w:rPr>
          <w:rFonts w:ascii="Arial" w:hAnsi="Arial" w:cs="Arial"/>
          <w:sz w:val="24"/>
          <w:szCs w:val="24"/>
        </w:rPr>
        <w:t xml:space="preserve">a core of </w:t>
      </w:r>
      <w:r>
        <w:rPr>
          <w:rFonts w:ascii="Arial" w:hAnsi="Arial" w:cs="Arial"/>
          <w:sz w:val="24"/>
          <w:szCs w:val="24"/>
        </w:rPr>
        <w:t>27.5</w:t>
      </w:r>
      <w:r w:rsidR="00F52BC8">
        <w:rPr>
          <w:rFonts w:ascii="Arial" w:hAnsi="Arial" w:cs="Arial"/>
          <w:sz w:val="24"/>
          <w:szCs w:val="24"/>
        </w:rPr>
        <w:t xml:space="preserve"> </w:t>
      </w:r>
      <w:r w:rsidR="00700CC2">
        <w:rPr>
          <w:rFonts w:ascii="Arial" w:hAnsi="Arial" w:cs="Arial"/>
          <w:sz w:val="24"/>
          <w:szCs w:val="24"/>
        </w:rPr>
        <w:t>PSA hours</w:t>
      </w:r>
      <w:r w:rsidR="00F52BC8">
        <w:rPr>
          <w:rFonts w:ascii="Arial" w:hAnsi="Arial" w:cs="Arial"/>
          <w:sz w:val="24"/>
          <w:szCs w:val="24"/>
        </w:rPr>
        <w:t xml:space="preserve"> ringfenced for Primary 1 and 2 pupils</w:t>
      </w:r>
      <w:r w:rsidR="00821090">
        <w:rPr>
          <w:rFonts w:ascii="Arial" w:hAnsi="Arial" w:cs="Arial"/>
          <w:sz w:val="24"/>
          <w:szCs w:val="24"/>
        </w:rPr>
        <w:t xml:space="preserve"> </w:t>
      </w:r>
      <w:r w:rsidR="00726976" w:rsidRPr="001F08CF">
        <w:rPr>
          <w:rFonts w:ascii="Arial" w:hAnsi="Arial" w:cs="Arial"/>
          <w:sz w:val="24"/>
          <w:szCs w:val="24"/>
        </w:rPr>
        <w:t>and</w:t>
      </w:r>
      <w:r w:rsidR="00700CC2" w:rsidRPr="001F08CF">
        <w:rPr>
          <w:rFonts w:ascii="Arial" w:hAnsi="Arial" w:cs="Arial"/>
          <w:sz w:val="24"/>
          <w:szCs w:val="24"/>
        </w:rPr>
        <w:t xml:space="preserve"> </w:t>
      </w:r>
      <w:r w:rsidR="00B5739F" w:rsidRPr="001F08CF">
        <w:rPr>
          <w:rFonts w:ascii="Arial" w:hAnsi="Arial" w:cs="Arial"/>
          <w:sz w:val="24"/>
          <w:szCs w:val="24"/>
        </w:rPr>
        <w:t xml:space="preserve">a </w:t>
      </w:r>
      <w:r w:rsidR="00CD3C5A" w:rsidRPr="001F08CF">
        <w:rPr>
          <w:rFonts w:ascii="Arial" w:hAnsi="Arial" w:cs="Arial"/>
          <w:sz w:val="24"/>
          <w:szCs w:val="24"/>
        </w:rPr>
        <w:t>pro-rata share of 467.5 hours</w:t>
      </w:r>
      <w:r w:rsidR="000B62CB" w:rsidRPr="001F08CF">
        <w:rPr>
          <w:rFonts w:ascii="Arial" w:hAnsi="Arial" w:cs="Arial"/>
          <w:sz w:val="24"/>
          <w:szCs w:val="24"/>
        </w:rPr>
        <w:t xml:space="preserve"> </w:t>
      </w:r>
      <w:r w:rsidR="0042464D" w:rsidRPr="001F08CF">
        <w:rPr>
          <w:rFonts w:ascii="Arial" w:hAnsi="Arial" w:cs="Arial"/>
          <w:sz w:val="24"/>
          <w:szCs w:val="24"/>
        </w:rPr>
        <w:t>allocated</w:t>
      </w:r>
      <w:r w:rsidR="004C37A3" w:rsidRPr="001F08CF">
        <w:rPr>
          <w:rFonts w:ascii="Arial" w:hAnsi="Arial" w:cs="Arial"/>
          <w:sz w:val="24"/>
          <w:szCs w:val="24"/>
        </w:rPr>
        <w:t xml:space="preserve"> </w:t>
      </w:r>
      <w:r w:rsidR="004A4E27" w:rsidRPr="001F08CF">
        <w:rPr>
          <w:rFonts w:ascii="Arial" w:hAnsi="Arial" w:cs="Arial"/>
          <w:sz w:val="24"/>
          <w:szCs w:val="24"/>
        </w:rPr>
        <w:t xml:space="preserve">to </w:t>
      </w:r>
      <w:r w:rsidR="0042464D" w:rsidRPr="001F08CF">
        <w:rPr>
          <w:rFonts w:ascii="Arial" w:hAnsi="Arial" w:cs="Arial"/>
          <w:sz w:val="24"/>
          <w:szCs w:val="24"/>
        </w:rPr>
        <w:t>cluster</w:t>
      </w:r>
      <w:r w:rsidR="000B62CB" w:rsidRPr="001F08CF">
        <w:rPr>
          <w:rFonts w:ascii="Arial" w:hAnsi="Arial" w:cs="Arial"/>
          <w:sz w:val="24"/>
          <w:szCs w:val="24"/>
        </w:rPr>
        <w:t>s</w:t>
      </w:r>
      <w:r w:rsidR="0042464D" w:rsidRPr="001F08CF">
        <w:rPr>
          <w:rFonts w:ascii="Arial" w:hAnsi="Arial" w:cs="Arial"/>
          <w:sz w:val="24"/>
          <w:szCs w:val="24"/>
        </w:rPr>
        <w:t xml:space="preserve"> </w:t>
      </w:r>
      <w:r w:rsidR="004C37A3" w:rsidRPr="001F08CF">
        <w:rPr>
          <w:rFonts w:ascii="Arial" w:hAnsi="Arial" w:cs="Arial"/>
          <w:sz w:val="24"/>
          <w:szCs w:val="24"/>
        </w:rPr>
        <w:t>based on a roll/ deprivatio</w:t>
      </w:r>
      <w:r w:rsidR="00141E94">
        <w:rPr>
          <w:rFonts w:ascii="Arial" w:hAnsi="Arial" w:cs="Arial"/>
          <w:sz w:val="24"/>
          <w:szCs w:val="24"/>
        </w:rPr>
        <w:t>n</w:t>
      </w:r>
      <w:r w:rsidR="004C37A3" w:rsidRPr="001F08CF">
        <w:rPr>
          <w:rFonts w:ascii="Arial" w:hAnsi="Arial" w:cs="Arial"/>
          <w:sz w:val="24"/>
          <w:szCs w:val="24"/>
        </w:rPr>
        <w:t>/need formula.</w:t>
      </w:r>
    </w:p>
    <w:p w14:paraId="23985EE6" w14:textId="77777777" w:rsidR="000B6950" w:rsidRPr="002D11E3" w:rsidRDefault="000B6950" w:rsidP="009231A5">
      <w:pPr>
        <w:tabs>
          <w:tab w:val="left" w:pos="1435"/>
        </w:tabs>
        <w:spacing w:after="0" w:line="240" w:lineRule="auto"/>
        <w:ind w:left="340"/>
        <w:rPr>
          <w:rFonts w:ascii="Arial" w:hAnsi="Arial" w:cs="Arial"/>
          <w:sz w:val="16"/>
          <w:szCs w:val="16"/>
        </w:rPr>
      </w:pPr>
    </w:p>
    <w:p w14:paraId="12B656BD" w14:textId="142C521F" w:rsidR="000B6950" w:rsidRDefault="00FB2405" w:rsidP="009231A5">
      <w:pPr>
        <w:tabs>
          <w:tab w:val="left" w:pos="1435"/>
        </w:tabs>
        <w:spacing w:after="0" w:line="240" w:lineRule="auto"/>
        <w:ind w:left="340"/>
        <w:rPr>
          <w:rFonts w:ascii="Arial" w:hAnsi="Arial" w:cs="Arial"/>
          <w:sz w:val="24"/>
          <w:szCs w:val="24"/>
        </w:rPr>
      </w:pPr>
      <w:r>
        <w:rPr>
          <w:rFonts w:ascii="Arial" w:hAnsi="Arial" w:cs="Arial"/>
          <w:sz w:val="24"/>
          <w:szCs w:val="24"/>
        </w:rPr>
        <w:t>A school may a</w:t>
      </w:r>
      <w:r w:rsidR="00726976">
        <w:rPr>
          <w:rFonts w:ascii="Arial" w:hAnsi="Arial" w:cs="Arial"/>
          <w:sz w:val="24"/>
          <w:szCs w:val="24"/>
        </w:rPr>
        <w:t>pply for</w:t>
      </w:r>
      <w:r>
        <w:rPr>
          <w:rFonts w:ascii="Arial" w:hAnsi="Arial" w:cs="Arial"/>
          <w:sz w:val="24"/>
          <w:szCs w:val="24"/>
        </w:rPr>
        <w:t xml:space="preserve"> </w:t>
      </w:r>
      <w:r w:rsidR="008C31D6">
        <w:rPr>
          <w:rFonts w:ascii="Arial" w:hAnsi="Arial" w:cs="Arial"/>
          <w:sz w:val="24"/>
          <w:szCs w:val="24"/>
        </w:rPr>
        <w:t xml:space="preserve">additional PSA time </w:t>
      </w:r>
      <w:r w:rsidR="000B6950">
        <w:rPr>
          <w:rFonts w:ascii="Arial" w:hAnsi="Arial" w:cs="Arial"/>
          <w:sz w:val="24"/>
          <w:szCs w:val="24"/>
        </w:rPr>
        <w:t xml:space="preserve">through the Enhanced Provision </w:t>
      </w:r>
      <w:r w:rsidR="00441AFB">
        <w:rPr>
          <w:rFonts w:ascii="Arial" w:hAnsi="Arial" w:cs="Arial"/>
          <w:sz w:val="24"/>
          <w:szCs w:val="24"/>
        </w:rPr>
        <w:t>Request Form</w:t>
      </w:r>
      <w:r w:rsidR="00E35786">
        <w:rPr>
          <w:rFonts w:ascii="Arial" w:hAnsi="Arial" w:cs="Arial"/>
          <w:sz w:val="24"/>
          <w:szCs w:val="24"/>
        </w:rPr>
        <w:t xml:space="preserve"> (</w:t>
      </w:r>
      <w:hyperlink r:id="rId13" w:history="1">
        <w:r w:rsidR="00E35786" w:rsidRPr="007F7C20">
          <w:rPr>
            <w:rStyle w:val="Hyperlink"/>
            <w:rFonts w:ascii="Arial" w:hAnsi="Arial" w:cs="Arial"/>
            <w:sz w:val="24"/>
            <w:szCs w:val="24"/>
          </w:rPr>
          <w:t>Appendix 1</w:t>
        </w:r>
      </w:hyperlink>
      <w:r w:rsidR="00E35786">
        <w:rPr>
          <w:rFonts w:ascii="Arial" w:hAnsi="Arial" w:cs="Arial"/>
          <w:sz w:val="24"/>
          <w:szCs w:val="24"/>
        </w:rPr>
        <w:t xml:space="preserve">). </w:t>
      </w:r>
      <w:r w:rsidR="00803C12">
        <w:rPr>
          <w:rFonts w:ascii="Arial" w:hAnsi="Arial" w:cs="Arial"/>
          <w:sz w:val="24"/>
          <w:szCs w:val="24"/>
        </w:rPr>
        <w:t>Alternatively, some h</w:t>
      </w:r>
      <w:r w:rsidR="00234035">
        <w:rPr>
          <w:rFonts w:ascii="Arial" w:hAnsi="Arial" w:cs="Arial"/>
          <w:sz w:val="24"/>
          <w:szCs w:val="24"/>
        </w:rPr>
        <w:t>ours</w:t>
      </w:r>
      <w:r w:rsidR="00462F16">
        <w:rPr>
          <w:rFonts w:ascii="Arial" w:hAnsi="Arial" w:cs="Arial"/>
          <w:sz w:val="24"/>
          <w:szCs w:val="24"/>
        </w:rPr>
        <w:t xml:space="preserve"> may be allocated at the discretion of the Local ASN Forum to </w:t>
      </w:r>
      <w:r w:rsidR="00F74B7D">
        <w:rPr>
          <w:rFonts w:ascii="Arial" w:hAnsi="Arial" w:cs="Arial"/>
          <w:sz w:val="24"/>
          <w:szCs w:val="24"/>
        </w:rPr>
        <w:t>enhance support for</w:t>
      </w:r>
      <w:r w:rsidR="002014D1">
        <w:rPr>
          <w:rFonts w:ascii="Arial" w:hAnsi="Arial" w:cs="Arial"/>
          <w:sz w:val="24"/>
          <w:szCs w:val="24"/>
        </w:rPr>
        <w:t xml:space="preserve"> Primary 1 and 2</w:t>
      </w:r>
      <w:r w:rsidR="00F74B7D">
        <w:rPr>
          <w:rFonts w:ascii="Arial" w:hAnsi="Arial" w:cs="Arial"/>
          <w:sz w:val="24"/>
          <w:szCs w:val="24"/>
        </w:rPr>
        <w:t xml:space="preserve"> pupils</w:t>
      </w:r>
      <w:r w:rsidR="00F13FA3">
        <w:rPr>
          <w:rFonts w:ascii="Arial" w:hAnsi="Arial" w:cs="Arial"/>
          <w:sz w:val="24"/>
          <w:szCs w:val="24"/>
        </w:rPr>
        <w:t xml:space="preserve"> for whom a</w:t>
      </w:r>
      <w:r w:rsidR="002014D1">
        <w:rPr>
          <w:rFonts w:ascii="Arial" w:hAnsi="Arial" w:cs="Arial"/>
          <w:sz w:val="24"/>
          <w:szCs w:val="24"/>
        </w:rPr>
        <w:t xml:space="preserve"> Complex Needs Provision place</w:t>
      </w:r>
      <w:r w:rsidR="00F13FA3">
        <w:rPr>
          <w:rFonts w:ascii="Arial" w:hAnsi="Arial" w:cs="Arial"/>
          <w:sz w:val="24"/>
          <w:szCs w:val="24"/>
        </w:rPr>
        <w:t xml:space="preserve"> was </w:t>
      </w:r>
      <w:r w:rsidR="00BF3593">
        <w:rPr>
          <w:rFonts w:ascii="Arial" w:hAnsi="Arial" w:cs="Arial"/>
          <w:sz w:val="24"/>
          <w:szCs w:val="24"/>
        </w:rPr>
        <w:t>requested but not granted</w:t>
      </w:r>
      <w:r w:rsidR="000B62CB">
        <w:rPr>
          <w:rFonts w:ascii="Arial" w:hAnsi="Arial" w:cs="Arial"/>
          <w:sz w:val="24"/>
          <w:szCs w:val="24"/>
        </w:rPr>
        <w:t>, or who have a blended place between their mainstream school and the Complex Needs Provision</w:t>
      </w:r>
      <w:r w:rsidR="002014D1">
        <w:rPr>
          <w:rFonts w:ascii="Arial" w:hAnsi="Arial" w:cs="Arial"/>
          <w:sz w:val="24"/>
          <w:szCs w:val="24"/>
        </w:rPr>
        <w:t>.</w:t>
      </w:r>
      <w:r w:rsidR="003D2EE4">
        <w:rPr>
          <w:rFonts w:ascii="Arial" w:hAnsi="Arial" w:cs="Arial"/>
          <w:sz w:val="24"/>
          <w:szCs w:val="24"/>
        </w:rPr>
        <w:t xml:space="preserve">  This decision is at the discretion of the Local ASN Forum.</w:t>
      </w:r>
    </w:p>
    <w:p w14:paraId="08A97E8C" w14:textId="77777777" w:rsidR="00465596" w:rsidRPr="002D11E3" w:rsidRDefault="00465596" w:rsidP="009231A5">
      <w:pPr>
        <w:tabs>
          <w:tab w:val="left" w:pos="1435"/>
        </w:tabs>
        <w:spacing w:after="0" w:line="240" w:lineRule="auto"/>
        <w:ind w:left="340"/>
        <w:rPr>
          <w:rFonts w:ascii="Arial" w:hAnsi="Arial" w:cs="Arial"/>
          <w:sz w:val="16"/>
          <w:szCs w:val="16"/>
        </w:rPr>
      </w:pPr>
    </w:p>
    <w:p w14:paraId="7B75D1A0" w14:textId="77777777" w:rsidR="00724FFD" w:rsidRDefault="000D62C6" w:rsidP="00D11346">
      <w:pPr>
        <w:tabs>
          <w:tab w:val="left" w:pos="1435"/>
        </w:tabs>
        <w:spacing w:after="0" w:line="240" w:lineRule="auto"/>
        <w:ind w:left="340"/>
        <w:rPr>
          <w:rFonts w:ascii="Arial" w:hAnsi="Arial" w:cs="Arial"/>
          <w:sz w:val="24"/>
          <w:szCs w:val="24"/>
        </w:rPr>
      </w:pPr>
      <w:r>
        <w:rPr>
          <w:rFonts w:ascii="Arial" w:hAnsi="Arial" w:cs="Arial"/>
          <w:sz w:val="24"/>
          <w:szCs w:val="24"/>
        </w:rPr>
        <w:t xml:space="preserve">It is the responsibility of each school to prioritise their allocation of PSA hours </w:t>
      </w:r>
      <w:r w:rsidR="001F145B">
        <w:rPr>
          <w:rFonts w:ascii="Arial" w:hAnsi="Arial" w:cs="Arial"/>
          <w:sz w:val="24"/>
          <w:szCs w:val="24"/>
        </w:rPr>
        <w:t>in accordance with the needs of their pupils</w:t>
      </w:r>
      <w:r w:rsidR="009D60A2">
        <w:rPr>
          <w:rFonts w:ascii="Arial" w:hAnsi="Arial" w:cs="Arial"/>
          <w:sz w:val="24"/>
          <w:szCs w:val="24"/>
        </w:rPr>
        <w:t xml:space="preserve">.  This includes </w:t>
      </w:r>
      <w:r w:rsidR="000B62CB">
        <w:rPr>
          <w:rFonts w:ascii="Arial" w:hAnsi="Arial" w:cs="Arial"/>
          <w:sz w:val="24"/>
          <w:szCs w:val="24"/>
        </w:rPr>
        <w:t>those pupils who may previously have been allocated an Enhanced Provision place</w:t>
      </w:r>
      <w:r w:rsidR="001F145B">
        <w:rPr>
          <w:rFonts w:ascii="Arial" w:hAnsi="Arial" w:cs="Arial"/>
          <w:sz w:val="24"/>
          <w:szCs w:val="24"/>
        </w:rPr>
        <w:t>.  Any additional</w:t>
      </w:r>
      <w:r w:rsidR="00E84A5E">
        <w:rPr>
          <w:rFonts w:ascii="Arial" w:hAnsi="Arial" w:cs="Arial"/>
          <w:sz w:val="24"/>
          <w:szCs w:val="24"/>
        </w:rPr>
        <w:t xml:space="preserve"> ringfenced</w:t>
      </w:r>
      <w:r w:rsidR="001F145B">
        <w:rPr>
          <w:rFonts w:ascii="Arial" w:hAnsi="Arial" w:cs="Arial"/>
          <w:sz w:val="24"/>
          <w:szCs w:val="24"/>
        </w:rPr>
        <w:t xml:space="preserve"> </w:t>
      </w:r>
      <w:r w:rsidR="00924213">
        <w:rPr>
          <w:rFonts w:ascii="Arial" w:hAnsi="Arial" w:cs="Arial"/>
          <w:sz w:val="24"/>
          <w:szCs w:val="24"/>
        </w:rPr>
        <w:t xml:space="preserve">PSA hours </w:t>
      </w:r>
      <w:r w:rsidR="00254D3A">
        <w:rPr>
          <w:rFonts w:ascii="Arial" w:hAnsi="Arial" w:cs="Arial"/>
          <w:sz w:val="24"/>
          <w:szCs w:val="24"/>
        </w:rPr>
        <w:t>t</w:t>
      </w:r>
      <w:r w:rsidR="00924213">
        <w:rPr>
          <w:rFonts w:ascii="Arial" w:hAnsi="Arial" w:cs="Arial"/>
          <w:sz w:val="24"/>
          <w:szCs w:val="24"/>
        </w:rPr>
        <w:t xml:space="preserve">o support Primary 1 or Primary 2 pupils </w:t>
      </w:r>
      <w:r w:rsidR="00254D3A">
        <w:rPr>
          <w:rFonts w:ascii="Arial" w:hAnsi="Arial" w:cs="Arial"/>
          <w:sz w:val="24"/>
          <w:szCs w:val="24"/>
        </w:rPr>
        <w:t>will</w:t>
      </w:r>
      <w:r w:rsidR="00287B4F">
        <w:rPr>
          <w:rFonts w:ascii="Arial" w:hAnsi="Arial" w:cs="Arial"/>
          <w:sz w:val="24"/>
          <w:szCs w:val="24"/>
        </w:rPr>
        <w:t xml:space="preserve"> supplement </w:t>
      </w:r>
      <w:r w:rsidR="00A213F4">
        <w:rPr>
          <w:rFonts w:ascii="Arial" w:hAnsi="Arial" w:cs="Arial"/>
          <w:sz w:val="24"/>
          <w:szCs w:val="24"/>
        </w:rPr>
        <w:t>the school’s core PSA hours</w:t>
      </w:r>
      <w:r w:rsidR="007A77C6">
        <w:rPr>
          <w:rFonts w:ascii="Arial" w:hAnsi="Arial" w:cs="Arial"/>
          <w:sz w:val="24"/>
          <w:szCs w:val="24"/>
        </w:rPr>
        <w:t>.  The additional PSA hours</w:t>
      </w:r>
      <w:r w:rsidR="00EC7CAD">
        <w:rPr>
          <w:rFonts w:ascii="Arial" w:hAnsi="Arial" w:cs="Arial"/>
          <w:sz w:val="24"/>
          <w:szCs w:val="24"/>
        </w:rPr>
        <w:t xml:space="preserve"> are allocated with a view to</w:t>
      </w:r>
      <w:r w:rsidR="00E90F36">
        <w:rPr>
          <w:rFonts w:ascii="Arial" w:hAnsi="Arial" w:cs="Arial"/>
          <w:sz w:val="24"/>
          <w:szCs w:val="24"/>
        </w:rPr>
        <w:t xml:space="preserve"> </w:t>
      </w:r>
      <w:r w:rsidR="00D47FC9">
        <w:rPr>
          <w:rFonts w:ascii="Arial" w:hAnsi="Arial" w:cs="Arial"/>
          <w:sz w:val="24"/>
          <w:szCs w:val="24"/>
        </w:rPr>
        <w:t xml:space="preserve">further </w:t>
      </w:r>
      <w:r w:rsidR="00E90F36">
        <w:rPr>
          <w:rFonts w:ascii="Arial" w:hAnsi="Arial" w:cs="Arial"/>
          <w:sz w:val="24"/>
          <w:szCs w:val="24"/>
        </w:rPr>
        <w:t>strengthen</w:t>
      </w:r>
      <w:r w:rsidR="00EC7CAD">
        <w:rPr>
          <w:rFonts w:ascii="Arial" w:hAnsi="Arial" w:cs="Arial"/>
          <w:sz w:val="24"/>
          <w:szCs w:val="24"/>
        </w:rPr>
        <w:t>ing</w:t>
      </w:r>
      <w:r w:rsidR="00E90F36">
        <w:rPr>
          <w:rFonts w:ascii="Arial" w:hAnsi="Arial" w:cs="Arial"/>
          <w:sz w:val="24"/>
          <w:szCs w:val="24"/>
        </w:rPr>
        <w:t xml:space="preserve"> the school’s capacity to meet </w:t>
      </w:r>
      <w:r w:rsidR="001C4BF5">
        <w:rPr>
          <w:rFonts w:ascii="Arial" w:hAnsi="Arial" w:cs="Arial"/>
          <w:sz w:val="24"/>
          <w:szCs w:val="24"/>
        </w:rPr>
        <w:t>a Primary 1 or 2</w:t>
      </w:r>
      <w:r w:rsidR="00E90F36">
        <w:rPr>
          <w:rFonts w:ascii="Arial" w:hAnsi="Arial" w:cs="Arial"/>
          <w:sz w:val="24"/>
          <w:szCs w:val="24"/>
        </w:rPr>
        <w:t xml:space="preserve"> pupil’s needs</w:t>
      </w:r>
      <w:r w:rsidR="004F2E1E">
        <w:rPr>
          <w:rFonts w:ascii="Arial" w:hAnsi="Arial" w:cs="Arial"/>
          <w:sz w:val="24"/>
          <w:szCs w:val="24"/>
        </w:rPr>
        <w:t xml:space="preserve"> rather than</w:t>
      </w:r>
      <w:r w:rsidR="006346EA">
        <w:rPr>
          <w:rFonts w:ascii="Arial" w:hAnsi="Arial" w:cs="Arial"/>
          <w:sz w:val="24"/>
          <w:szCs w:val="24"/>
        </w:rPr>
        <w:t xml:space="preserve"> necessarily</w:t>
      </w:r>
      <w:r w:rsidR="003C1A61">
        <w:rPr>
          <w:rFonts w:ascii="Arial" w:hAnsi="Arial" w:cs="Arial"/>
          <w:sz w:val="24"/>
          <w:szCs w:val="24"/>
        </w:rPr>
        <w:t xml:space="preserve"> representing </w:t>
      </w:r>
      <w:r w:rsidR="00187047">
        <w:rPr>
          <w:rFonts w:ascii="Arial" w:hAnsi="Arial" w:cs="Arial"/>
          <w:sz w:val="24"/>
          <w:szCs w:val="24"/>
        </w:rPr>
        <w:t>the entirety</w:t>
      </w:r>
      <w:r w:rsidR="003C1A61">
        <w:rPr>
          <w:rFonts w:ascii="Arial" w:hAnsi="Arial" w:cs="Arial"/>
          <w:sz w:val="24"/>
          <w:szCs w:val="24"/>
        </w:rPr>
        <w:t xml:space="preserve"> of </w:t>
      </w:r>
      <w:r w:rsidR="002526AD">
        <w:rPr>
          <w:rFonts w:ascii="Arial" w:hAnsi="Arial" w:cs="Arial"/>
          <w:sz w:val="24"/>
          <w:szCs w:val="24"/>
        </w:rPr>
        <w:t>a</w:t>
      </w:r>
      <w:r w:rsidR="00187047">
        <w:rPr>
          <w:rFonts w:ascii="Arial" w:hAnsi="Arial" w:cs="Arial"/>
          <w:sz w:val="24"/>
          <w:szCs w:val="24"/>
        </w:rPr>
        <w:t xml:space="preserve"> pupil’s targeted support.</w:t>
      </w:r>
      <w:r w:rsidR="00524639">
        <w:rPr>
          <w:rFonts w:ascii="Arial" w:hAnsi="Arial" w:cs="Arial"/>
          <w:sz w:val="24"/>
          <w:szCs w:val="24"/>
        </w:rPr>
        <w:t xml:space="preserve">  </w:t>
      </w:r>
    </w:p>
    <w:p w14:paraId="4E07F81F" w14:textId="77777777" w:rsidR="00724FFD" w:rsidRPr="002D11E3" w:rsidRDefault="00724FFD" w:rsidP="00D11346">
      <w:pPr>
        <w:tabs>
          <w:tab w:val="left" w:pos="1435"/>
        </w:tabs>
        <w:spacing w:after="0" w:line="240" w:lineRule="auto"/>
        <w:ind w:left="340"/>
        <w:rPr>
          <w:rFonts w:ascii="Arial" w:hAnsi="Arial" w:cs="Arial"/>
          <w:sz w:val="16"/>
          <w:szCs w:val="16"/>
        </w:rPr>
      </w:pPr>
    </w:p>
    <w:p w14:paraId="2D956661" w14:textId="71F7E48D" w:rsidR="00441895" w:rsidRDefault="00441895" w:rsidP="00D11346">
      <w:pPr>
        <w:tabs>
          <w:tab w:val="left" w:pos="1435"/>
        </w:tabs>
        <w:spacing w:after="0" w:line="240" w:lineRule="auto"/>
        <w:ind w:left="340"/>
        <w:rPr>
          <w:rFonts w:ascii="Arial" w:hAnsi="Arial" w:cs="Arial"/>
          <w:sz w:val="24"/>
          <w:szCs w:val="24"/>
        </w:rPr>
      </w:pPr>
      <w:r>
        <w:rPr>
          <w:rFonts w:ascii="Arial" w:hAnsi="Arial" w:cs="Arial"/>
          <w:sz w:val="24"/>
          <w:szCs w:val="24"/>
        </w:rPr>
        <w:t>The</w:t>
      </w:r>
      <w:r w:rsidR="006346EA">
        <w:rPr>
          <w:rFonts w:ascii="Arial" w:hAnsi="Arial" w:cs="Arial"/>
          <w:sz w:val="24"/>
          <w:szCs w:val="24"/>
        </w:rPr>
        <w:t>re is a</w:t>
      </w:r>
      <w:r>
        <w:rPr>
          <w:rFonts w:ascii="Arial" w:hAnsi="Arial" w:cs="Arial"/>
          <w:sz w:val="24"/>
          <w:szCs w:val="24"/>
        </w:rPr>
        <w:t xml:space="preserve"> </w:t>
      </w:r>
      <w:r w:rsidR="00472BC7">
        <w:rPr>
          <w:rFonts w:ascii="Arial" w:hAnsi="Arial" w:cs="Arial"/>
          <w:sz w:val="24"/>
          <w:szCs w:val="24"/>
        </w:rPr>
        <w:t xml:space="preserve">legal </w:t>
      </w:r>
      <w:r>
        <w:rPr>
          <w:rFonts w:ascii="Arial" w:hAnsi="Arial" w:cs="Arial"/>
          <w:sz w:val="24"/>
          <w:szCs w:val="24"/>
        </w:rPr>
        <w:t>duty to meet the additional support needs of children</w:t>
      </w:r>
      <w:r w:rsidR="00124F96">
        <w:rPr>
          <w:rFonts w:ascii="Arial" w:hAnsi="Arial" w:cs="Arial"/>
          <w:sz w:val="24"/>
          <w:szCs w:val="24"/>
        </w:rPr>
        <w:t>.  I</w:t>
      </w:r>
      <w:r>
        <w:rPr>
          <w:rFonts w:ascii="Arial" w:hAnsi="Arial" w:cs="Arial"/>
          <w:sz w:val="24"/>
          <w:szCs w:val="24"/>
        </w:rPr>
        <w:t>t is important that parents and carers are reassured that this duty will be fulfilled</w:t>
      </w:r>
      <w:r w:rsidR="00724FFD">
        <w:rPr>
          <w:rFonts w:ascii="Arial" w:hAnsi="Arial" w:cs="Arial"/>
          <w:sz w:val="24"/>
          <w:szCs w:val="24"/>
        </w:rPr>
        <w:t xml:space="preserve"> regardless of the number of additional PSA hours that a school is allocated.</w:t>
      </w:r>
    </w:p>
    <w:p w14:paraId="7DC2A6F0" w14:textId="14F7B568" w:rsidR="007F30CD" w:rsidRDefault="00831092" w:rsidP="00831092">
      <w:pPr>
        <w:tabs>
          <w:tab w:val="left" w:pos="1435"/>
          <w:tab w:val="left" w:pos="7680"/>
        </w:tabs>
        <w:spacing w:after="0" w:line="240" w:lineRule="auto"/>
        <w:ind w:left="340"/>
        <w:rPr>
          <w:rFonts w:ascii="Arial" w:hAnsi="Arial" w:cs="Arial"/>
          <w:sz w:val="24"/>
          <w:szCs w:val="24"/>
        </w:rPr>
      </w:pPr>
      <w:r>
        <w:rPr>
          <w:rFonts w:ascii="Arial" w:hAnsi="Arial" w:cs="Arial"/>
          <w:sz w:val="24"/>
          <w:szCs w:val="24"/>
        </w:rPr>
        <w:tab/>
      </w:r>
      <w:r>
        <w:rPr>
          <w:rFonts w:ascii="Arial" w:hAnsi="Arial" w:cs="Arial"/>
          <w:sz w:val="24"/>
          <w:szCs w:val="24"/>
        </w:rPr>
        <w:tab/>
      </w:r>
    </w:p>
    <w:p w14:paraId="213DE80C" w14:textId="129B9A6A" w:rsidR="009231A5" w:rsidRDefault="00453492" w:rsidP="009231A5">
      <w:pPr>
        <w:tabs>
          <w:tab w:val="left" w:pos="1435"/>
        </w:tabs>
        <w:spacing w:after="0" w:line="240" w:lineRule="auto"/>
        <w:ind w:left="340"/>
        <w:rPr>
          <w:rFonts w:ascii="Arial" w:hAnsi="Arial" w:cs="Arial"/>
          <w:sz w:val="24"/>
          <w:szCs w:val="24"/>
        </w:rPr>
      </w:pPr>
      <w:r>
        <w:rPr>
          <w:rFonts w:ascii="Arial" w:hAnsi="Arial" w:cs="Arial"/>
          <w:sz w:val="24"/>
          <w:szCs w:val="24"/>
        </w:rPr>
        <w:t xml:space="preserve">Additional hours are allocated </w:t>
      </w:r>
      <w:r w:rsidR="00B26F78">
        <w:rPr>
          <w:rFonts w:ascii="Arial" w:hAnsi="Arial" w:cs="Arial"/>
          <w:sz w:val="24"/>
          <w:szCs w:val="24"/>
        </w:rPr>
        <w:t>for a maximum of one academic year</w:t>
      </w:r>
      <w:r w:rsidR="00D11346">
        <w:rPr>
          <w:rFonts w:ascii="Arial" w:hAnsi="Arial" w:cs="Arial"/>
          <w:sz w:val="24"/>
          <w:szCs w:val="24"/>
        </w:rPr>
        <w:t>.</w:t>
      </w:r>
      <w:r w:rsidR="00831092">
        <w:rPr>
          <w:rFonts w:ascii="Arial" w:hAnsi="Arial" w:cs="Arial"/>
          <w:sz w:val="24"/>
          <w:szCs w:val="24"/>
        </w:rPr>
        <w:t xml:space="preserve">  It is the responsibility of the school in receipt of additional hours to notify the Local ASN Forum </w:t>
      </w:r>
      <w:r w:rsidR="00B63709">
        <w:rPr>
          <w:rFonts w:ascii="Arial" w:hAnsi="Arial" w:cs="Arial"/>
          <w:sz w:val="24"/>
          <w:szCs w:val="24"/>
        </w:rPr>
        <w:t>of any circumstances that result in the additional hours no longer being required.</w:t>
      </w:r>
      <w:r w:rsidR="002331C1">
        <w:rPr>
          <w:rFonts w:ascii="Arial" w:hAnsi="Arial" w:cs="Arial"/>
          <w:sz w:val="24"/>
          <w:szCs w:val="24"/>
        </w:rPr>
        <w:t xml:space="preserve">  They may not be absorbed into the school</w:t>
      </w:r>
      <w:r w:rsidR="00C15A45">
        <w:rPr>
          <w:rFonts w:ascii="Arial" w:hAnsi="Arial" w:cs="Arial"/>
          <w:sz w:val="24"/>
          <w:szCs w:val="24"/>
        </w:rPr>
        <w:t>.</w:t>
      </w:r>
      <w:r w:rsidR="00B37635">
        <w:rPr>
          <w:rFonts w:ascii="Arial" w:hAnsi="Arial" w:cs="Arial"/>
          <w:sz w:val="24"/>
          <w:szCs w:val="24"/>
        </w:rPr>
        <w:t xml:space="preserve"> </w:t>
      </w:r>
    </w:p>
    <w:p w14:paraId="6257C3B4" w14:textId="77777777" w:rsidR="005958C5" w:rsidRPr="002D11E3" w:rsidRDefault="005958C5" w:rsidP="009231A5">
      <w:pPr>
        <w:tabs>
          <w:tab w:val="left" w:pos="1435"/>
        </w:tabs>
        <w:spacing w:after="0" w:line="240" w:lineRule="auto"/>
        <w:ind w:left="340"/>
        <w:rPr>
          <w:rFonts w:ascii="Arial" w:hAnsi="Arial" w:cs="Arial"/>
          <w:sz w:val="16"/>
          <w:szCs w:val="16"/>
        </w:rPr>
      </w:pPr>
    </w:p>
    <w:p w14:paraId="65BAB1AF" w14:textId="50ACF626" w:rsidR="005958C5" w:rsidRDefault="005958C5" w:rsidP="009231A5">
      <w:pPr>
        <w:tabs>
          <w:tab w:val="left" w:pos="1435"/>
        </w:tabs>
        <w:spacing w:after="0" w:line="240" w:lineRule="auto"/>
        <w:ind w:left="340"/>
        <w:rPr>
          <w:rFonts w:ascii="Arial" w:hAnsi="Arial" w:cs="Arial"/>
          <w:sz w:val="24"/>
          <w:szCs w:val="24"/>
        </w:rPr>
      </w:pPr>
      <w:r>
        <w:rPr>
          <w:rFonts w:ascii="Arial" w:hAnsi="Arial" w:cs="Arial"/>
          <w:sz w:val="24"/>
          <w:szCs w:val="24"/>
        </w:rPr>
        <w:t xml:space="preserve">Whilst a Local ASN Forum may cover up to 3 clusters, each individual cluster’s share of the additional ringfenced PSA hours may not exceed their </w:t>
      </w:r>
      <w:r w:rsidRPr="00F35088">
        <w:rPr>
          <w:rFonts w:ascii="Arial" w:hAnsi="Arial" w:cs="Arial"/>
          <w:sz w:val="24"/>
          <w:szCs w:val="24"/>
        </w:rPr>
        <w:t>allocation</w:t>
      </w:r>
      <w:r w:rsidR="00140C38">
        <w:rPr>
          <w:rFonts w:ascii="Arial" w:hAnsi="Arial" w:cs="Arial"/>
          <w:sz w:val="24"/>
          <w:szCs w:val="24"/>
        </w:rPr>
        <w:t xml:space="preserve">.  </w:t>
      </w:r>
    </w:p>
    <w:p w14:paraId="060122BA" w14:textId="77777777" w:rsidR="006D020F" w:rsidRPr="002D11E3" w:rsidRDefault="006D020F" w:rsidP="009231A5">
      <w:pPr>
        <w:tabs>
          <w:tab w:val="left" w:pos="1435"/>
        </w:tabs>
        <w:spacing w:after="0" w:line="240" w:lineRule="auto"/>
        <w:ind w:left="340"/>
        <w:rPr>
          <w:rFonts w:ascii="Arial" w:hAnsi="Arial" w:cs="Arial"/>
          <w:sz w:val="16"/>
          <w:szCs w:val="16"/>
        </w:rPr>
      </w:pPr>
    </w:p>
    <w:p w14:paraId="6B4AE3A1" w14:textId="43564C92" w:rsidR="006D020F" w:rsidRDefault="009A62CF" w:rsidP="009231A5">
      <w:pPr>
        <w:tabs>
          <w:tab w:val="left" w:pos="1435"/>
        </w:tabs>
        <w:spacing w:after="0" w:line="240" w:lineRule="auto"/>
        <w:ind w:left="340"/>
        <w:rPr>
          <w:rFonts w:ascii="Arial" w:hAnsi="Arial" w:cs="Arial"/>
          <w:sz w:val="24"/>
          <w:szCs w:val="24"/>
        </w:rPr>
      </w:pPr>
      <w:r>
        <w:rPr>
          <w:rFonts w:ascii="Arial" w:hAnsi="Arial" w:cs="Arial"/>
          <w:sz w:val="24"/>
          <w:szCs w:val="24"/>
        </w:rPr>
        <w:t xml:space="preserve">Budget responsibility is allocated to Enhanced Provision Head Teachers.  </w:t>
      </w:r>
      <w:r w:rsidR="00D80501">
        <w:rPr>
          <w:rFonts w:ascii="Arial" w:hAnsi="Arial" w:cs="Arial"/>
          <w:sz w:val="24"/>
          <w:szCs w:val="24"/>
        </w:rPr>
        <w:t>Ringfenced PSA hours should be coded as follows:</w:t>
      </w:r>
    </w:p>
    <w:p w14:paraId="0B401ADD" w14:textId="77777777" w:rsidR="00D80501" w:rsidRDefault="00D80501" w:rsidP="009231A5">
      <w:pPr>
        <w:tabs>
          <w:tab w:val="left" w:pos="1435"/>
        </w:tabs>
        <w:spacing w:after="0" w:line="240" w:lineRule="auto"/>
        <w:ind w:left="340"/>
        <w:rPr>
          <w:rFonts w:ascii="Arial" w:hAnsi="Arial" w:cs="Arial"/>
          <w:sz w:val="24"/>
          <w:szCs w:val="24"/>
        </w:rPr>
      </w:pPr>
    </w:p>
    <w:tbl>
      <w:tblPr>
        <w:tblW w:w="3773" w:type="dxa"/>
        <w:tblInd w:w="475" w:type="dxa"/>
        <w:tblLook w:val="04A0" w:firstRow="1" w:lastRow="0" w:firstColumn="1" w:lastColumn="0" w:noHBand="0" w:noVBand="1"/>
      </w:tblPr>
      <w:tblGrid>
        <w:gridCol w:w="1177"/>
        <w:gridCol w:w="2596"/>
      </w:tblGrid>
      <w:tr w:rsidR="00140C38" w:rsidRPr="00BB2B5B" w14:paraId="11D42161" w14:textId="77777777" w:rsidTr="00BB2B5B">
        <w:trPr>
          <w:trHeight w:val="290"/>
        </w:trPr>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87395"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E380503</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7A470693"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Banff Cluster</w:t>
            </w:r>
          </w:p>
        </w:tc>
      </w:tr>
      <w:tr w:rsidR="00140C38" w:rsidRPr="00BB2B5B" w14:paraId="5FBE32C5"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2112FFA"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E380513</w:t>
            </w:r>
          </w:p>
        </w:tc>
        <w:tc>
          <w:tcPr>
            <w:tcW w:w="2596" w:type="dxa"/>
            <w:tcBorders>
              <w:top w:val="nil"/>
              <w:left w:val="nil"/>
              <w:bottom w:val="single" w:sz="4" w:space="0" w:color="auto"/>
              <w:right w:val="single" w:sz="4" w:space="0" w:color="auto"/>
            </w:tcBorders>
            <w:shd w:val="clear" w:color="auto" w:fill="auto"/>
            <w:noWrap/>
            <w:vAlign w:val="bottom"/>
            <w:hideMark/>
          </w:tcPr>
          <w:p w14:paraId="386A43F7"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Fraserburgh Cluster</w:t>
            </w:r>
          </w:p>
        </w:tc>
      </w:tr>
      <w:tr w:rsidR="00140C38" w:rsidRPr="00BB2B5B" w14:paraId="2B24CD96"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EAE99D1"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E381503</w:t>
            </w:r>
          </w:p>
        </w:tc>
        <w:tc>
          <w:tcPr>
            <w:tcW w:w="2596" w:type="dxa"/>
            <w:tcBorders>
              <w:top w:val="nil"/>
              <w:left w:val="nil"/>
              <w:bottom w:val="single" w:sz="4" w:space="0" w:color="auto"/>
              <w:right w:val="single" w:sz="4" w:space="0" w:color="auto"/>
            </w:tcBorders>
            <w:shd w:val="clear" w:color="auto" w:fill="auto"/>
            <w:noWrap/>
            <w:vAlign w:val="bottom"/>
            <w:hideMark/>
          </w:tcPr>
          <w:p w14:paraId="2B4FB022" w14:textId="77777777" w:rsidR="00140C38" w:rsidRPr="00BB2B5B" w:rsidRDefault="00140C38" w:rsidP="00140C38">
            <w:pPr>
              <w:spacing w:after="0" w:line="240" w:lineRule="auto"/>
              <w:rPr>
                <w:rFonts w:ascii="Arial" w:eastAsia="Times New Roman" w:hAnsi="Arial" w:cs="Arial"/>
                <w:color w:val="000000"/>
                <w:sz w:val="24"/>
                <w:szCs w:val="24"/>
                <w:lang w:eastAsia="en-GB"/>
              </w:rPr>
            </w:pPr>
            <w:proofErr w:type="spellStart"/>
            <w:r w:rsidRPr="00BB2B5B">
              <w:rPr>
                <w:rFonts w:ascii="Arial" w:eastAsia="Times New Roman" w:hAnsi="Arial" w:cs="Arial"/>
                <w:color w:val="000000"/>
                <w:sz w:val="24"/>
                <w:szCs w:val="24"/>
                <w:lang w:eastAsia="en-GB"/>
              </w:rPr>
              <w:t>Mintlaw</w:t>
            </w:r>
            <w:proofErr w:type="spellEnd"/>
            <w:r w:rsidRPr="00BB2B5B">
              <w:rPr>
                <w:rFonts w:ascii="Arial" w:eastAsia="Times New Roman" w:hAnsi="Arial" w:cs="Arial"/>
                <w:color w:val="000000"/>
                <w:sz w:val="24"/>
                <w:szCs w:val="24"/>
                <w:lang w:eastAsia="en-GB"/>
              </w:rPr>
              <w:t xml:space="preserve"> Cluster</w:t>
            </w:r>
          </w:p>
        </w:tc>
      </w:tr>
      <w:tr w:rsidR="00140C38" w:rsidRPr="00BB2B5B" w14:paraId="2E04C6CC"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DEFC70A"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lastRenderedPageBreak/>
              <w:t>E381510</w:t>
            </w:r>
          </w:p>
        </w:tc>
        <w:tc>
          <w:tcPr>
            <w:tcW w:w="2596" w:type="dxa"/>
            <w:tcBorders>
              <w:top w:val="nil"/>
              <w:left w:val="nil"/>
              <w:bottom w:val="single" w:sz="4" w:space="0" w:color="auto"/>
              <w:right w:val="single" w:sz="4" w:space="0" w:color="auto"/>
            </w:tcBorders>
            <w:shd w:val="clear" w:color="auto" w:fill="auto"/>
            <w:noWrap/>
            <w:vAlign w:val="bottom"/>
            <w:hideMark/>
          </w:tcPr>
          <w:p w14:paraId="32B3926A"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Peterhead Cluster</w:t>
            </w:r>
          </w:p>
        </w:tc>
      </w:tr>
      <w:tr w:rsidR="00140C38" w:rsidRPr="00BB2B5B" w14:paraId="325F848E"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84B553B"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E382503</w:t>
            </w:r>
          </w:p>
        </w:tc>
        <w:tc>
          <w:tcPr>
            <w:tcW w:w="2596" w:type="dxa"/>
            <w:tcBorders>
              <w:top w:val="nil"/>
              <w:left w:val="nil"/>
              <w:bottom w:val="single" w:sz="4" w:space="0" w:color="auto"/>
              <w:right w:val="single" w:sz="4" w:space="0" w:color="auto"/>
            </w:tcBorders>
            <w:shd w:val="clear" w:color="auto" w:fill="auto"/>
            <w:noWrap/>
            <w:vAlign w:val="bottom"/>
            <w:hideMark/>
          </w:tcPr>
          <w:p w14:paraId="4D117919" w14:textId="33F7A5E4"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Ellon Cluster</w:t>
            </w:r>
          </w:p>
        </w:tc>
      </w:tr>
      <w:tr w:rsidR="00140C38" w:rsidRPr="00BB2B5B" w14:paraId="662C37DD"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56D1893"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E382513</w:t>
            </w:r>
          </w:p>
        </w:tc>
        <w:tc>
          <w:tcPr>
            <w:tcW w:w="2596" w:type="dxa"/>
            <w:tcBorders>
              <w:top w:val="nil"/>
              <w:left w:val="nil"/>
              <w:bottom w:val="single" w:sz="4" w:space="0" w:color="auto"/>
              <w:right w:val="single" w:sz="4" w:space="0" w:color="auto"/>
            </w:tcBorders>
            <w:shd w:val="clear" w:color="auto" w:fill="auto"/>
            <w:noWrap/>
            <w:vAlign w:val="bottom"/>
            <w:hideMark/>
          </w:tcPr>
          <w:p w14:paraId="155482D7"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Meldrum Cluster</w:t>
            </w:r>
          </w:p>
        </w:tc>
      </w:tr>
      <w:tr w:rsidR="00140C38" w:rsidRPr="00BB2B5B" w14:paraId="6CF1D0FC"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967F73F"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E382515</w:t>
            </w:r>
          </w:p>
        </w:tc>
        <w:tc>
          <w:tcPr>
            <w:tcW w:w="2596" w:type="dxa"/>
            <w:tcBorders>
              <w:top w:val="nil"/>
              <w:left w:val="nil"/>
              <w:bottom w:val="single" w:sz="4" w:space="0" w:color="auto"/>
              <w:right w:val="single" w:sz="4" w:space="0" w:color="auto"/>
            </w:tcBorders>
            <w:shd w:val="clear" w:color="auto" w:fill="auto"/>
            <w:noWrap/>
            <w:vAlign w:val="bottom"/>
            <w:hideMark/>
          </w:tcPr>
          <w:p w14:paraId="3484FD2F"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Turriff Cluster</w:t>
            </w:r>
          </w:p>
        </w:tc>
      </w:tr>
      <w:tr w:rsidR="00140C38" w:rsidRPr="00BB2B5B" w14:paraId="16DEC95B"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3EB3661"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E383503</w:t>
            </w:r>
          </w:p>
        </w:tc>
        <w:tc>
          <w:tcPr>
            <w:tcW w:w="2596" w:type="dxa"/>
            <w:tcBorders>
              <w:top w:val="nil"/>
              <w:left w:val="nil"/>
              <w:bottom w:val="single" w:sz="4" w:space="0" w:color="auto"/>
              <w:right w:val="single" w:sz="4" w:space="0" w:color="auto"/>
            </w:tcBorders>
            <w:shd w:val="clear" w:color="auto" w:fill="auto"/>
            <w:noWrap/>
            <w:vAlign w:val="bottom"/>
            <w:hideMark/>
          </w:tcPr>
          <w:p w14:paraId="4191F131"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Inverurie Cluster</w:t>
            </w:r>
          </w:p>
        </w:tc>
      </w:tr>
      <w:tr w:rsidR="00140C38" w:rsidRPr="00BB2B5B" w14:paraId="7643E1CC"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BDF78C1"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E383508</w:t>
            </w:r>
          </w:p>
        </w:tc>
        <w:tc>
          <w:tcPr>
            <w:tcW w:w="2596" w:type="dxa"/>
            <w:tcBorders>
              <w:top w:val="nil"/>
              <w:left w:val="nil"/>
              <w:bottom w:val="single" w:sz="4" w:space="0" w:color="auto"/>
              <w:right w:val="single" w:sz="4" w:space="0" w:color="auto"/>
            </w:tcBorders>
            <w:shd w:val="clear" w:color="auto" w:fill="auto"/>
            <w:noWrap/>
            <w:vAlign w:val="bottom"/>
            <w:hideMark/>
          </w:tcPr>
          <w:p w14:paraId="47287601" w14:textId="77777777" w:rsidR="00140C38" w:rsidRPr="00BB2B5B" w:rsidRDefault="00140C38" w:rsidP="00140C38">
            <w:pPr>
              <w:spacing w:after="0" w:line="240" w:lineRule="auto"/>
              <w:rPr>
                <w:rFonts w:ascii="Arial" w:eastAsia="Times New Roman" w:hAnsi="Arial" w:cs="Arial"/>
                <w:color w:val="000000"/>
                <w:sz w:val="24"/>
                <w:szCs w:val="24"/>
                <w:lang w:eastAsia="en-GB"/>
              </w:rPr>
            </w:pPr>
            <w:proofErr w:type="spellStart"/>
            <w:r w:rsidRPr="00BB2B5B">
              <w:rPr>
                <w:rFonts w:ascii="Arial" w:eastAsia="Times New Roman" w:hAnsi="Arial" w:cs="Arial"/>
                <w:color w:val="000000"/>
                <w:sz w:val="24"/>
                <w:szCs w:val="24"/>
                <w:lang w:eastAsia="en-GB"/>
              </w:rPr>
              <w:t>Kemnay</w:t>
            </w:r>
            <w:proofErr w:type="spellEnd"/>
            <w:r w:rsidRPr="00BB2B5B">
              <w:rPr>
                <w:rFonts w:ascii="Arial" w:eastAsia="Times New Roman" w:hAnsi="Arial" w:cs="Arial"/>
                <w:color w:val="000000"/>
                <w:sz w:val="24"/>
                <w:szCs w:val="24"/>
                <w:lang w:eastAsia="en-GB"/>
              </w:rPr>
              <w:t xml:space="preserve"> Cluster</w:t>
            </w:r>
          </w:p>
        </w:tc>
      </w:tr>
      <w:tr w:rsidR="00140C38" w:rsidRPr="00BB2B5B" w14:paraId="5E49FC17"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53A3C5B"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E383513</w:t>
            </w:r>
          </w:p>
        </w:tc>
        <w:tc>
          <w:tcPr>
            <w:tcW w:w="2596" w:type="dxa"/>
            <w:tcBorders>
              <w:top w:val="nil"/>
              <w:left w:val="nil"/>
              <w:bottom w:val="single" w:sz="4" w:space="0" w:color="auto"/>
              <w:right w:val="single" w:sz="4" w:space="0" w:color="auto"/>
            </w:tcBorders>
            <w:shd w:val="clear" w:color="auto" w:fill="auto"/>
            <w:noWrap/>
            <w:vAlign w:val="bottom"/>
            <w:hideMark/>
          </w:tcPr>
          <w:p w14:paraId="462A429B"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Westhill Cluster</w:t>
            </w:r>
          </w:p>
        </w:tc>
      </w:tr>
      <w:tr w:rsidR="00140C38" w:rsidRPr="00BB2B5B" w14:paraId="5F27B179"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758D8A5"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E384503</w:t>
            </w:r>
          </w:p>
        </w:tc>
        <w:tc>
          <w:tcPr>
            <w:tcW w:w="2596" w:type="dxa"/>
            <w:tcBorders>
              <w:top w:val="nil"/>
              <w:left w:val="nil"/>
              <w:bottom w:val="single" w:sz="4" w:space="0" w:color="auto"/>
              <w:right w:val="single" w:sz="4" w:space="0" w:color="auto"/>
            </w:tcBorders>
            <w:shd w:val="clear" w:color="auto" w:fill="auto"/>
            <w:noWrap/>
            <w:vAlign w:val="bottom"/>
            <w:hideMark/>
          </w:tcPr>
          <w:p w14:paraId="067C0710"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Stonehaven Cluster</w:t>
            </w:r>
          </w:p>
        </w:tc>
      </w:tr>
      <w:tr w:rsidR="00140C38" w:rsidRPr="00BB2B5B" w14:paraId="4FC264BB"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0D065CC"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E384508</w:t>
            </w:r>
          </w:p>
        </w:tc>
        <w:tc>
          <w:tcPr>
            <w:tcW w:w="2596" w:type="dxa"/>
            <w:tcBorders>
              <w:top w:val="nil"/>
              <w:left w:val="nil"/>
              <w:bottom w:val="single" w:sz="4" w:space="0" w:color="auto"/>
              <w:right w:val="single" w:sz="4" w:space="0" w:color="auto"/>
            </w:tcBorders>
            <w:shd w:val="clear" w:color="auto" w:fill="auto"/>
            <w:noWrap/>
            <w:vAlign w:val="bottom"/>
            <w:hideMark/>
          </w:tcPr>
          <w:p w14:paraId="25DDF9BC" w14:textId="049E0884" w:rsidR="00140C38" w:rsidRPr="00BB2B5B" w:rsidRDefault="00980352" w:rsidP="00140C3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Laurencekirk</w:t>
            </w:r>
            <w:r w:rsidR="00140C38" w:rsidRPr="00BB2B5B">
              <w:rPr>
                <w:rFonts w:ascii="Arial" w:eastAsia="Times New Roman" w:hAnsi="Arial" w:cs="Arial"/>
                <w:color w:val="000000"/>
                <w:sz w:val="24"/>
                <w:szCs w:val="24"/>
                <w:lang w:eastAsia="en-GB"/>
              </w:rPr>
              <w:t xml:space="preserve"> Cluster</w:t>
            </w:r>
          </w:p>
        </w:tc>
      </w:tr>
      <w:tr w:rsidR="00140C38" w:rsidRPr="00BB2B5B" w14:paraId="1CE44ECF"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F9F460D"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E384513</w:t>
            </w:r>
          </w:p>
        </w:tc>
        <w:tc>
          <w:tcPr>
            <w:tcW w:w="2596" w:type="dxa"/>
            <w:tcBorders>
              <w:top w:val="nil"/>
              <w:left w:val="nil"/>
              <w:bottom w:val="single" w:sz="4" w:space="0" w:color="auto"/>
              <w:right w:val="single" w:sz="4" w:space="0" w:color="auto"/>
            </w:tcBorders>
            <w:shd w:val="clear" w:color="auto" w:fill="auto"/>
            <w:noWrap/>
            <w:vAlign w:val="bottom"/>
            <w:hideMark/>
          </w:tcPr>
          <w:p w14:paraId="4C4F650C"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Portlethen Cluster</w:t>
            </w:r>
          </w:p>
        </w:tc>
      </w:tr>
      <w:tr w:rsidR="00140C38" w:rsidRPr="00BB2B5B" w14:paraId="1C68B0F7"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DB01FAE"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E385503</w:t>
            </w:r>
          </w:p>
        </w:tc>
        <w:tc>
          <w:tcPr>
            <w:tcW w:w="2596" w:type="dxa"/>
            <w:tcBorders>
              <w:top w:val="nil"/>
              <w:left w:val="nil"/>
              <w:bottom w:val="single" w:sz="4" w:space="0" w:color="auto"/>
              <w:right w:val="single" w:sz="4" w:space="0" w:color="auto"/>
            </w:tcBorders>
            <w:shd w:val="clear" w:color="auto" w:fill="auto"/>
            <w:noWrap/>
            <w:vAlign w:val="bottom"/>
            <w:hideMark/>
          </w:tcPr>
          <w:p w14:paraId="68BC5729"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Aboyne Cluster</w:t>
            </w:r>
          </w:p>
        </w:tc>
      </w:tr>
      <w:tr w:rsidR="00140C38" w:rsidRPr="00BB2B5B" w14:paraId="20B03B35"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759AAE0"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E385508</w:t>
            </w:r>
          </w:p>
        </w:tc>
        <w:tc>
          <w:tcPr>
            <w:tcW w:w="2596" w:type="dxa"/>
            <w:tcBorders>
              <w:top w:val="nil"/>
              <w:left w:val="nil"/>
              <w:bottom w:val="single" w:sz="4" w:space="0" w:color="auto"/>
              <w:right w:val="single" w:sz="4" w:space="0" w:color="auto"/>
            </w:tcBorders>
            <w:shd w:val="clear" w:color="auto" w:fill="auto"/>
            <w:noWrap/>
            <w:vAlign w:val="bottom"/>
            <w:hideMark/>
          </w:tcPr>
          <w:p w14:paraId="45FD4797"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Alford Cluster</w:t>
            </w:r>
          </w:p>
        </w:tc>
      </w:tr>
      <w:tr w:rsidR="00140C38" w:rsidRPr="00BB2B5B" w14:paraId="2C0BCBB1"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3DC2172"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E385518</w:t>
            </w:r>
          </w:p>
        </w:tc>
        <w:tc>
          <w:tcPr>
            <w:tcW w:w="2596" w:type="dxa"/>
            <w:tcBorders>
              <w:top w:val="nil"/>
              <w:left w:val="nil"/>
              <w:bottom w:val="single" w:sz="4" w:space="0" w:color="auto"/>
              <w:right w:val="single" w:sz="4" w:space="0" w:color="auto"/>
            </w:tcBorders>
            <w:shd w:val="clear" w:color="auto" w:fill="auto"/>
            <w:noWrap/>
            <w:vAlign w:val="bottom"/>
            <w:hideMark/>
          </w:tcPr>
          <w:p w14:paraId="4EFBC6F0"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Banchory Cluster</w:t>
            </w:r>
          </w:p>
        </w:tc>
      </w:tr>
      <w:tr w:rsidR="00140C38" w:rsidRPr="00BB2B5B" w14:paraId="53CB6101" w14:textId="77777777" w:rsidTr="00BB2B5B">
        <w:trPr>
          <w:trHeight w:val="29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B920B5B"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E385523</w:t>
            </w:r>
          </w:p>
        </w:tc>
        <w:tc>
          <w:tcPr>
            <w:tcW w:w="2596" w:type="dxa"/>
            <w:tcBorders>
              <w:top w:val="nil"/>
              <w:left w:val="nil"/>
              <w:bottom w:val="single" w:sz="4" w:space="0" w:color="auto"/>
              <w:right w:val="single" w:sz="4" w:space="0" w:color="auto"/>
            </w:tcBorders>
            <w:shd w:val="clear" w:color="auto" w:fill="auto"/>
            <w:noWrap/>
            <w:vAlign w:val="bottom"/>
            <w:hideMark/>
          </w:tcPr>
          <w:p w14:paraId="0CCA9BE5" w14:textId="77777777" w:rsidR="00140C38" w:rsidRPr="00BB2B5B" w:rsidRDefault="00140C38" w:rsidP="00140C38">
            <w:pPr>
              <w:spacing w:after="0" w:line="240" w:lineRule="auto"/>
              <w:rPr>
                <w:rFonts w:ascii="Arial" w:eastAsia="Times New Roman" w:hAnsi="Arial" w:cs="Arial"/>
                <w:color w:val="000000"/>
                <w:sz w:val="24"/>
                <w:szCs w:val="24"/>
                <w:lang w:eastAsia="en-GB"/>
              </w:rPr>
            </w:pPr>
            <w:r w:rsidRPr="00BB2B5B">
              <w:rPr>
                <w:rFonts w:ascii="Arial" w:eastAsia="Times New Roman" w:hAnsi="Arial" w:cs="Arial"/>
                <w:color w:val="000000"/>
                <w:sz w:val="24"/>
                <w:szCs w:val="24"/>
                <w:lang w:eastAsia="en-GB"/>
              </w:rPr>
              <w:t>Huntly Cluster</w:t>
            </w:r>
          </w:p>
        </w:tc>
      </w:tr>
    </w:tbl>
    <w:p w14:paraId="178DB4C6" w14:textId="0B387CD2" w:rsidR="00BD09E7" w:rsidRDefault="00BD09E7" w:rsidP="002F42FC">
      <w:pPr>
        <w:tabs>
          <w:tab w:val="left" w:pos="1435"/>
        </w:tabs>
        <w:spacing w:after="0" w:line="240" w:lineRule="auto"/>
        <w:rPr>
          <w:rFonts w:ascii="Arial" w:hAnsi="Arial" w:cs="Arial"/>
          <w:sz w:val="24"/>
          <w:szCs w:val="24"/>
        </w:rPr>
      </w:pPr>
    </w:p>
    <w:p w14:paraId="0F118D17" w14:textId="77777777" w:rsidR="00DD7940" w:rsidRDefault="009A45A0" w:rsidP="00113E3A">
      <w:pPr>
        <w:spacing w:after="0" w:line="240" w:lineRule="auto"/>
        <w:rPr>
          <w:rFonts w:ascii="Arial" w:hAnsi="Arial" w:cs="Arial"/>
          <w:sz w:val="24"/>
          <w:szCs w:val="24"/>
        </w:rPr>
      </w:pPr>
      <w:r w:rsidRPr="0033449F">
        <w:rPr>
          <w:rFonts w:ascii="Arial" w:hAnsi="Arial" w:cs="Arial"/>
          <w:sz w:val="24"/>
          <w:szCs w:val="24"/>
        </w:rPr>
        <w:t>Enhanced Provision Outreach support</w:t>
      </w:r>
      <w:r w:rsidR="00BC5714" w:rsidRPr="0033449F">
        <w:rPr>
          <w:rFonts w:ascii="Arial" w:hAnsi="Arial" w:cs="Arial"/>
          <w:sz w:val="24"/>
          <w:szCs w:val="24"/>
        </w:rPr>
        <w:t xml:space="preserve"> should </w:t>
      </w:r>
      <w:r w:rsidR="00D17933" w:rsidRPr="0033449F">
        <w:rPr>
          <w:rFonts w:ascii="Arial" w:hAnsi="Arial" w:cs="Arial"/>
          <w:sz w:val="24"/>
          <w:szCs w:val="24"/>
        </w:rPr>
        <w:t>be used to support the pupil for whom it was intended.  It should not be redirected by the school</w:t>
      </w:r>
      <w:r w:rsidR="00290990" w:rsidRPr="0033449F">
        <w:rPr>
          <w:rFonts w:ascii="Arial" w:hAnsi="Arial" w:cs="Arial"/>
          <w:sz w:val="24"/>
          <w:szCs w:val="24"/>
        </w:rPr>
        <w:t xml:space="preserve"> to support another pupil.</w:t>
      </w:r>
      <w:r w:rsidR="003B09A7">
        <w:rPr>
          <w:rFonts w:ascii="Arial" w:hAnsi="Arial" w:cs="Arial"/>
          <w:sz w:val="24"/>
          <w:szCs w:val="24"/>
        </w:rPr>
        <w:t xml:space="preserve">  </w:t>
      </w:r>
    </w:p>
    <w:p w14:paraId="55FDD9CB" w14:textId="77777777" w:rsidR="00DD7940" w:rsidRDefault="00DD7940" w:rsidP="00113E3A">
      <w:pPr>
        <w:spacing w:after="0" w:line="240" w:lineRule="auto"/>
        <w:rPr>
          <w:rFonts w:ascii="Arial" w:hAnsi="Arial" w:cs="Arial"/>
          <w:sz w:val="24"/>
          <w:szCs w:val="24"/>
        </w:rPr>
      </w:pPr>
    </w:p>
    <w:p w14:paraId="21293E42" w14:textId="2F5E76BC" w:rsidR="00B13290" w:rsidRDefault="003B09A7" w:rsidP="00113E3A">
      <w:pPr>
        <w:spacing w:after="0" w:line="240" w:lineRule="auto"/>
        <w:rPr>
          <w:rFonts w:ascii="Arial" w:hAnsi="Arial" w:cs="Arial"/>
          <w:sz w:val="24"/>
          <w:szCs w:val="24"/>
        </w:rPr>
      </w:pPr>
      <w:r>
        <w:rPr>
          <w:rFonts w:ascii="Arial" w:hAnsi="Arial" w:cs="Arial"/>
          <w:sz w:val="24"/>
          <w:szCs w:val="24"/>
        </w:rPr>
        <w:t xml:space="preserve">Outreach support should not be used to </w:t>
      </w:r>
      <w:r w:rsidR="00920E0F">
        <w:rPr>
          <w:rFonts w:ascii="Arial" w:hAnsi="Arial" w:cs="Arial"/>
          <w:sz w:val="24"/>
          <w:szCs w:val="24"/>
        </w:rPr>
        <w:t xml:space="preserve">undertake activities which are </w:t>
      </w:r>
      <w:r w:rsidR="00DD7940">
        <w:rPr>
          <w:rFonts w:ascii="Arial" w:hAnsi="Arial" w:cs="Arial"/>
          <w:sz w:val="24"/>
          <w:szCs w:val="24"/>
        </w:rPr>
        <w:t>the responsibility of the receiving school (e.g. writing a pupil’s IEP).</w:t>
      </w:r>
      <w:r w:rsidR="00290990" w:rsidRPr="0033449F">
        <w:rPr>
          <w:rFonts w:ascii="Arial" w:hAnsi="Arial" w:cs="Arial"/>
          <w:sz w:val="24"/>
          <w:szCs w:val="24"/>
        </w:rPr>
        <w:t xml:space="preserve">  </w:t>
      </w:r>
    </w:p>
    <w:p w14:paraId="576D93A4" w14:textId="77777777" w:rsidR="000636D1" w:rsidRDefault="000636D1" w:rsidP="00113E3A">
      <w:pPr>
        <w:spacing w:after="0" w:line="240" w:lineRule="auto"/>
        <w:rPr>
          <w:rFonts w:ascii="Arial" w:hAnsi="Arial" w:cs="Arial"/>
          <w:sz w:val="24"/>
          <w:szCs w:val="24"/>
        </w:rPr>
      </w:pPr>
    </w:p>
    <w:p w14:paraId="7C1BA669" w14:textId="77777777" w:rsidR="000636D1" w:rsidRPr="00926867" w:rsidRDefault="000636D1" w:rsidP="000636D1">
      <w:pPr>
        <w:spacing w:after="0" w:line="240" w:lineRule="auto"/>
        <w:rPr>
          <w:rFonts w:ascii="Arial" w:hAnsi="Arial" w:cs="Arial"/>
          <w:sz w:val="24"/>
          <w:szCs w:val="24"/>
        </w:rPr>
      </w:pPr>
      <w:r>
        <w:rPr>
          <w:rFonts w:ascii="Arial" w:hAnsi="Arial" w:cs="Arial"/>
          <w:sz w:val="24"/>
          <w:szCs w:val="24"/>
        </w:rPr>
        <w:t xml:space="preserve">An at a glance an </w:t>
      </w:r>
      <w:r w:rsidRPr="00926867">
        <w:rPr>
          <w:rFonts w:ascii="Arial" w:hAnsi="Arial" w:cs="Arial"/>
          <w:sz w:val="24"/>
          <w:szCs w:val="24"/>
        </w:rPr>
        <w:t xml:space="preserve">Outreach Support Overview, Appendix 3 for a summary) </w:t>
      </w:r>
    </w:p>
    <w:p w14:paraId="4BCC12E3" w14:textId="77777777" w:rsidR="000636D1" w:rsidRPr="002D11E3" w:rsidRDefault="000636D1" w:rsidP="000636D1">
      <w:pPr>
        <w:spacing w:after="0" w:line="240" w:lineRule="auto"/>
        <w:rPr>
          <w:rFonts w:ascii="Arial" w:hAnsi="Arial" w:cs="Arial"/>
          <w:sz w:val="16"/>
          <w:szCs w:val="16"/>
        </w:rPr>
      </w:pPr>
    </w:p>
    <w:p w14:paraId="0FD583EA" w14:textId="77777777" w:rsidR="00B13290" w:rsidRDefault="00B13290" w:rsidP="00113E3A">
      <w:pPr>
        <w:spacing w:after="0" w:line="240" w:lineRule="auto"/>
        <w:rPr>
          <w:rFonts w:ascii="Arial" w:hAnsi="Arial" w:cs="Arial"/>
          <w:b/>
          <w:bCs/>
          <w:color w:val="1F3864" w:themeColor="accent1" w:themeShade="80"/>
          <w:sz w:val="24"/>
          <w:szCs w:val="24"/>
        </w:rPr>
      </w:pPr>
    </w:p>
    <w:p w14:paraId="32C34241" w14:textId="2A045A3E" w:rsidR="0095309B" w:rsidRDefault="0095309B" w:rsidP="00E53E52">
      <w:pPr>
        <w:pStyle w:val="ListParagraph"/>
        <w:numPr>
          <w:ilvl w:val="0"/>
          <w:numId w:val="34"/>
        </w:numPr>
        <w:spacing w:after="0" w:line="240" w:lineRule="auto"/>
        <w:ind w:left="360"/>
        <w:rPr>
          <w:rFonts w:ascii="Arial" w:hAnsi="Arial" w:cs="Arial"/>
          <w:b/>
          <w:bCs/>
          <w:color w:val="1F3864" w:themeColor="accent1" w:themeShade="80"/>
          <w:sz w:val="24"/>
          <w:szCs w:val="24"/>
        </w:rPr>
      </w:pPr>
      <w:r>
        <w:rPr>
          <w:rFonts w:ascii="Arial" w:hAnsi="Arial" w:cs="Arial"/>
          <w:b/>
          <w:bCs/>
          <w:color w:val="1F3864" w:themeColor="accent1" w:themeShade="80"/>
          <w:sz w:val="24"/>
          <w:szCs w:val="24"/>
        </w:rPr>
        <w:t>Continuation of Outreach Support</w:t>
      </w:r>
    </w:p>
    <w:p w14:paraId="14AE0738" w14:textId="77777777" w:rsidR="0095309B" w:rsidRDefault="0095309B" w:rsidP="0095309B">
      <w:pPr>
        <w:spacing w:after="0" w:line="240" w:lineRule="auto"/>
        <w:rPr>
          <w:rFonts w:ascii="Arial" w:hAnsi="Arial" w:cs="Arial"/>
          <w:sz w:val="24"/>
          <w:szCs w:val="24"/>
        </w:rPr>
      </w:pPr>
    </w:p>
    <w:p w14:paraId="7DC357D8" w14:textId="440B0F62" w:rsidR="008F565C" w:rsidRPr="005130C1" w:rsidRDefault="008F565C" w:rsidP="008F565C">
      <w:pPr>
        <w:spacing w:after="0" w:line="240" w:lineRule="auto"/>
        <w:rPr>
          <w:rFonts w:ascii="Arial" w:hAnsi="Arial" w:cs="Arial"/>
          <w:sz w:val="24"/>
          <w:szCs w:val="24"/>
        </w:rPr>
      </w:pPr>
      <w:r>
        <w:rPr>
          <w:rFonts w:ascii="Arial" w:hAnsi="Arial" w:cs="Arial"/>
          <w:sz w:val="24"/>
          <w:szCs w:val="24"/>
        </w:rPr>
        <w:t xml:space="preserve">Outreach Support should not continue indefinitely.  Requests for the support to continue beyond the agreed </w:t>
      </w:r>
      <w:r w:rsidRPr="001B1A35">
        <w:rPr>
          <w:rFonts w:ascii="Arial" w:hAnsi="Arial" w:cs="Arial"/>
          <w:sz w:val="24"/>
          <w:szCs w:val="24"/>
        </w:rPr>
        <w:t>timeframe</w:t>
      </w:r>
      <w:r w:rsidR="00147BE6" w:rsidRPr="001B1A35">
        <w:rPr>
          <w:rFonts w:ascii="Arial" w:hAnsi="Arial" w:cs="Arial"/>
          <w:sz w:val="24"/>
          <w:szCs w:val="24"/>
        </w:rPr>
        <w:t xml:space="preserve"> (Maximum of 12 weeks)</w:t>
      </w:r>
      <w:r>
        <w:rPr>
          <w:rFonts w:ascii="Arial" w:hAnsi="Arial" w:cs="Arial"/>
          <w:sz w:val="24"/>
          <w:szCs w:val="24"/>
        </w:rPr>
        <w:t xml:space="preserve"> should be submitted to the Local ASN Forum (or designated subgroup) using the “</w:t>
      </w:r>
      <w:r w:rsidRPr="005130C1">
        <w:rPr>
          <w:rFonts w:ascii="Arial" w:hAnsi="Arial" w:cs="Arial"/>
          <w:sz w:val="24"/>
          <w:szCs w:val="24"/>
        </w:rPr>
        <w:t>Request to Local ASN Forum for Continuation of Outreach Support</w:t>
      </w:r>
      <w:r>
        <w:rPr>
          <w:rFonts w:ascii="Arial" w:hAnsi="Arial" w:cs="Arial"/>
          <w:sz w:val="24"/>
          <w:szCs w:val="24"/>
        </w:rPr>
        <w:t>” Form (</w:t>
      </w:r>
      <w:hyperlink r:id="rId14" w:history="1">
        <w:r w:rsidR="008C6B3A" w:rsidRPr="00997794">
          <w:rPr>
            <w:rStyle w:val="Hyperlink"/>
            <w:rFonts w:ascii="Arial" w:hAnsi="Arial" w:cs="Arial"/>
            <w:sz w:val="24"/>
            <w:szCs w:val="24"/>
          </w:rPr>
          <w:t>Appendix 2</w:t>
        </w:r>
      </w:hyperlink>
      <w:r w:rsidR="008C6B3A">
        <w:rPr>
          <w:rFonts w:ascii="Arial" w:hAnsi="Arial" w:cs="Arial"/>
          <w:sz w:val="24"/>
          <w:szCs w:val="24"/>
        </w:rPr>
        <w:t>).</w:t>
      </w:r>
    </w:p>
    <w:p w14:paraId="4A0DF613" w14:textId="77777777" w:rsidR="008F565C" w:rsidRDefault="008F565C" w:rsidP="008F565C">
      <w:pPr>
        <w:spacing w:after="0" w:line="240" w:lineRule="auto"/>
        <w:rPr>
          <w:rFonts w:ascii="Arial" w:hAnsi="Arial" w:cs="Arial"/>
          <w:sz w:val="24"/>
          <w:szCs w:val="24"/>
        </w:rPr>
      </w:pPr>
    </w:p>
    <w:p w14:paraId="14A61371" w14:textId="77777777" w:rsidR="008F565C" w:rsidRPr="00FC781E" w:rsidRDefault="008F565C" w:rsidP="008F565C">
      <w:pPr>
        <w:spacing w:after="0" w:line="240" w:lineRule="auto"/>
        <w:rPr>
          <w:rFonts w:ascii="Arial" w:hAnsi="Arial" w:cs="Arial"/>
          <w:sz w:val="24"/>
          <w:szCs w:val="24"/>
        </w:rPr>
      </w:pPr>
      <w:r>
        <w:rPr>
          <w:rFonts w:ascii="Arial" w:hAnsi="Arial" w:cs="Arial"/>
          <w:sz w:val="24"/>
          <w:szCs w:val="24"/>
        </w:rPr>
        <w:t xml:space="preserve">There is no requirement to apply for the continuation of </w:t>
      </w:r>
      <w:r w:rsidRPr="00824933">
        <w:rPr>
          <w:rFonts w:ascii="Arial" w:hAnsi="Arial" w:cs="Arial"/>
          <w:sz w:val="24"/>
          <w:szCs w:val="24"/>
        </w:rPr>
        <w:t>Enhanced</w:t>
      </w:r>
      <w:r w:rsidRPr="00FC781E">
        <w:rPr>
          <w:rFonts w:ascii="Arial" w:hAnsi="Arial" w:cs="Arial"/>
          <w:sz w:val="24"/>
          <w:szCs w:val="24"/>
        </w:rPr>
        <w:t xml:space="preserve"> Provision </w:t>
      </w:r>
      <w:r>
        <w:rPr>
          <w:rFonts w:ascii="Arial" w:hAnsi="Arial" w:cs="Arial"/>
          <w:sz w:val="24"/>
          <w:szCs w:val="24"/>
        </w:rPr>
        <w:t>and Complex Needs Provision places.</w:t>
      </w:r>
    </w:p>
    <w:p w14:paraId="0C5031A1" w14:textId="77777777" w:rsidR="0095309B" w:rsidRPr="0095309B" w:rsidRDefault="0095309B" w:rsidP="0095309B">
      <w:pPr>
        <w:spacing w:after="0" w:line="240" w:lineRule="auto"/>
        <w:rPr>
          <w:rFonts w:ascii="Arial" w:hAnsi="Arial" w:cs="Arial"/>
          <w:sz w:val="24"/>
          <w:szCs w:val="24"/>
        </w:rPr>
      </w:pPr>
    </w:p>
    <w:p w14:paraId="18D0D616" w14:textId="07D187B7" w:rsidR="00DF2A1C" w:rsidRPr="00E53E52" w:rsidRDefault="00113E3A" w:rsidP="00E53E52">
      <w:pPr>
        <w:pStyle w:val="ListParagraph"/>
        <w:numPr>
          <w:ilvl w:val="0"/>
          <w:numId w:val="34"/>
        </w:numPr>
        <w:spacing w:after="0" w:line="240" w:lineRule="auto"/>
        <w:ind w:left="360"/>
        <w:rPr>
          <w:rFonts w:ascii="Arial" w:hAnsi="Arial" w:cs="Arial"/>
          <w:b/>
          <w:bCs/>
          <w:color w:val="1F3864" w:themeColor="accent1" w:themeShade="80"/>
          <w:sz w:val="24"/>
          <w:szCs w:val="24"/>
        </w:rPr>
      </w:pPr>
      <w:r w:rsidRPr="00E53E52">
        <w:rPr>
          <w:rFonts w:ascii="Arial" w:hAnsi="Arial" w:cs="Arial"/>
          <w:b/>
          <w:bCs/>
          <w:color w:val="1F3864" w:themeColor="accent1" w:themeShade="80"/>
          <w:sz w:val="24"/>
          <w:szCs w:val="24"/>
        </w:rPr>
        <w:t xml:space="preserve">Enhanced Provision </w:t>
      </w:r>
      <w:r w:rsidR="00310382" w:rsidRPr="00E53E52">
        <w:rPr>
          <w:rFonts w:ascii="Arial" w:hAnsi="Arial" w:cs="Arial"/>
          <w:b/>
          <w:bCs/>
          <w:color w:val="1F3864" w:themeColor="accent1" w:themeShade="80"/>
          <w:sz w:val="24"/>
          <w:szCs w:val="24"/>
        </w:rPr>
        <w:t>Places (</w:t>
      </w:r>
      <w:proofErr w:type="spellStart"/>
      <w:r w:rsidR="003E0829" w:rsidRPr="00E53E52">
        <w:rPr>
          <w:rFonts w:ascii="Arial" w:hAnsi="Arial" w:cs="Arial"/>
          <w:b/>
          <w:bCs/>
          <w:color w:val="1F3864" w:themeColor="accent1" w:themeShade="80"/>
          <w:sz w:val="24"/>
          <w:szCs w:val="24"/>
        </w:rPr>
        <w:t>Inreach</w:t>
      </w:r>
      <w:proofErr w:type="spellEnd"/>
      <w:r w:rsidR="00310382" w:rsidRPr="00E53E52">
        <w:rPr>
          <w:rFonts w:ascii="Arial" w:hAnsi="Arial" w:cs="Arial"/>
          <w:b/>
          <w:bCs/>
          <w:color w:val="1F3864" w:themeColor="accent1" w:themeShade="80"/>
          <w:sz w:val="24"/>
          <w:szCs w:val="24"/>
        </w:rPr>
        <w:t xml:space="preserve"> Support)</w:t>
      </w:r>
      <w:r w:rsidR="006E699E" w:rsidRPr="00E53E52">
        <w:rPr>
          <w:rFonts w:ascii="Arial" w:hAnsi="Arial" w:cs="Arial"/>
          <w:b/>
          <w:bCs/>
          <w:color w:val="1F3864" w:themeColor="accent1" w:themeShade="80"/>
          <w:sz w:val="24"/>
          <w:szCs w:val="24"/>
        </w:rPr>
        <w:t xml:space="preserve"> (Primary 3-7 only)</w:t>
      </w:r>
    </w:p>
    <w:p w14:paraId="3B3838BB" w14:textId="77777777" w:rsidR="00113E3A" w:rsidRPr="002D11E3" w:rsidRDefault="00113E3A" w:rsidP="00397BCD">
      <w:pPr>
        <w:tabs>
          <w:tab w:val="left" w:pos="1930"/>
        </w:tabs>
        <w:spacing w:after="0" w:line="240" w:lineRule="auto"/>
        <w:rPr>
          <w:rFonts w:ascii="Arial" w:hAnsi="Arial" w:cs="Arial"/>
          <w:sz w:val="16"/>
          <w:szCs w:val="16"/>
        </w:rPr>
      </w:pPr>
    </w:p>
    <w:p w14:paraId="35B677E1" w14:textId="61C8D75A" w:rsidR="00F11395" w:rsidRDefault="001A5597" w:rsidP="00397BCD">
      <w:pPr>
        <w:tabs>
          <w:tab w:val="left" w:pos="1930"/>
        </w:tabs>
        <w:spacing w:after="0" w:line="240" w:lineRule="auto"/>
        <w:rPr>
          <w:rFonts w:ascii="Arial" w:hAnsi="Arial" w:cs="Arial"/>
          <w:sz w:val="24"/>
          <w:szCs w:val="24"/>
        </w:rPr>
      </w:pPr>
      <w:r>
        <w:rPr>
          <w:rFonts w:ascii="Arial" w:hAnsi="Arial" w:cs="Arial"/>
          <w:sz w:val="24"/>
          <w:szCs w:val="24"/>
        </w:rPr>
        <w:t xml:space="preserve">Enhanced Provision </w:t>
      </w:r>
      <w:r w:rsidR="00E853ED">
        <w:rPr>
          <w:rFonts w:ascii="Arial" w:hAnsi="Arial" w:cs="Arial"/>
          <w:sz w:val="24"/>
          <w:szCs w:val="24"/>
        </w:rPr>
        <w:t xml:space="preserve">places (also known as </w:t>
      </w:r>
      <w:proofErr w:type="spellStart"/>
      <w:r w:rsidR="001708C6">
        <w:rPr>
          <w:rFonts w:ascii="Arial" w:hAnsi="Arial" w:cs="Arial"/>
          <w:sz w:val="24"/>
          <w:szCs w:val="24"/>
        </w:rPr>
        <w:t>I</w:t>
      </w:r>
      <w:r w:rsidR="00E853ED">
        <w:rPr>
          <w:rFonts w:ascii="Arial" w:hAnsi="Arial" w:cs="Arial"/>
          <w:sz w:val="24"/>
          <w:szCs w:val="24"/>
        </w:rPr>
        <w:t>nreach</w:t>
      </w:r>
      <w:proofErr w:type="spellEnd"/>
      <w:r w:rsidR="00E853ED">
        <w:rPr>
          <w:rFonts w:ascii="Arial" w:hAnsi="Arial" w:cs="Arial"/>
          <w:sz w:val="24"/>
          <w:szCs w:val="24"/>
        </w:rPr>
        <w:t xml:space="preserve"> support)</w:t>
      </w:r>
      <w:r w:rsidR="00F72C93">
        <w:rPr>
          <w:rFonts w:ascii="Arial" w:hAnsi="Arial" w:cs="Arial"/>
          <w:sz w:val="24"/>
          <w:szCs w:val="24"/>
        </w:rPr>
        <w:t xml:space="preserve"> </w:t>
      </w:r>
      <w:r w:rsidR="009A62CF">
        <w:rPr>
          <w:rFonts w:ascii="Arial" w:hAnsi="Arial" w:cs="Arial"/>
          <w:sz w:val="24"/>
          <w:szCs w:val="24"/>
        </w:rPr>
        <w:t>are</w:t>
      </w:r>
      <w:r>
        <w:rPr>
          <w:rFonts w:ascii="Arial" w:hAnsi="Arial" w:cs="Arial"/>
          <w:sz w:val="24"/>
          <w:szCs w:val="24"/>
        </w:rPr>
        <w:t xml:space="preserve"> </w:t>
      </w:r>
      <w:r w:rsidR="007711F3" w:rsidRPr="001B1A35">
        <w:rPr>
          <w:rFonts w:ascii="Arial" w:hAnsi="Arial" w:cs="Arial"/>
          <w:sz w:val="24"/>
          <w:szCs w:val="24"/>
        </w:rPr>
        <w:t xml:space="preserve">Stage </w:t>
      </w:r>
      <w:r w:rsidRPr="001B1A35">
        <w:rPr>
          <w:rFonts w:ascii="Arial" w:hAnsi="Arial" w:cs="Arial"/>
          <w:sz w:val="24"/>
          <w:szCs w:val="24"/>
        </w:rPr>
        <w:t>2</w:t>
      </w:r>
      <w:r>
        <w:rPr>
          <w:rFonts w:ascii="Arial" w:hAnsi="Arial" w:cs="Arial"/>
          <w:sz w:val="24"/>
          <w:szCs w:val="24"/>
        </w:rPr>
        <w:t xml:space="preserve"> (</w:t>
      </w:r>
      <w:r w:rsidR="00E03B25" w:rsidRPr="001B1A35">
        <w:rPr>
          <w:rFonts w:ascii="Arial" w:hAnsi="Arial" w:cs="Arial"/>
          <w:sz w:val="24"/>
          <w:szCs w:val="24"/>
        </w:rPr>
        <w:t xml:space="preserve">Enhanced </w:t>
      </w:r>
      <w:r>
        <w:rPr>
          <w:rFonts w:ascii="Arial" w:hAnsi="Arial" w:cs="Arial"/>
          <w:sz w:val="24"/>
          <w:szCs w:val="24"/>
        </w:rPr>
        <w:t xml:space="preserve">Targeted Support) within </w:t>
      </w:r>
      <w:r w:rsidR="00383CC9">
        <w:rPr>
          <w:rFonts w:ascii="Arial" w:hAnsi="Arial" w:cs="Arial"/>
          <w:sz w:val="24"/>
          <w:szCs w:val="24"/>
        </w:rPr>
        <w:t>Aberdeenshire’s Staged Assessment and Intervention Process</w:t>
      </w:r>
      <w:r>
        <w:rPr>
          <w:rFonts w:ascii="Arial" w:hAnsi="Arial" w:cs="Arial"/>
          <w:sz w:val="24"/>
          <w:szCs w:val="24"/>
        </w:rPr>
        <w:t>.</w:t>
      </w:r>
      <w:r w:rsidR="00F72C93">
        <w:rPr>
          <w:rFonts w:ascii="Arial" w:hAnsi="Arial" w:cs="Arial"/>
          <w:sz w:val="24"/>
          <w:szCs w:val="24"/>
        </w:rPr>
        <w:t xml:space="preserve"> </w:t>
      </w:r>
    </w:p>
    <w:p w14:paraId="0CB85DB6" w14:textId="77777777" w:rsidR="00F11395" w:rsidRPr="002D11E3" w:rsidRDefault="00F11395" w:rsidP="00397BCD">
      <w:pPr>
        <w:tabs>
          <w:tab w:val="left" w:pos="1930"/>
        </w:tabs>
        <w:spacing w:after="0" w:line="240" w:lineRule="auto"/>
        <w:rPr>
          <w:rFonts w:ascii="Arial" w:hAnsi="Arial" w:cs="Arial"/>
          <w:sz w:val="16"/>
          <w:szCs w:val="16"/>
        </w:rPr>
      </w:pPr>
    </w:p>
    <w:p w14:paraId="0A787B49" w14:textId="7CAB5884" w:rsidR="00250CC4" w:rsidRDefault="00E142BE" w:rsidP="006819C4">
      <w:pPr>
        <w:spacing w:after="0" w:line="240" w:lineRule="auto"/>
        <w:rPr>
          <w:rFonts w:ascii="Arial" w:hAnsi="Arial" w:cs="Arial"/>
          <w:sz w:val="24"/>
          <w:szCs w:val="24"/>
        </w:rPr>
      </w:pPr>
      <w:r>
        <w:rPr>
          <w:rFonts w:ascii="Arial" w:hAnsi="Arial" w:cs="Arial"/>
          <w:sz w:val="24"/>
          <w:szCs w:val="24"/>
        </w:rPr>
        <w:t>T</w:t>
      </w:r>
      <w:r w:rsidRPr="008C1BAF">
        <w:rPr>
          <w:rFonts w:ascii="Arial" w:hAnsi="Arial" w:cs="Arial"/>
          <w:sz w:val="24"/>
          <w:szCs w:val="24"/>
        </w:rPr>
        <w:t>here are no set “criteria” for a</w:t>
      </w:r>
      <w:r>
        <w:rPr>
          <w:rFonts w:ascii="Arial" w:hAnsi="Arial" w:cs="Arial"/>
          <w:sz w:val="24"/>
          <w:szCs w:val="24"/>
        </w:rPr>
        <w:t xml:space="preserve">n Enhanced Provision place </w:t>
      </w:r>
      <w:r w:rsidRPr="008C1BAF">
        <w:rPr>
          <w:rFonts w:ascii="Arial" w:hAnsi="Arial" w:cs="Arial"/>
          <w:sz w:val="24"/>
          <w:szCs w:val="24"/>
        </w:rPr>
        <w:t xml:space="preserve">and no threshold which determines </w:t>
      </w:r>
      <w:r>
        <w:rPr>
          <w:rFonts w:ascii="Arial" w:hAnsi="Arial" w:cs="Arial"/>
          <w:sz w:val="24"/>
          <w:szCs w:val="24"/>
        </w:rPr>
        <w:t xml:space="preserve">that </w:t>
      </w:r>
      <w:r w:rsidRPr="008C1BAF">
        <w:rPr>
          <w:rFonts w:ascii="Arial" w:hAnsi="Arial" w:cs="Arial"/>
          <w:sz w:val="24"/>
          <w:szCs w:val="24"/>
        </w:rPr>
        <w:t>a place must be offered.</w:t>
      </w:r>
      <w:r w:rsidR="006819C4">
        <w:rPr>
          <w:rFonts w:ascii="Arial" w:hAnsi="Arial" w:cs="Arial"/>
          <w:sz w:val="24"/>
          <w:szCs w:val="24"/>
        </w:rPr>
        <w:t xml:space="preserve">  </w:t>
      </w:r>
      <w:r w:rsidR="004C77A1">
        <w:rPr>
          <w:rFonts w:ascii="Arial" w:hAnsi="Arial" w:cs="Arial"/>
          <w:sz w:val="24"/>
          <w:szCs w:val="24"/>
        </w:rPr>
        <w:t xml:space="preserve">An </w:t>
      </w:r>
      <w:r w:rsidR="00515237">
        <w:rPr>
          <w:rFonts w:ascii="Arial" w:hAnsi="Arial" w:cs="Arial"/>
          <w:sz w:val="24"/>
          <w:szCs w:val="24"/>
        </w:rPr>
        <w:t xml:space="preserve">Enhanced Provision </w:t>
      </w:r>
      <w:proofErr w:type="spellStart"/>
      <w:r w:rsidR="002048EA">
        <w:rPr>
          <w:rFonts w:ascii="Arial" w:hAnsi="Arial" w:cs="Arial"/>
          <w:sz w:val="24"/>
          <w:szCs w:val="24"/>
        </w:rPr>
        <w:t>I</w:t>
      </w:r>
      <w:r w:rsidR="00515237">
        <w:rPr>
          <w:rFonts w:ascii="Arial" w:hAnsi="Arial" w:cs="Arial"/>
          <w:sz w:val="24"/>
          <w:szCs w:val="24"/>
        </w:rPr>
        <w:t>nreach</w:t>
      </w:r>
      <w:proofErr w:type="spellEnd"/>
      <w:r w:rsidR="00515237">
        <w:rPr>
          <w:rFonts w:ascii="Arial" w:hAnsi="Arial" w:cs="Arial"/>
          <w:sz w:val="24"/>
          <w:szCs w:val="24"/>
        </w:rPr>
        <w:t xml:space="preserve"> place</w:t>
      </w:r>
      <w:r w:rsidR="004C77A1">
        <w:rPr>
          <w:rFonts w:ascii="Arial" w:hAnsi="Arial" w:cs="Arial"/>
          <w:sz w:val="24"/>
          <w:szCs w:val="24"/>
        </w:rPr>
        <w:t xml:space="preserve"> </w:t>
      </w:r>
      <w:r w:rsidR="004C77A1" w:rsidRPr="00DB5C5F">
        <w:rPr>
          <w:rFonts w:ascii="Arial" w:hAnsi="Arial" w:cs="Arial"/>
          <w:i/>
          <w:iCs/>
          <w:sz w:val="24"/>
          <w:szCs w:val="24"/>
        </w:rPr>
        <w:t>may</w:t>
      </w:r>
      <w:r w:rsidR="004C77A1">
        <w:rPr>
          <w:rFonts w:ascii="Arial" w:hAnsi="Arial" w:cs="Arial"/>
          <w:sz w:val="24"/>
          <w:szCs w:val="24"/>
        </w:rPr>
        <w:t xml:space="preserve"> be appropriate for </w:t>
      </w:r>
      <w:r w:rsidR="00C535C4">
        <w:rPr>
          <w:rFonts w:ascii="Arial" w:hAnsi="Arial" w:cs="Arial"/>
          <w:sz w:val="24"/>
          <w:szCs w:val="24"/>
        </w:rPr>
        <w:t xml:space="preserve">Primary 3-7 </w:t>
      </w:r>
      <w:r w:rsidR="004C77A1">
        <w:rPr>
          <w:rFonts w:ascii="Arial" w:hAnsi="Arial" w:cs="Arial"/>
          <w:sz w:val="24"/>
          <w:szCs w:val="24"/>
        </w:rPr>
        <w:t>pupils</w:t>
      </w:r>
      <w:r w:rsidR="003040F8">
        <w:rPr>
          <w:rFonts w:ascii="Arial" w:hAnsi="Arial" w:cs="Arial"/>
          <w:sz w:val="24"/>
          <w:szCs w:val="24"/>
        </w:rPr>
        <w:t xml:space="preserve"> who</w:t>
      </w:r>
      <w:r w:rsidR="004C77A1">
        <w:rPr>
          <w:rFonts w:ascii="Arial" w:hAnsi="Arial" w:cs="Arial"/>
          <w:sz w:val="24"/>
          <w:szCs w:val="24"/>
        </w:rPr>
        <w:t>:</w:t>
      </w:r>
    </w:p>
    <w:p w14:paraId="2E718A97" w14:textId="77777777" w:rsidR="00D513C4" w:rsidRPr="002D11E3" w:rsidRDefault="00D513C4" w:rsidP="006819C4">
      <w:pPr>
        <w:spacing w:after="0" w:line="240" w:lineRule="auto"/>
        <w:rPr>
          <w:rFonts w:ascii="Arial" w:hAnsi="Arial" w:cs="Arial"/>
          <w:sz w:val="16"/>
          <w:szCs w:val="16"/>
        </w:rPr>
      </w:pPr>
    </w:p>
    <w:p w14:paraId="2D651D36" w14:textId="230F9C41" w:rsidR="00227066" w:rsidRDefault="003040F8" w:rsidP="000976D7">
      <w:pPr>
        <w:pStyle w:val="ListParagraph"/>
        <w:numPr>
          <w:ilvl w:val="0"/>
          <w:numId w:val="13"/>
        </w:numPr>
        <w:tabs>
          <w:tab w:val="left" w:pos="1930"/>
        </w:tabs>
        <w:spacing w:after="0" w:line="240" w:lineRule="auto"/>
        <w:ind w:left="360"/>
        <w:rPr>
          <w:rFonts w:ascii="Arial" w:hAnsi="Arial" w:cs="Arial"/>
          <w:sz w:val="24"/>
          <w:szCs w:val="24"/>
        </w:rPr>
      </w:pPr>
      <w:r>
        <w:rPr>
          <w:rFonts w:ascii="Arial" w:hAnsi="Arial" w:cs="Arial"/>
          <w:sz w:val="24"/>
          <w:szCs w:val="24"/>
        </w:rPr>
        <w:t>have</w:t>
      </w:r>
      <w:r w:rsidR="00252B8E" w:rsidRPr="000976D7">
        <w:rPr>
          <w:rFonts w:ascii="Arial" w:hAnsi="Arial" w:cs="Arial"/>
          <w:sz w:val="24"/>
          <w:szCs w:val="24"/>
        </w:rPr>
        <w:t xml:space="preserve"> </w:t>
      </w:r>
      <w:r w:rsidR="00662629" w:rsidRPr="000976D7">
        <w:rPr>
          <w:rFonts w:ascii="Arial" w:hAnsi="Arial" w:cs="Arial"/>
          <w:sz w:val="24"/>
          <w:szCs w:val="24"/>
        </w:rPr>
        <w:t xml:space="preserve">highly </w:t>
      </w:r>
      <w:r w:rsidR="00DF25CD" w:rsidRPr="000976D7">
        <w:rPr>
          <w:rFonts w:ascii="Arial" w:hAnsi="Arial" w:cs="Arial"/>
          <w:sz w:val="24"/>
          <w:szCs w:val="24"/>
        </w:rPr>
        <w:t xml:space="preserve">significant </w:t>
      </w:r>
      <w:r w:rsidR="00252B8E" w:rsidRPr="000976D7">
        <w:rPr>
          <w:rFonts w:ascii="Arial" w:hAnsi="Arial" w:cs="Arial"/>
          <w:sz w:val="24"/>
          <w:szCs w:val="24"/>
        </w:rPr>
        <w:t>learning</w:t>
      </w:r>
      <w:r w:rsidR="00365832" w:rsidRPr="000976D7">
        <w:rPr>
          <w:rFonts w:ascii="Arial" w:hAnsi="Arial" w:cs="Arial"/>
          <w:sz w:val="24"/>
          <w:szCs w:val="24"/>
        </w:rPr>
        <w:t xml:space="preserve"> difficulties and / or</w:t>
      </w:r>
      <w:r w:rsidR="00252B8E" w:rsidRPr="000976D7">
        <w:rPr>
          <w:rFonts w:ascii="Arial" w:hAnsi="Arial" w:cs="Arial"/>
          <w:sz w:val="24"/>
          <w:szCs w:val="24"/>
        </w:rPr>
        <w:t xml:space="preserve"> social and emotional </w:t>
      </w:r>
      <w:proofErr w:type="gramStart"/>
      <w:r w:rsidR="00984198" w:rsidRPr="000976D7">
        <w:rPr>
          <w:rFonts w:ascii="Arial" w:hAnsi="Arial" w:cs="Arial"/>
          <w:sz w:val="24"/>
          <w:szCs w:val="24"/>
        </w:rPr>
        <w:t>need</w:t>
      </w:r>
      <w:r w:rsidR="009F0F6E">
        <w:rPr>
          <w:rFonts w:ascii="Arial" w:hAnsi="Arial" w:cs="Arial"/>
          <w:sz w:val="24"/>
          <w:szCs w:val="24"/>
        </w:rPr>
        <w:t>s</w:t>
      </w:r>
      <w:r w:rsidR="00F35088">
        <w:rPr>
          <w:rFonts w:ascii="Arial" w:hAnsi="Arial" w:cs="Arial"/>
          <w:sz w:val="24"/>
          <w:szCs w:val="24"/>
        </w:rPr>
        <w:t>;</w:t>
      </w:r>
      <w:proofErr w:type="gramEnd"/>
    </w:p>
    <w:p w14:paraId="0151800D" w14:textId="28EA2D5A" w:rsidR="0032067B" w:rsidRDefault="001E108D" w:rsidP="0032067B">
      <w:pPr>
        <w:pStyle w:val="ListParagraph"/>
        <w:numPr>
          <w:ilvl w:val="0"/>
          <w:numId w:val="13"/>
        </w:numPr>
        <w:tabs>
          <w:tab w:val="left" w:pos="1930"/>
        </w:tabs>
        <w:spacing w:after="0" w:line="240" w:lineRule="auto"/>
        <w:ind w:left="360"/>
        <w:rPr>
          <w:rFonts w:ascii="Arial" w:hAnsi="Arial" w:cs="Arial"/>
          <w:sz w:val="24"/>
          <w:szCs w:val="24"/>
        </w:rPr>
      </w:pPr>
      <w:r>
        <w:rPr>
          <w:rFonts w:ascii="Arial" w:hAnsi="Arial" w:cs="Arial"/>
          <w:sz w:val="24"/>
          <w:szCs w:val="24"/>
        </w:rPr>
        <w:t>would</w:t>
      </w:r>
      <w:r w:rsidR="0032067B">
        <w:rPr>
          <w:rFonts w:ascii="Arial" w:hAnsi="Arial" w:cs="Arial"/>
          <w:sz w:val="24"/>
          <w:szCs w:val="24"/>
        </w:rPr>
        <w:t xml:space="preserve"> benefit from targeted support from a specialist teacher in a small group </w:t>
      </w:r>
      <w:proofErr w:type="gramStart"/>
      <w:r w:rsidR="0032067B">
        <w:rPr>
          <w:rFonts w:ascii="Arial" w:hAnsi="Arial" w:cs="Arial"/>
          <w:sz w:val="24"/>
          <w:szCs w:val="24"/>
        </w:rPr>
        <w:t>setting</w:t>
      </w:r>
      <w:r w:rsidR="00F35088">
        <w:rPr>
          <w:rFonts w:ascii="Arial" w:hAnsi="Arial" w:cs="Arial"/>
          <w:sz w:val="24"/>
          <w:szCs w:val="24"/>
        </w:rPr>
        <w:t>;</w:t>
      </w:r>
      <w:proofErr w:type="gramEnd"/>
    </w:p>
    <w:p w14:paraId="5809CFE1" w14:textId="3ADA90F7" w:rsidR="00953FC1" w:rsidRDefault="009A0DD9" w:rsidP="00CB31D9">
      <w:pPr>
        <w:pStyle w:val="ListParagraph"/>
        <w:numPr>
          <w:ilvl w:val="0"/>
          <w:numId w:val="13"/>
        </w:numPr>
        <w:tabs>
          <w:tab w:val="left" w:pos="1930"/>
        </w:tabs>
        <w:spacing w:after="0" w:line="240" w:lineRule="auto"/>
        <w:ind w:left="360"/>
        <w:rPr>
          <w:rFonts w:ascii="Arial" w:hAnsi="Arial" w:cs="Arial"/>
          <w:sz w:val="24"/>
          <w:szCs w:val="24"/>
        </w:rPr>
      </w:pPr>
      <w:r w:rsidRPr="000976D7">
        <w:rPr>
          <w:rFonts w:ascii="Arial" w:hAnsi="Arial" w:cs="Arial"/>
          <w:sz w:val="24"/>
          <w:szCs w:val="24"/>
        </w:rPr>
        <w:t>have ongoing</w:t>
      </w:r>
      <w:r w:rsidR="00CB31D9">
        <w:rPr>
          <w:rFonts w:ascii="Arial" w:hAnsi="Arial" w:cs="Arial"/>
          <w:sz w:val="24"/>
          <w:szCs w:val="24"/>
        </w:rPr>
        <w:t xml:space="preserve"> </w:t>
      </w:r>
      <w:r w:rsidRPr="000976D7">
        <w:rPr>
          <w:rFonts w:ascii="Arial" w:hAnsi="Arial" w:cs="Arial"/>
          <w:sz w:val="24"/>
          <w:szCs w:val="24"/>
        </w:rPr>
        <w:t>difficulties accessing the curriculum and wider aspects of school life</w:t>
      </w:r>
      <w:r w:rsidR="00562AED">
        <w:rPr>
          <w:rFonts w:ascii="Arial" w:hAnsi="Arial" w:cs="Arial"/>
          <w:sz w:val="24"/>
          <w:szCs w:val="24"/>
        </w:rPr>
        <w:t>,</w:t>
      </w:r>
      <w:r w:rsidR="00CB31D9">
        <w:rPr>
          <w:rFonts w:ascii="Arial" w:hAnsi="Arial" w:cs="Arial"/>
          <w:sz w:val="24"/>
          <w:szCs w:val="24"/>
        </w:rPr>
        <w:t xml:space="preserve"> despite </w:t>
      </w:r>
      <w:r w:rsidR="0036200F">
        <w:rPr>
          <w:rFonts w:ascii="Arial" w:hAnsi="Arial" w:cs="Arial"/>
          <w:sz w:val="24"/>
          <w:szCs w:val="24"/>
        </w:rPr>
        <w:t xml:space="preserve">intensive long-term Individualised Education </w:t>
      </w:r>
      <w:proofErr w:type="gramStart"/>
      <w:r w:rsidR="0036200F">
        <w:rPr>
          <w:rFonts w:ascii="Arial" w:hAnsi="Arial" w:cs="Arial"/>
          <w:sz w:val="24"/>
          <w:szCs w:val="24"/>
        </w:rPr>
        <w:t>Planning</w:t>
      </w:r>
      <w:r w:rsidR="00F35088">
        <w:rPr>
          <w:rFonts w:ascii="Arial" w:hAnsi="Arial" w:cs="Arial"/>
          <w:sz w:val="24"/>
          <w:szCs w:val="24"/>
        </w:rPr>
        <w:t>;</w:t>
      </w:r>
      <w:proofErr w:type="gramEnd"/>
    </w:p>
    <w:p w14:paraId="531527D1" w14:textId="6DF82134" w:rsidR="00293AE5" w:rsidRDefault="00953FC1" w:rsidP="00293AE5">
      <w:pPr>
        <w:pStyle w:val="ListParagraph"/>
        <w:numPr>
          <w:ilvl w:val="0"/>
          <w:numId w:val="13"/>
        </w:numPr>
        <w:tabs>
          <w:tab w:val="left" w:pos="1930"/>
        </w:tabs>
        <w:spacing w:after="0" w:line="240" w:lineRule="auto"/>
        <w:ind w:left="360"/>
        <w:rPr>
          <w:rFonts w:ascii="Arial" w:hAnsi="Arial" w:cs="Arial"/>
          <w:sz w:val="24"/>
          <w:szCs w:val="24"/>
        </w:rPr>
      </w:pPr>
      <w:r w:rsidRPr="00594AEF">
        <w:rPr>
          <w:rFonts w:ascii="Arial" w:hAnsi="Arial" w:cs="Arial"/>
          <w:sz w:val="24"/>
          <w:szCs w:val="24"/>
        </w:rPr>
        <w:t>have been subject to</w:t>
      </w:r>
      <w:r w:rsidR="0036200F" w:rsidRPr="00594AEF">
        <w:rPr>
          <w:rFonts w:ascii="Arial" w:hAnsi="Arial" w:cs="Arial"/>
          <w:sz w:val="24"/>
          <w:szCs w:val="24"/>
        </w:rPr>
        <w:t xml:space="preserve"> a rigorous</w:t>
      </w:r>
      <w:r w:rsidR="007B07EB" w:rsidRPr="00594AEF">
        <w:rPr>
          <w:rFonts w:ascii="Arial" w:hAnsi="Arial" w:cs="Arial"/>
          <w:sz w:val="24"/>
          <w:szCs w:val="24"/>
        </w:rPr>
        <w:t xml:space="preserve"> long-term</w:t>
      </w:r>
      <w:r w:rsidR="0036200F" w:rsidRPr="00594AEF">
        <w:rPr>
          <w:rFonts w:ascii="Arial" w:hAnsi="Arial" w:cs="Arial"/>
          <w:sz w:val="24"/>
          <w:szCs w:val="24"/>
        </w:rPr>
        <w:t xml:space="preserve"> cycle of planning, implementing and reviewing</w:t>
      </w:r>
      <w:r w:rsidR="004C77A1" w:rsidRPr="00594AEF">
        <w:rPr>
          <w:rFonts w:ascii="Arial" w:hAnsi="Arial" w:cs="Arial"/>
          <w:sz w:val="24"/>
          <w:szCs w:val="24"/>
        </w:rPr>
        <w:t xml:space="preserve"> of</w:t>
      </w:r>
      <w:r w:rsidR="007B07EB" w:rsidRPr="00594AEF">
        <w:rPr>
          <w:rFonts w:ascii="Arial" w:hAnsi="Arial" w:cs="Arial"/>
          <w:sz w:val="24"/>
          <w:szCs w:val="24"/>
        </w:rPr>
        <w:t xml:space="preserve"> supports, strategies and </w:t>
      </w:r>
      <w:proofErr w:type="gramStart"/>
      <w:r w:rsidR="007B07EB" w:rsidRPr="00594AEF">
        <w:rPr>
          <w:rFonts w:ascii="Arial" w:hAnsi="Arial" w:cs="Arial"/>
          <w:sz w:val="24"/>
          <w:szCs w:val="24"/>
        </w:rPr>
        <w:t>approaches</w:t>
      </w:r>
      <w:r w:rsidR="00F35088">
        <w:rPr>
          <w:rFonts w:ascii="Arial" w:hAnsi="Arial" w:cs="Arial"/>
          <w:sz w:val="24"/>
          <w:szCs w:val="24"/>
        </w:rPr>
        <w:t>;</w:t>
      </w:r>
      <w:proofErr w:type="gramEnd"/>
    </w:p>
    <w:p w14:paraId="4B07BF5D" w14:textId="631EC10C" w:rsidR="00AD1189" w:rsidRDefault="00C748EF" w:rsidP="00293AE5">
      <w:pPr>
        <w:pStyle w:val="ListParagraph"/>
        <w:numPr>
          <w:ilvl w:val="0"/>
          <w:numId w:val="13"/>
        </w:numPr>
        <w:tabs>
          <w:tab w:val="left" w:pos="1930"/>
        </w:tabs>
        <w:spacing w:after="0" w:line="240" w:lineRule="auto"/>
        <w:ind w:left="360"/>
        <w:rPr>
          <w:rFonts w:ascii="Arial" w:hAnsi="Arial" w:cs="Arial"/>
          <w:sz w:val="24"/>
          <w:szCs w:val="24"/>
        </w:rPr>
      </w:pPr>
      <w:r>
        <w:rPr>
          <w:rFonts w:ascii="Arial" w:hAnsi="Arial" w:cs="Arial"/>
          <w:sz w:val="24"/>
          <w:szCs w:val="24"/>
        </w:rPr>
        <w:lastRenderedPageBreak/>
        <w:t>have accessed all</w:t>
      </w:r>
      <w:r w:rsidR="00AD1189">
        <w:rPr>
          <w:rFonts w:ascii="Arial" w:hAnsi="Arial" w:cs="Arial"/>
          <w:sz w:val="24"/>
          <w:szCs w:val="24"/>
        </w:rPr>
        <w:t xml:space="preserve"> </w:t>
      </w:r>
      <w:r w:rsidR="002F2E4B">
        <w:rPr>
          <w:rFonts w:ascii="Arial" w:hAnsi="Arial" w:cs="Arial"/>
          <w:sz w:val="24"/>
          <w:szCs w:val="24"/>
        </w:rPr>
        <w:t xml:space="preserve">appropriate </w:t>
      </w:r>
      <w:r w:rsidR="008C2B26">
        <w:rPr>
          <w:rFonts w:ascii="Arial" w:hAnsi="Arial" w:cs="Arial"/>
          <w:sz w:val="24"/>
          <w:szCs w:val="24"/>
        </w:rPr>
        <w:t>school-based</w:t>
      </w:r>
      <w:r w:rsidR="000E656E">
        <w:rPr>
          <w:rFonts w:ascii="Arial" w:hAnsi="Arial" w:cs="Arial"/>
          <w:sz w:val="24"/>
          <w:szCs w:val="24"/>
        </w:rPr>
        <w:t xml:space="preserve"> </w:t>
      </w:r>
      <w:proofErr w:type="gramStart"/>
      <w:r w:rsidR="002F2E4B">
        <w:rPr>
          <w:rFonts w:ascii="Arial" w:hAnsi="Arial" w:cs="Arial"/>
          <w:sz w:val="24"/>
          <w:szCs w:val="24"/>
        </w:rPr>
        <w:t>resources</w:t>
      </w:r>
      <w:r w:rsidR="00F35088">
        <w:rPr>
          <w:rFonts w:ascii="Arial" w:hAnsi="Arial" w:cs="Arial"/>
          <w:sz w:val="24"/>
          <w:szCs w:val="24"/>
        </w:rPr>
        <w:t>;</w:t>
      </w:r>
      <w:proofErr w:type="gramEnd"/>
    </w:p>
    <w:p w14:paraId="52238486" w14:textId="3D2A83D0" w:rsidR="0074218E" w:rsidRDefault="00C748EF" w:rsidP="00293AE5">
      <w:pPr>
        <w:pStyle w:val="ListParagraph"/>
        <w:numPr>
          <w:ilvl w:val="0"/>
          <w:numId w:val="13"/>
        </w:numPr>
        <w:tabs>
          <w:tab w:val="left" w:pos="1930"/>
        </w:tabs>
        <w:spacing w:after="0" w:line="240" w:lineRule="auto"/>
        <w:ind w:left="360"/>
        <w:rPr>
          <w:rFonts w:ascii="Arial" w:hAnsi="Arial" w:cs="Arial"/>
          <w:sz w:val="24"/>
          <w:szCs w:val="24"/>
        </w:rPr>
      </w:pPr>
      <w:r>
        <w:rPr>
          <w:rFonts w:ascii="Arial" w:hAnsi="Arial" w:cs="Arial"/>
          <w:sz w:val="24"/>
          <w:szCs w:val="24"/>
        </w:rPr>
        <w:t>have accessed</w:t>
      </w:r>
      <w:r w:rsidR="0074218E">
        <w:rPr>
          <w:rFonts w:ascii="Arial" w:hAnsi="Arial" w:cs="Arial"/>
          <w:sz w:val="24"/>
          <w:szCs w:val="24"/>
        </w:rPr>
        <w:t xml:space="preserve"> all relevant Enhanced Provision Outreach supports</w:t>
      </w:r>
      <w:r>
        <w:rPr>
          <w:rFonts w:ascii="Arial" w:hAnsi="Arial" w:cs="Arial"/>
          <w:sz w:val="24"/>
          <w:szCs w:val="24"/>
        </w:rPr>
        <w:t xml:space="preserve"> and</w:t>
      </w:r>
    </w:p>
    <w:p w14:paraId="6A987489" w14:textId="685FBB11" w:rsidR="00314AA0" w:rsidRDefault="00697E74" w:rsidP="00293AE5">
      <w:pPr>
        <w:pStyle w:val="ListParagraph"/>
        <w:numPr>
          <w:ilvl w:val="0"/>
          <w:numId w:val="13"/>
        </w:numPr>
        <w:tabs>
          <w:tab w:val="left" w:pos="1930"/>
        </w:tabs>
        <w:spacing w:after="0" w:line="240" w:lineRule="auto"/>
        <w:ind w:left="360"/>
        <w:rPr>
          <w:rFonts w:ascii="Arial" w:hAnsi="Arial" w:cs="Arial"/>
          <w:sz w:val="24"/>
          <w:szCs w:val="24"/>
        </w:rPr>
      </w:pPr>
      <w:r>
        <w:rPr>
          <w:rFonts w:ascii="Arial" w:hAnsi="Arial" w:cs="Arial"/>
          <w:sz w:val="24"/>
          <w:szCs w:val="24"/>
        </w:rPr>
        <w:t xml:space="preserve">have </w:t>
      </w:r>
      <w:r w:rsidR="001D398E">
        <w:rPr>
          <w:rFonts w:ascii="Arial" w:hAnsi="Arial" w:cs="Arial"/>
          <w:sz w:val="24"/>
          <w:szCs w:val="24"/>
        </w:rPr>
        <w:t xml:space="preserve">had </w:t>
      </w:r>
      <w:r w:rsidR="00B102C4">
        <w:rPr>
          <w:rFonts w:ascii="Arial" w:hAnsi="Arial" w:cs="Arial"/>
          <w:sz w:val="24"/>
          <w:szCs w:val="24"/>
        </w:rPr>
        <w:t>ongoing involvement from</w:t>
      </w:r>
      <w:r w:rsidR="008F3929">
        <w:rPr>
          <w:rFonts w:ascii="Arial" w:hAnsi="Arial" w:cs="Arial"/>
          <w:sz w:val="24"/>
          <w:szCs w:val="24"/>
        </w:rPr>
        <w:t xml:space="preserve"> relevant education support services (e.g. Educational Psychology Service, English as an Additional Language Service, Sensory Support Service)</w:t>
      </w:r>
      <w:r w:rsidR="0074218E">
        <w:rPr>
          <w:rFonts w:ascii="Arial" w:hAnsi="Arial" w:cs="Arial"/>
          <w:sz w:val="24"/>
          <w:szCs w:val="24"/>
        </w:rPr>
        <w:t>.</w:t>
      </w:r>
    </w:p>
    <w:p w14:paraId="740F9D75" w14:textId="77777777" w:rsidR="00BE7DFF" w:rsidRPr="002D11E3" w:rsidRDefault="00BE7DFF" w:rsidP="00BE7DFF">
      <w:pPr>
        <w:tabs>
          <w:tab w:val="left" w:pos="1930"/>
        </w:tabs>
        <w:spacing w:after="0" w:line="240" w:lineRule="auto"/>
        <w:rPr>
          <w:rFonts w:ascii="Arial" w:hAnsi="Arial" w:cs="Arial"/>
          <w:sz w:val="16"/>
          <w:szCs w:val="16"/>
        </w:rPr>
      </w:pPr>
    </w:p>
    <w:p w14:paraId="06BDE37A" w14:textId="25DEAB68" w:rsidR="00BE7DFF" w:rsidRDefault="001A4266" w:rsidP="00BE7DFF">
      <w:pPr>
        <w:tabs>
          <w:tab w:val="left" w:pos="1930"/>
        </w:tabs>
        <w:spacing w:after="0" w:line="240" w:lineRule="auto"/>
        <w:rPr>
          <w:rFonts w:ascii="Arial" w:hAnsi="Arial" w:cs="Arial"/>
          <w:sz w:val="24"/>
          <w:szCs w:val="24"/>
        </w:rPr>
      </w:pPr>
      <w:r>
        <w:rPr>
          <w:rFonts w:ascii="Arial" w:hAnsi="Arial" w:cs="Arial"/>
          <w:sz w:val="24"/>
          <w:szCs w:val="24"/>
        </w:rPr>
        <w:t xml:space="preserve">Practice should be </w:t>
      </w:r>
      <w:r w:rsidR="00E7434A">
        <w:rPr>
          <w:rFonts w:ascii="Arial" w:hAnsi="Arial" w:cs="Arial"/>
          <w:sz w:val="24"/>
          <w:szCs w:val="24"/>
        </w:rPr>
        <w:t>guided by the</w:t>
      </w:r>
      <w:r>
        <w:rPr>
          <w:rFonts w:ascii="Arial" w:hAnsi="Arial" w:cs="Arial"/>
          <w:sz w:val="24"/>
          <w:szCs w:val="24"/>
        </w:rPr>
        <w:t xml:space="preserve"> </w:t>
      </w:r>
      <w:r w:rsidR="009D5F17">
        <w:rPr>
          <w:rFonts w:ascii="Arial" w:hAnsi="Arial" w:cs="Arial"/>
          <w:sz w:val="24"/>
          <w:szCs w:val="24"/>
        </w:rPr>
        <w:t xml:space="preserve">Aberdeenshire’s Staged Assessment and Intervention Process </w:t>
      </w:r>
      <w:r w:rsidR="00E7434A">
        <w:rPr>
          <w:rFonts w:ascii="Arial" w:hAnsi="Arial" w:cs="Arial"/>
          <w:sz w:val="24"/>
          <w:szCs w:val="24"/>
        </w:rPr>
        <w:t>and the legislative presumption of mainstream education.</w:t>
      </w:r>
    </w:p>
    <w:p w14:paraId="38956D07" w14:textId="77777777" w:rsidR="009A4D27" w:rsidRPr="002D11E3" w:rsidRDefault="009A4D27" w:rsidP="00BE7DFF">
      <w:pPr>
        <w:tabs>
          <w:tab w:val="left" w:pos="1930"/>
        </w:tabs>
        <w:spacing w:after="0" w:line="240" w:lineRule="auto"/>
        <w:rPr>
          <w:rFonts w:ascii="Arial" w:hAnsi="Arial" w:cs="Arial"/>
          <w:sz w:val="16"/>
          <w:szCs w:val="16"/>
        </w:rPr>
      </w:pPr>
    </w:p>
    <w:p w14:paraId="0155A6C2" w14:textId="0DF7D566" w:rsidR="00BE4E8D" w:rsidRDefault="00E454E3" w:rsidP="00594AEF">
      <w:pPr>
        <w:tabs>
          <w:tab w:val="left" w:pos="1930"/>
        </w:tabs>
        <w:spacing w:after="0" w:line="240" w:lineRule="auto"/>
        <w:rPr>
          <w:rFonts w:ascii="Arial" w:hAnsi="Arial" w:cs="Arial"/>
          <w:sz w:val="24"/>
          <w:szCs w:val="24"/>
        </w:rPr>
      </w:pPr>
      <w:r>
        <w:rPr>
          <w:rFonts w:ascii="Arial" w:hAnsi="Arial" w:cs="Arial"/>
          <w:sz w:val="24"/>
          <w:szCs w:val="24"/>
        </w:rPr>
        <w:t xml:space="preserve">The views of the child </w:t>
      </w:r>
      <w:r w:rsidR="00766FF4">
        <w:rPr>
          <w:rFonts w:ascii="Arial" w:hAnsi="Arial" w:cs="Arial"/>
          <w:sz w:val="24"/>
          <w:szCs w:val="24"/>
        </w:rPr>
        <w:t xml:space="preserve">must be </w:t>
      </w:r>
      <w:proofErr w:type="gramStart"/>
      <w:r w:rsidR="00766FF4">
        <w:rPr>
          <w:rFonts w:ascii="Arial" w:hAnsi="Arial" w:cs="Arial"/>
          <w:sz w:val="24"/>
          <w:szCs w:val="24"/>
        </w:rPr>
        <w:t>taken into account</w:t>
      </w:r>
      <w:proofErr w:type="gramEnd"/>
      <w:r w:rsidR="00766FF4">
        <w:rPr>
          <w:rFonts w:ascii="Arial" w:hAnsi="Arial" w:cs="Arial"/>
          <w:sz w:val="24"/>
          <w:szCs w:val="24"/>
        </w:rPr>
        <w:t xml:space="preserve"> when considering whether an Enhanced Provision place may be appropriate</w:t>
      </w:r>
      <w:r w:rsidR="00C25C32">
        <w:rPr>
          <w:rFonts w:ascii="Arial" w:hAnsi="Arial" w:cs="Arial"/>
          <w:sz w:val="24"/>
          <w:szCs w:val="24"/>
        </w:rPr>
        <w:t xml:space="preserve"> for </w:t>
      </w:r>
      <w:r w:rsidR="00F668CF">
        <w:rPr>
          <w:rFonts w:ascii="Arial" w:hAnsi="Arial" w:cs="Arial"/>
          <w:sz w:val="24"/>
          <w:szCs w:val="24"/>
        </w:rPr>
        <w:t>them</w:t>
      </w:r>
      <w:r w:rsidR="00700E60">
        <w:rPr>
          <w:rFonts w:ascii="Arial" w:hAnsi="Arial" w:cs="Arial"/>
          <w:sz w:val="24"/>
          <w:szCs w:val="24"/>
        </w:rPr>
        <w:t xml:space="preserve">.  </w:t>
      </w:r>
      <w:r w:rsidR="006812CC">
        <w:rPr>
          <w:rFonts w:ascii="Arial" w:hAnsi="Arial" w:cs="Arial"/>
          <w:sz w:val="24"/>
          <w:szCs w:val="24"/>
        </w:rPr>
        <w:t>Careful reflection</w:t>
      </w:r>
      <w:r w:rsidR="00EF2A2F">
        <w:rPr>
          <w:rFonts w:ascii="Arial" w:hAnsi="Arial" w:cs="Arial"/>
          <w:sz w:val="24"/>
          <w:szCs w:val="24"/>
        </w:rPr>
        <w:t xml:space="preserve"> </w:t>
      </w:r>
      <w:r w:rsidR="00432964">
        <w:rPr>
          <w:rFonts w:ascii="Arial" w:hAnsi="Arial" w:cs="Arial"/>
          <w:sz w:val="24"/>
          <w:szCs w:val="24"/>
        </w:rPr>
        <w:t>should</w:t>
      </w:r>
      <w:r w:rsidR="00EF2A2F">
        <w:rPr>
          <w:rFonts w:ascii="Arial" w:hAnsi="Arial" w:cs="Arial"/>
          <w:sz w:val="24"/>
          <w:szCs w:val="24"/>
        </w:rPr>
        <w:t xml:space="preserve"> be</w:t>
      </w:r>
      <w:r w:rsidR="00EF04EB">
        <w:rPr>
          <w:rFonts w:ascii="Arial" w:hAnsi="Arial" w:cs="Arial"/>
          <w:sz w:val="24"/>
          <w:szCs w:val="24"/>
        </w:rPr>
        <w:t xml:space="preserve"> given to</w:t>
      </w:r>
      <w:r w:rsidR="00EF2A2F">
        <w:rPr>
          <w:rFonts w:ascii="Arial" w:hAnsi="Arial" w:cs="Arial"/>
          <w:sz w:val="24"/>
          <w:szCs w:val="24"/>
        </w:rPr>
        <w:t xml:space="preserve"> </w:t>
      </w:r>
      <w:r w:rsidR="00700E60">
        <w:rPr>
          <w:rFonts w:ascii="Arial" w:hAnsi="Arial" w:cs="Arial"/>
          <w:sz w:val="24"/>
          <w:szCs w:val="24"/>
        </w:rPr>
        <w:t>how the</w:t>
      </w:r>
      <w:r w:rsidR="00C13A7A">
        <w:rPr>
          <w:rFonts w:ascii="Arial" w:hAnsi="Arial" w:cs="Arial"/>
          <w:sz w:val="24"/>
          <w:szCs w:val="24"/>
        </w:rPr>
        <w:t xml:space="preserve"> pupil</w:t>
      </w:r>
      <w:r w:rsidR="00700E60">
        <w:rPr>
          <w:rFonts w:ascii="Arial" w:hAnsi="Arial" w:cs="Arial"/>
          <w:sz w:val="24"/>
          <w:szCs w:val="24"/>
        </w:rPr>
        <w:t xml:space="preserve"> may</w:t>
      </w:r>
      <w:r w:rsidR="004E435F">
        <w:rPr>
          <w:rFonts w:ascii="Arial" w:hAnsi="Arial" w:cs="Arial"/>
          <w:sz w:val="24"/>
          <w:szCs w:val="24"/>
        </w:rPr>
        <w:t xml:space="preserve"> experience a move to another setting</w:t>
      </w:r>
      <w:r w:rsidR="00967B79">
        <w:rPr>
          <w:rFonts w:ascii="Arial" w:hAnsi="Arial" w:cs="Arial"/>
          <w:sz w:val="24"/>
          <w:szCs w:val="24"/>
        </w:rPr>
        <w:t xml:space="preserve"> </w:t>
      </w:r>
      <w:r w:rsidR="00BC79ED">
        <w:rPr>
          <w:rFonts w:ascii="Arial" w:hAnsi="Arial" w:cs="Arial"/>
          <w:sz w:val="24"/>
          <w:szCs w:val="24"/>
        </w:rPr>
        <w:t xml:space="preserve">and the potential impact of </w:t>
      </w:r>
      <w:r w:rsidR="00BE4E8D">
        <w:rPr>
          <w:rFonts w:ascii="Arial" w:hAnsi="Arial" w:cs="Arial"/>
          <w:sz w:val="24"/>
          <w:szCs w:val="24"/>
        </w:rPr>
        <w:t xml:space="preserve">losing key peer </w:t>
      </w:r>
      <w:r w:rsidR="00500F72">
        <w:rPr>
          <w:rFonts w:ascii="Arial" w:hAnsi="Arial" w:cs="Arial"/>
          <w:sz w:val="24"/>
          <w:szCs w:val="24"/>
        </w:rPr>
        <w:t>and/or</w:t>
      </w:r>
      <w:r w:rsidR="00BE4E8D">
        <w:rPr>
          <w:rFonts w:ascii="Arial" w:hAnsi="Arial" w:cs="Arial"/>
          <w:sz w:val="24"/>
          <w:szCs w:val="24"/>
        </w:rPr>
        <w:t xml:space="preserve"> adult relationships within their current setting.  T</w:t>
      </w:r>
      <w:r w:rsidR="00EF2A2F">
        <w:rPr>
          <w:rFonts w:ascii="Arial" w:hAnsi="Arial" w:cs="Arial"/>
          <w:sz w:val="24"/>
          <w:szCs w:val="24"/>
        </w:rPr>
        <w:t xml:space="preserve">he extent to which </w:t>
      </w:r>
      <w:r w:rsidR="00BE4E8D">
        <w:rPr>
          <w:rFonts w:ascii="Arial" w:hAnsi="Arial" w:cs="Arial"/>
          <w:sz w:val="24"/>
          <w:szCs w:val="24"/>
        </w:rPr>
        <w:t>they are</w:t>
      </w:r>
      <w:r w:rsidR="00EF2A2F">
        <w:rPr>
          <w:rFonts w:ascii="Arial" w:hAnsi="Arial" w:cs="Arial"/>
          <w:sz w:val="24"/>
          <w:szCs w:val="24"/>
        </w:rPr>
        <w:t xml:space="preserve"> likely to identify with </w:t>
      </w:r>
      <w:r w:rsidR="00C13A7A">
        <w:rPr>
          <w:rFonts w:ascii="Arial" w:hAnsi="Arial" w:cs="Arial"/>
          <w:sz w:val="24"/>
          <w:szCs w:val="24"/>
        </w:rPr>
        <w:t>other pupils accessing the Enhanced Provision</w:t>
      </w:r>
      <w:r w:rsidR="00BE4E8D">
        <w:rPr>
          <w:rFonts w:ascii="Arial" w:hAnsi="Arial" w:cs="Arial"/>
          <w:sz w:val="24"/>
          <w:szCs w:val="24"/>
        </w:rPr>
        <w:t xml:space="preserve"> </w:t>
      </w:r>
      <w:r w:rsidR="002313F7">
        <w:rPr>
          <w:rFonts w:ascii="Arial" w:hAnsi="Arial" w:cs="Arial"/>
          <w:sz w:val="24"/>
          <w:szCs w:val="24"/>
        </w:rPr>
        <w:t>and feel a sense of belonging</w:t>
      </w:r>
      <w:r w:rsidR="00C13A7A">
        <w:rPr>
          <w:rFonts w:ascii="Arial" w:hAnsi="Arial" w:cs="Arial"/>
          <w:sz w:val="24"/>
          <w:szCs w:val="24"/>
        </w:rPr>
        <w:t xml:space="preserve"> there</w:t>
      </w:r>
      <w:r w:rsidR="0008697B">
        <w:rPr>
          <w:rFonts w:ascii="Arial" w:hAnsi="Arial" w:cs="Arial"/>
          <w:sz w:val="24"/>
          <w:szCs w:val="24"/>
        </w:rPr>
        <w:t xml:space="preserve"> should</w:t>
      </w:r>
      <w:r w:rsidR="002313F7">
        <w:rPr>
          <w:rFonts w:ascii="Arial" w:hAnsi="Arial" w:cs="Arial"/>
          <w:sz w:val="24"/>
          <w:szCs w:val="24"/>
        </w:rPr>
        <w:t xml:space="preserve"> be a key part of the assessment process.</w:t>
      </w:r>
    </w:p>
    <w:p w14:paraId="2AEF6CD6" w14:textId="77777777" w:rsidR="001C553C" w:rsidRPr="000D63C5" w:rsidRDefault="001C553C" w:rsidP="00594AEF">
      <w:pPr>
        <w:tabs>
          <w:tab w:val="left" w:pos="1930"/>
        </w:tabs>
        <w:spacing w:after="0" w:line="240" w:lineRule="auto"/>
        <w:rPr>
          <w:rFonts w:ascii="Arial" w:hAnsi="Arial" w:cs="Arial"/>
          <w:sz w:val="16"/>
          <w:szCs w:val="16"/>
        </w:rPr>
      </w:pPr>
    </w:p>
    <w:p w14:paraId="2A4AFEE8" w14:textId="26C95DDE" w:rsidR="0046696A" w:rsidRDefault="0046696A" w:rsidP="0046696A">
      <w:pPr>
        <w:spacing w:after="0" w:line="240" w:lineRule="auto"/>
        <w:rPr>
          <w:rFonts w:ascii="Arial" w:hAnsi="Arial" w:cs="Arial"/>
          <w:sz w:val="24"/>
          <w:szCs w:val="24"/>
        </w:rPr>
      </w:pPr>
      <w:r>
        <w:rPr>
          <w:rFonts w:ascii="Arial" w:hAnsi="Arial" w:cs="Arial"/>
          <w:sz w:val="24"/>
          <w:szCs w:val="24"/>
        </w:rPr>
        <w:t>Enhanced Provision is a finite resource which is</w:t>
      </w:r>
      <w:r w:rsidRPr="008C1BAF">
        <w:rPr>
          <w:rFonts w:ascii="Arial" w:hAnsi="Arial" w:cs="Arial"/>
          <w:sz w:val="24"/>
          <w:szCs w:val="24"/>
        </w:rPr>
        <w:t xml:space="preserve"> allocated </w:t>
      </w:r>
      <w:r w:rsidR="00F35088" w:rsidRPr="008C1BAF">
        <w:rPr>
          <w:rFonts w:ascii="Arial" w:hAnsi="Arial" w:cs="Arial"/>
          <w:sz w:val="24"/>
          <w:szCs w:val="24"/>
        </w:rPr>
        <w:t>based on</w:t>
      </w:r>
      <w:r w:rsidRPr="008C1BAF">
        <w:rPr>
          <w:rFonts w:ascii="Arial" w:hAnsi="Arial" w:cs="Arial"/>
          <w:sz w:val="24"/>
          <w:szCs w:val="24"/>
        </w:rPr>
        <w:t xml:space="preserve"> priority</w:t>
      </w:r>
      <w:r>
        <w:rPr>
          <w:rFonts w:ascii="Arial" w:hAnsi="Arial" w:cs="Arial"/>
          <w:sz w:val="24"/>
          <w:szCs w:val="24"/>
        </w:rPr>
        <w:t xml:space="preserve"> of need</w:t>
      </w:r>
      <w:r w:rsidR="00BF5608">
        <w:rPr>
          <w:rFonts w:ascii="Arial" w:hAnsi="Arial" w:cs="Arial"/>
          <w:sz w:val="24"/>
          <w:szCs w:val="24"/>
        </w:rPr>
        <w:t xml:space="preserve"> at any given time</w:t>
      </w:r>
      <w:r w:rsidRPr="008C1BAF">
        <w:rPr>
          <w:rFonts w:ascii="Arial" w:hAnsi="Arial" w:cs="Arial"/>
          <w:sz w:val="24"/>
          <w:szCs w:val="24"/>
        </w:rPr>
        <w:t>.</w:t>
      </w:r>
      <w:r>
        <w:rPr>
          <w:rFonts w:ascii="Arial" w:hAnsi="Arial" w:cs="Arial"/>
          <w:sz w:val="24"/>
          <w:szCs w:val="24"/>
        </w:rPr>
        <w:t xml:space="preserve">  </w:t>
      </w:r>
      <w:r w:rsidRPr="008C1BAF">
        <w:rPr>
          <w:rFonts w:ascii="Arial" w:hAnsi="Arial" w:cs="Arial"/>
          <w:sz w:val="24"/>
          <w:szCs w:val="24"/>
        </w:rPr>
        <w:t xml:space="preserve">The level and complexity of needs within a pupil population will vary over time and between cohorts.  The threshold for accessing </w:t>
      </w:r>
      <w:r>
        <w:rPr>
          <w:rFonts w:ascii="Arial" w:hAnsi="Arial" w:cs="Arial"/>
          <w:sz w:val="24"/>
          <w:szCs w:val="24"/>
        </w:rPr>
        <w:t>Enhanced Provision</w:t>
      </w:r>
      <w:r w:rsidRPr="008C1BAF">
        <w:rPr>
          <w:rFonts w:ascii="Arial" w:hAnsi="Arial" w:cs="Arial"/>
          <w:sz w:val="24"/>
          <w:szCs w:val="24"/>
        </w:rPr>
        <w:t xml:space="preserve"> place</w:t>
      </w:r>
      <w:r>
        <w:rPr>
          <w:rFonts w:ascii="Arial" w:hAnsi="Arial" w:cs="Arial"/>
          <w:sz w:val="24"/>
          <w:szCs w:val="24"/>
        </w:rPr>
        <w:t>s</w:t>
      </w:r>
      <w:r w:rsidRPr="008C1BAF">
        <w:rPr>
          <w:rFonts w:ascii="Arial" w:hAnsi="Arial" w:cs="Arial"/>
          <w:sz w:val="24"/>
          <w:szCs w:val="24"/>
        </w:rPr>
        <w:t xml:space="preserve"> will </w:t>
      </w:r>
      <w:r>
        <w:rPr>
          <w:rFonts w:ascii="Arial" w:hAnsi="Arial" w:cs="Arial"/>
          <w:sz w:val="24"/>
          <w:szCs w:val="24"/>
        </w:rPr>
        <w:t xml:space="preserve">therefore </w:t>
      </w:r>
      <w:r w:rsidRPr="008C1BAF">
        <w:rPr>
          <w:rFonts w:ascii="Arial" w:hAnsi="Arial" w:cs="Arial"/>
          <w:sz w:val="24"/>
          <w:szCs w:val="24"/>
        </w:rPr>
        <w:t>shift in response to</w:t>
      </w:r>
      <w:r>
        <w:rPr>
          <w:rFonts w:ascii="Arial" w:hAnsi="Arial" w:cs="Arial"/>
          <w:sz w:val="24"/>
          <w:szCs w:val="24"/>
        </w:rPr>
        <w:t xml:space="preserve"> this and will also involve professional judgements based on knowledge, experience and relative population level comparisons</w:t>
      </w:r>
      <w:r w:rsidRPr="008C1BAF">
        <w:rPr>
          <w:rFonts w:ascii="Arial" w:hAnsi="Arial" w:cs="Arial"/>
          <w:sz w:val="24"/>
          <w:szCs w:val="24"/>
        </w:rPr>
        <w:t>.</w:t>
      </w:r>
      <w:r>
        <w:rPr>
          <w:rFonts w:ascii="Arial" w:hAnsi="Arial" w:cs="Arial"/>
          <w:sz w:val="24"/>
          <w:szCs w:val="24"/>
        </w:rPr>
        <w:t xml:space="preserve">  </w:t>
      </w:r>
    </w:p>
    <w:p w14:paraId="7E9A0757" w14:textId="4AB5E7D8" w:rsidR="002C5097" w:rsidRDefault="004B4DB6" w:rsidP="000D63C5">
      <w:pPr>
        <w:tabs>
          <w:tab w:val="left" w:pos="1930"/>
        </w:tabs>
        <w:spacing w:after="120" w:line="240" w:lineRule="auto"/>
        <w:rPr>
          <w:rFonts w:ascii="Arial" w:hAnsi="Arial" w:cs="Arial"/>
          <w:sz w:val="24"/>
          <w:szCs w:val="24"/>
        </w:rPr>
      </w:pPr>
      <w:r>
        <w:rPr>
          <w:rFonts w:ascii="Arial" w:hAnsi="Arial" w:cs="Arial"/>
          <w:sz w:val="24"/>
          <w:szCs w:val="24"/>
        </w:rPr>
        <w:t>The number of pupils accessing an</w:t>
      </w:r>
      <w:r w:rsidR="00F04CFF">
        <w:rPr>
          <w:rFonts w:ascii="Arial" w:hAnsi="Arial" w:cs="Arial"/>
          <w:sz w:val="24"/>
          <w:szCs w:val="24"/>
        </w:rPr>
        <w:t xml:space="preserve"> Enhanced Provision setting is </w:t>
      </w:r>
      <w:r w:rsidR="00F35088">
        <w:rPr>
          <w:rFonts w:ascii="Arial" w:hAnsi="Arial" w:cs="Arial"/>
          <w:sz w:val="24"/>
          <w:szCs w:val="24"/>
        </w:rPr>
        <w:t>contingent upon</w:t>
      </w:r>
      <w:r w:rsidR="00F04CFF">
        <w:rPr>
          <w:rFonts w:ascii="Arial" w:hAnsi="Arial" w:cs="Arial"/>
          <w:sz w:val="24"/>
          <w:szCs w:val="24"/>
        </w:rPr>
        <w:t>:</w:t>
      </w:r>
      <w:r w:rsidR="00752A39">
        <w:rPr>
          <w:rFonts w:ascii="Arial" w:hAnsi="Arial" w:cs="Arial"/>
          <w:sz w:val="24"/>
          <w:szCs w:val="24"/>
        </w:rPr>
        <w:t xml:space="preserve"> </w:t>
      </w:r>
    </w:p>
    <w:p w14:paraId="1BF380C9" w14:textId="2657989F" w:rsidR="007E1BBF" w:rsidRPr="002C5097" w:rsidRDefault="00752A39" w:rsidP="002C5097">
      <w:pPr>
        <w:pStyle w:val="ListParagraph"/>
        <w:numPr>
          <w:ilvl w:val="0"/>
          <w:numId w:val="20"/>
        </w:numPr>
        <w:tabs>
          <w:tab w:val="left" w:pos="1930"/>
        </w:tabs>
        <w:spacing w:after="0" w:line="240" w:lineRule="auto"/>
        <w:ind w:left="360"/>
        <w:rPr>
          <w:rFonts w:ascii="Arial" w:hAnsi="Arial" w:cs="Arial"/>
          <w:sz w:val="24"/>
          <w:szCs w:val="24"/>
        </w:rPr>
      </w:pPr>
      <w:r w:rsidRPr="002C5097">
        <w:rPr>
          <w:rFonts w:ascii="Arial" w:hAnsi="Arial" w:cs="Arial"/>
          <w:sz w:val="24"/>
          <w:szCs w:val="24"/>
        </w:rPr>
        <w:t>the staffing allocation (</w:t>
      </w:r>
      <w:r w:rsidR="004B4DB6">
        <w:rPr>
          <w:rFonts w:ascii="Arial" w:hAnsi="Arial" w:cs="Arial"/>
          <w:sz w:val="24"/>
          <w:szCs w:val="24"/>
        </w:rPr>
        <w:t>determined by cluster roll</w:t>
      </w:r>
      <w:r w:rsidRPr="002C5097">
        <w:rPr>
          <w:rFonts w:ascii="Arial" w:hAnsi="Arial" w:cs="Arial"/>
          <w:sz w:val="24"/>
          <w:szCs w:val="24"/>
        </w:rPr>
        <w:t>)</w:t>
      </w:r>
    </w:p>
    <w:p w14:paraId="0BDD2B92" w14:textId="0986CCBA" w:rsidR="007E1BBF" w:rsidRDefault="007E1BBF" w:rsidP="007E1BBF">
      <w:pPr>
        <w:pStyle w:val="ListParagraph"/>
        <w:numPr>
          <w:ilvl w:val="0"/>
          <w:numId w:val="19"/>
        </w:numPr>
        <w:tabs>
          <w:tab w:val="left" w:pos="1930"/>
        </w:tabs>
        <w:spacing w:after="0" w:line="240" w:lineRule="auto"/>
        <w:ind w:left="360"/>
        <w:rPr>
          <w:rFonts w:ascii="Arial" w:hAnsi="Arial" w:cs="Arial"/>
          <w:sz w:val="24"/>
          <w:szCs w:val="24"/>
        </w:rPr>
      </w:pPr>
      <w:r>
        <w:rPr>
          <w:rFonts w:ascii="Arial" w:hAnsi="Arial" w:cs="Arial"/>
          <w:sz w:val="24"/>
          <w:szCs w:val="24"/>
        </w:rPr>
        <w:t>the needs of the</w:t>
      </w:r>
      <w:r w:rsidR="00F301BD">
        <w:rPr>
          <w:rFonts w:ascii="Arial" w:hAnsi="Arial" w:cs="Arial"/>
          <w:sz w:val="24"/>
          <w:szCs w:val="24"/>
        </w:rPr>
        <w:t xml:space="preserve"> current pupil population</w:t>
      </w:r>
      <w:r w:rsidR="00B0544F">
        <w:rPr>
          <w:rFonts w:ascii="Arial" w:hAnsi="Arial" w:cs="Arial"/>
          <w:sz w:val="24"/>
          <w:szCs w:val="24"/>
        </w:rPr>
        <w:t xml:space="preserve"> within the Enhanced Provision</w:t>
      </w:r>
      <w:r w:rsidR="004B4DB6">
        <w:rPr>
          <w:rFonts w:ascii="Arial" w:hAnsi="Arial" w:cs="Arial"/>
          <w:sz w:val="24"/>
          <w:szCs w:val="24"/>
        </w:rPr>
        <w:t xml:space="preserve"> (</w:t>
      </w:r>
      <w:r w:rsidR="00230C05">
        <w:rPr>
          <w:rFonts w:ascii="Arial" w:hAnsi="Arial" w:cs="Arial"/>
          <w:sz w:val="24"/>
          <w:szCs w:val="24"/>
        </w:rPr>
        <w:t xml:space="preserve">informed by </w:t>
      </w:r>
      <w:r w:rsidR="004B4DB6">
        <w:rPr>
          <w:rFonts w:ascii="Arial" w:hAnsi="Arial" w:cs="Arial"/>
          <w:sz w:val="24"/>
          <w:szCs w:val="24"/>
        </w:rPr>
        <w:t>professional judgement)</w:t>
      </w:r>
    </w:p>
    <w:p w14:paraId="442EF6D7" w14:textId="6CCE45C2" w:rsidR="009A62CF" w:rsidRDefault="00752A39" w:rsidP="00752A39">
      <w:pPr>
        <w:pStyle w:val="ListParagraph"/>
        <w:numPr>
          <w:ilvl w:val="0"/>
          <w:numId w:val="19"/>
        </w:numPr>
        <w:tabs>
          <w:tab w:val="left" w:pos="1930"/>
        </w:tabs>
        <w:spacing w:after="0" w:line="240" w:lineRule="auto"/>
        <w:ind w:left="360"/>
        <w:rPr>
          <w:rFonts w:ascii="Arial" w:hAnsi="Arial" w:cs="Arial"/>
          <w:sz w:val="24"/>
          <w:szCs w:val="24"/>
        </w:rPr>
      </w:pPr>
      <w:r w:rsidRPr="007E1BBF">
        <w:rPr>
          <w:rFonts w:ascii="Arial" w:hAnsi="Arial" w:cs="Arial"/>
          <w:sz w:val="24"/>
          <w:szCs w:val="24"/>
        </w:rPr>
        <w:t xml:space="preserve">the proportion of time that pupils </w:t>
      </w:r>
      <w:r w:rsidR="004B4DB6">
        <w:rPr>
          <w:rFonts w:ascii="Arial" w:hAnsi="Arial" w:cs="Arial"/>
          <w:sz w:val="24"/>
          <w:szCs w:val="24"/>
        </w:rPr>
        <w:t>who have been allocated an Enhanced Provision place spend in</w:t>
      </w:r>
      <w:r w:rsidR="00FB1AAF">
        <w:rPr>
          <w:rFonts w:ascii="Arial" w:hAnsi="Arial" w:cs="Arial"/>
          <w:sz w:val="24"/>
          <w:szCs w:val="24"/>
        </w:rPr>
        <w:t xml:space="preserve"> a</w:t>
      </w:r>
      <w:r w:rsidR="004B4DB6">
        <w:rPr>
          <w:rFonts w:ascii="Arial" w:hAnsi="Arial" w:cs="Arial"/>
          <w:sz w:val="24"/>
          <w:szCs w:val="24"/>
        </w:rPr>
        <w:t xml:space="preserve"> mainstream setting</w:t>
      </w:r>
      <w:r w:rsidR="00C743AC">
        <w:rPr>
          <w:rFonts w:ascii="Arial" w:hAnsi="Arial" w:cs="Arial"/>
          <w:sz w:val="24"/>
          <w:szCs w:val="24"/>
        </w:rPr>
        <w:t>.</w:t>
      </w:r>
      <w:r w:rsidR="001B290F">
        <w:rPr>
          <w:rFonts w:ascii="Arial" w:hAnsi="Arial" w:cs="Arial"/>
          <w:sz w:val="24"/>
          <w:szCs w:val="24"/>
        </w:rPr>
        <w:t xml:space="preserve">  </w:t>
      </w:r>
      <w:r w:rsidR="006066B7" w:rsidRPr="007E1BBF">
        <w:rPr>
          <w:rFonts w:ascii="Arial" w:hAnsi="Arial" w:cs="Arial"/>
          <w:sz w:val="24"/>
          <w:szCs w:val="24"/>
        </w:rPr>
        <w:t xml:space="preserve">This </w:t>
      </w:r>
      <w:r w:rsidR="00951452">
        <w:rPr>
          <w:rFonts w:ascii="Arial" w:hAnsi="Arial" w:cs="Arial"/>
          <w:sz w:val="24"/>
          <w:szCs w:val="24"/>
        </w:rPr>
        <w:t>will</w:t>
      </w:r>
      <w:r w:rsidR="006066B7" w:rsidRPr="007E1BBF">
        <w:rPr>
          <w:rFonts w:ascii="Arial" w:hAnsi="Arial" w:cs="Arial"/>
          <w:sz w:val="24"/>
          <w:szCs w:val="24"/>
        </w:rPr>
        <w:t xml:space="preserve"> change over time as</w:t>
      </w:r>
      <w:r w:rsidR="00957EF6" w:rsidRPr="007E1BBF">
        <w:rPr>
          <w:rFonts w:ascii="Arial" w:hAnsi="Arial" w:cs="Arial"/>
          <w:sz w:val="24"/>
          <w:szCs w:val="24"/>
        </w:rPr>
        <w:t xml:space="preserve"> </w:t>
      </w:r>
      <w:r w:rsidR="00E86EF1">
        <w:rPr>
          <w:rFonts w:ascii="Arial" w:hAnsi="Arial" w:cs="Arial"/>
          <w:sz w:val="24"/>
          <w:szCs w:val="24"/>
        </w:rPr>
        <w:t>pupils deve</w:t>
      </w:r>
      <w:r w:rsidR="003F4975">
        <w:rPr>
          <w:rFonts w:ascii="Arial" w:hAnsi="Arial" w:cs="Arial"/>
          <w:sz w:val="24"/>
          <w:szCs w:val="24"/>
        </w:rPr>
        <w:t>lop the confidence, skills and resilience to successfully access mainstream experiences</w:t>
      </w:r>
      <w:r w:rsidR="00F81259">
        <w:rPr>
          <w:rFonts w:ascii="Arial" w:hAnsi="Arial" w:cs="Arial"/>
          <w:sz w:val="24"/>
          <w:szCs w:val="24"/>
        </w:rPr>
        <w:t>.</w:t>
      </w:r>
      <w:r w:rsidR="009479F8">
        <w:rPr>
          <w:rFonts w:ascii="Arial" w:hAnsi="Arial" w:cs="Arial"/>
          <w:sz w:val="24"/>
          <w:szCs w:val="24"/>
        </w:rPr>
        <w:t xml:space="preserve">  </w:t>
      </w:r>
    </w:p>
    <w:p w14:paraId="55872981" w14:textId="77777777" w:rsidR="009A62CF" w:rsidRPr="000D63C5" w:rsidRDefault="009A62CF" w:rsidP="009A62CF">
      <w:pPr>
        <w:tabs>
          <w:tab w:val="left" w:pos="1930"/>
        </w:tabs>
        <w:spacing w:after="0" w:line="240" w:lineRule="auto"/>
        <w:rPr>
          <w:rFonts w:ascii="Arial" w:hAnsi="Arial" w:cs="Arial"/>
          <w:sz w:val="16"/>
          <w:szCs w:val="16"/>
        </w:rPr>
      </w:pPr>
    </w:p>
    <w:p w14:paraId="6D1F0169" w14:textId="1368C18E" w:rsidR="009479F8" w:rsidRPr="009A62CF" w:rsidRDefault="004B4DB6" w:rsidP="009A62CF">
      <w:pPr>
        <w:tabs>
          <w:tab w:val="left" w:pos="1930"/>
        </w:tabs>
        <w:spacing w:after="0" w:line="240" w:lineRule="auto"/>
        <w:rPr>
          <w:rFonts w:ascii="Arial" w:hAnsi="Arial" w:cs="Arial"/>
          <w:sz w:val="24"/>
          <w:szCs w:val="24"/>
        </w:rPr>
      </w:pPr>
      <w:r>
        <w:rPr>
          <w:rFonts w:ascii="Arial" w:hAnsi="Arial" w:cs="Arial"/>
          <w:sz w:val="24"/>
          <w:szCs w:val="24"/>
        </w:rPr>
        <w:t xml:space="preserve">The </w:t>
      </w:r>
      <w:r w:rsidRPr="00D84F69">
        <w:rPr>
          <w:rFonts w:ascii="Arial" w:hAnsi="Arial" w:cs="Arial"/>
          <w:sz w:val="24"/>
          <w:szCs w:val="24"/>
        </w:rPr>
        <w:t xml:space="preserve">minimum </w:t>
      </w:r>
      <w:r>
        <w:rPr>
          <w:rFonts w:ascii="Arial" w:hAnsi="Arial" w:cs="Arial"/>
          <w:sz w:val="24"/>
          <w:szCs w:val="24"/>
        </w:rPr>
        <w:t>capacity of an Enhanced Provision is determined by a ratio of 10 pupils per 1 full-time equivalent Enhanced Provision teacher, in accordance with SNCT guidance on class sizes.</w:t>
      </w:r>
      <w:r w:rsidRPr="004B4DB6">
        <w:rPr>
          <w:rFonts w:ascii="Arial" w:hAnsi="Arial" w:cs="Arial"/>
          <w:sz w:val="24"/>
          <w:szCs w:val="24"/>
        </w:rPr>
        <w:t xml:space="preserve"> </w:t>
      </w:r>
      <w:r>
        <w:rPr>
          <w:rFonts w:ascii="Arial" w:hAnsi="Arial" w:cs="Arial"/>
          <w:sz w:val="24"/>
          <w:szCs w:val="24"/>
        </w:rPr>
        <w:t>However, the presumption of pupils having their needs met within mainstream provision continues to apply to pupils who have been allocated an Enhanced Provision place.  It is</w:t>
      </w:r>
      <w:r w:rsidR="00055714">
        <w:rPr>
          <w:rFonts w:ascii="Arial" w:hAnsi="Arial" w:cs="Arial"/>
          <w:sz w:val="24"/>
          <w:szCs w:val="24"/>
        </w:rPr>
        <w:t xml:space="preserve"> therefore</w:t>
      </w:r>
      <w:r>
        <w:rPr>
          <w:rFonts w:ascii="Arial" w:hAnsi="Arial" w:cs="Arial"/>
          <w:sz w:val="24"/>
          <w:szCs w:val="24"/>
        </w:rPr>
        <w:t xml:space="preserve"> expected that pupils will access as much mainstream experience as</w:t>
      </w:r>
      <w:r w:rsidR="00FB1AAF">
        <w:rPr>
          <w:rFonts w:ascii="Arial" w:hAnsi="Arial" w:cs="Arial"/>
          <w:sz w:val="24"/>
          <w:szCs w:val="24"/>
        </w:rPr>
        <w:t xml:space="preserve"> possible and appropriate</w:t>
      </w:r>
      <w:r>
        <w:rPr>
          <w:rFonts w:ascii="Arial" w:hAnsi="Arial" w:cs="Arial"/>
          <w:sz w:val="24"/>
          <w:szCs w:val="24"/>
        </w:rPr>
        <w:t xml:space="preserve"> to their needs.  As such, i</w:t>
      </w:r>
      <w:r w:rsidR="0032067B" w:rsidRPr="009A62CF">
        <w:rPr>
          <w:rFonts w:ascii="Arial" w:hAnsi="Arial" w:cs="Arial"/>
          <w:sz w:val="24"/>
          <w:szCs w:val="24"/>
        </w:rPr>
        <w:t>t is</w:t>
      </w:r>
      <w:r w:rsidR="00A70122" w:rsidRPr="009A62CF">
        <w:rPr>
          <w:rFonts w:ascii="Arial" w:hAnsi="Arial" w:cs="Arial"/>
          <w:sz w:val="24"/>
          <w:szCs w:val="24"/>
        </w:rPr>
        <w:t xml:space="preserve"> </w:t>
      </w:r>
      <w:r>
        <w:rPr>
          <w:rFonts w:ascii="Arial" w:hAnsi="Arial" w:cs="Arial"/>
          <w:sz w:val="24"/>
          <w:szCs w:val="24"/>
        </w:rPr>
        <w:t xml:space="preserve">unlikely </w:t>
      </w:r>
      <w:r w:rsidR="007A1FB4" w:rsidRPr="009A62CF">
        <w:rPr>
          <w:rFonts w:ascii="Arial" w:hAnsi="Arial" w:cs="Arial"/>
          <w:sz w:val="24"/>
          <w:szCs w:val="24"/>
        </w:rPr>
        <w:t>to be</w:t>
      </w:r>
      <w:r w:rsidR="00A70122" w:rsidRPr="009A62CF">
        <w:rPr>
          <w:rFonts w:ascii="Arial" w:hAnsi="Arial" w:cs="Arial"/>
          <w:sz w:val="24"/>
          <w:szCs w:val="24"/>
        </w:rPr>
        <w:t xml:space="preserve"> the same 10</w:t>
      </w:r>
      <w:r w:rsidR="009A62CF" w:rsidRPr="009A62CF">
        <w:rPr>
          <w:rFonts w:ascii="Arial" w:hAnsi="Arial" w:cs="Arial"/>
          <w:sz w:val="24"/>
          <w:szCs w:val="24"/>
        </w:rPr>
        <w:t xml:space="preserve"> </w:t>
      </w:r>
      <w:r w:rsidR="00CE40B1" w:rsidRPr="009A62CF">
        <w:rPr>
          <w:rFonts w:ascii="Arial" w:hAnsi="Arial" w:cs="Arial"/>
          <w:sz w:val="24"/>
          <w:szCs w:val="24"/>
        </w:rPr>
        <w:t xml:space="preserve">pupils that are </w:t>
      </w:r>
      <w:r w:rsidR="00055714">
        <w:rPr>
          <w:rFonts w:ascii="Arial" w:hAnsi="Arial" w:cs="Arial"/>
          <w:sz w:val="24"/>
          <w:szCs w:val="24"/>
        </w:rPr>
        <w:t>consistently accessing the Enhanced Provisio</w:t>
      </w:r>
      <w:r w:rsidR="00884D3F">
        <w:rPr>
          <w:rFonts w:ascii="Arial" w:hAnsi="Arial" w:cs="Arial"/>
          <w:sz w:val="24"/>
          <w:szCs w:val="24"/>
        </w:rPr>
        <w:t>n</w:t>
      </w:r>
      <w:r w:rsidR="000B6F57">
        <w:rPr>
          <w:rFonts w:ascii="Arial" w:hAnsi="Arial" w:cs="Arial"/>
          <w:sz w:val="24"/>
          <w:szCs w:val="24"/>
        </w:rPr>
        <w:t>.  Thus,</w:t>
      </w:r>
      <w:r w:rsidR="008B529E">
        <w:rPr>
          <w:rFonts w:ascii="Arial" w:hAnsi="Arial" w:cs="Arial"/>
          <w:sz w:val="24"/>
          <w:szCs w:val="24"/>
        </w:rPr>
        <w:t xml:space="preserve"> </w:t>
      </w:r>
      <w:r w:rsidR="00884D3F">
        <w:rPr>
          <w:rFonts w:ascii="Arial" w:hAnsi="Arial" w:cs="Arial"/>
          <w:sz w:val="24"/>
          <w:szCs w:val="24"/>
        </w:rPr>
        <w:t>t</w:t>
      </w:r>
      <w:r w:rsidR="00055714">
        <w:rPr>
          <w:rFonts w:ascii="Arial" w:hAnsi="Arial" w:cs="Arial"/>
          <w:sz w:val="24"/>
          <w:szCs w:val="24"/>
        </w:rPr>
        <w:t xml:space="preserve">he </w:t>
      </w:r>
      <w:r w:rsidR="00055714" w:rsidRPr="00D84F69">
        <w:rPr>
          <w:rFonts w:ascii="Arial" w:hAnsi="Arial" w:cs="Arial"/>
          <w:sz w:val="24"/>
          <w:szCs w:val="24"/>
        </w:rPr>
        <w:t>actual</w:t>
      </w:r>
      <w:r w:rsidR="00055714">
        <w:rPr>
          <w:rFonts w:ascii="Arial" w:hAnsi="Arial" w:cs="Arial"/>
          <w:sz w:val="24"/>
          <w:szCs w:val="24"/>
        </w:rPr>
        <w:t xml:space="preserve"> capacity of an Enhanced Provision will be greater than</w:t>
      </w:r>
      <w:r w:rsidR="008B529E">
        <w:rPr>
          <w:rFonts w:ascii="Arial" w:hAnsi="Arial" w:cs="Arial"/>
          <w:sz w:val="24"/>
          <w:szCs w:val="24"/>
        </w:rPr>
        <w:t xml:space="preserve"> is implied by the</w:t>
      </w:r>
      <w:r w:rsidR="00055714">
        <w:rPr>
          <w:rFonts w:ascii="Arial" w:hAnsi="Arial" w:cs="Arial"/>
          <w:sz w:val="24"/>
          <w:szCs w:val="24"/>
        </w:rPr>
        <w:t xml:space="preserve"> 1:10</w:t>
      </w:r>
      <w:r w:rsidR="008B529E">
        <w:rPr>
          <w:rFonts w:ascii="Arial" w:hAnsi="Arial" w:cs="Arial"/>
          <w:sz w:val="24"/>
          <w:szCs w:val="24"/>
        </w:rPr>
        <w:t xml:space="preserve"> staff to pupil ratio.</w:t>
      </w:r>
      <w:r>
        <w:rPr>
          <w:rFonts w:ascii="Arial" w:hAnsi="Arial" w:cs="Arial"/>
          <w:sz w:val="24"/>
          <w:szCs w:val="24"/>
        </w:rPr>
        <w:t xml:space="preserve">  </w:t>
      </w:r>
    </w:p>
    <w:p w14:paraId="08E05926" w14:textId="77777777" w:rsidR="009479F8" w:rsidRPr="000D63C5" w:rsidRDefault="009479F8" w:rsidP="00055714">
      <w:pPr>
        <w:tabs>
          <w:tab w:val="left" w:pos="1930"/>
        </w:tabs>
        <w:spacing w:after="0" w:line="240" w:lineRule="auto"/>
        <w:rPr>
          <w:rFonts w:ascii="Arial" w:hAnsi="Arial" w:cs="Arial"/>
          <w:sz w:val="16"/>
          <w:szCs w:val="16"/>
        </w:rPr>
      </w:pPr>
    </w:p>
    <w:p w14:paraId="16681797" w14:textId="0C1A40D7" w:rsidR="00752A39" w:rsidRDefault="00055714" w:rsidP="00293AE5">
      <w:pPr>
        <w:tabs>
          <w:tab w:val="left" w:pos="1930"/>
        </w:tabs>
        <w:spacing w:after="0" w:line="240" w:lineRule="auto"/>
        <w:rPr>
          <w:rFonts w:ascii="Arial" w:hAnsi="Arial" w:cs="Arial"/>
          <w:sz w:val="24"/>
          <w:szCs w:val="24"/>
        </w:rPr>
      </w:pPr>
      <w:r>
        <w:rPr>
          <w:rFonts w:ascii="Arial" w:hAnsi="Arial" w:cs="Arial"/>
          <w:sz w:val="24"/>
          <w:szCs w:val="24"/>
        </w:rPr>
        <w:t>Enhanced Provision placements</w:t>
      </w:r>
      <w:r w:rsidR="00A4308C">
        <w:rPr>
          <w:rFonts w:ascii="Arial" w:hAnsi="Arial" w:cs="Arial"/>
          <w:sz w:val="24"/>
          <w:szCs w:val="24"/>
        </w:rPr>
        <w:t xml:space="preserve"> should be </w:t>
      </w:r>
      <w:r w:rsidR="006C3A7D">
        <w:rPr>
          <w:rFonts w:ascii="Arial" w:hAnsi="Arial" w:cs="Arial"/>
          <w:sz w:val="24"/>
          <w:szCs w:val="24"/>
        </w:rPr>
        <w:t xml:space="preserve">reviewed through single or multi-agency </w:t>
      </w:r>
      <w:r w:rsidR="00815EBE">
        <w:rPr>
          <w:rFonts w:ascii="Arial" w:hAnsi="Arial" w:cs="Arial"/>
          <w:sz w:val="24"/>
          <w:szCs w:val="24"/>
        </w:rPr>
        <w:t>c</w:t>
      </w:r>
      <w:r w:rsidR="006C3A7D">
        <w:rPr>
          <w:rFonts w:ascii="Arial" w:hAnsi="Arial" w:cs="Arial"/>
          <w:sz w:val="24"/>
          <w:szCs w:val="24"/>
        </w:rPr>
        <w:t xml:space="preserve">hild’s </w:t>
      </w:r>
      <w:r w:rsidR="00815EBE">
        <w:rPr>
          <w:rFonts w:ascii="Arial" w:hAnsi="Arial" w:cs="Arial"/>
          <w:sz w:val="24"/>
          <w:szCs w:val="24"/>
        </w:rPr>
        <w:t>p</w:t>
      </w:r>
      <w:r w:rsidR="006C3A7D">
        <w:rPr>
          <w:rFonts w:ascii="Arial" w:hAnsi="Arial" w:cs="Arial"/>
          <w:sz w:val="24"/>
          <w:szCs w:val="24"/>
        </w:rPr>
        <w:t>lan</w:t>
      </w:r>
      <w:r w:rsidR="00815EBE">
        <w:rPr>
          <w:rFonts w:ascii="Arial" w:hAnsi="Arial" w:cs="Arial"/>
          <w:sz w:val="24"/>
          <w:szCs w:val="24"/>
        </w:rPr>
        <w:t>ning</w:t>
      </w:r>
      <w:r w:rsidR="006C3A7D">
        <w:rPr>
          <w:rFonts w:ascii="Arial" w:hAnsi="Arial" w:cs="Arial"/>
          <w:sz w:val="24"/>
          <w:szCs w:val="24"/>
        </w:rPr>
        <w:t xml:space="preserve"> </w:t>
      </w:r>
      <w:r w:rsidR="00BD14A7">
        <w:rPr>
          <w:rFonts w:ascii="Arial" w:hAnsi="Arial" w:cs="Arial"/>
          <w:sz w:val="24"/>
          <w:szCs w:val="24"/>
        </w:rPr>
        <w:t>processes</w:t>
      </w:r>
      <w:r w:rsidR="006C3A7D">
        <w:rPr>
          <w:rFonts w:ascii="Arial" w:hAnsi="Arial" w:cs="Arial"/>
          <w:sz w:val="24"/>
          <w:szCs w:val="24"/>
        </w:rPr>
        <w:t xml:space="preserve"> a minimum of </w:t>
      </w:r>
      <w:r w:rsidR="00815EBE">
        <w:rPr>
          <w:rFonts w:ascii="Arial" w:hAnsi="Arial" w:cs="Arial"/>
          <w:sz w:val="24"/>
          <w:szCs w:val="24"/>
        </w:rPr>
        <w:t xml:space="preserve">once </w:t>
      </w:r>
      <w:r w:rsidR="006C3A7D">
        <w:rPr>
          <w:rFonts w:ascii="Arial" w:hAnsi="Arial" w:cs="Arial"/>
          <w:sz w:val="24"/>
          <w:szCs w:val="24"/>
        </w:rPr>
        <w:t>each academic year</w:t>
      </w:r>
      <w:r w:rsidR="00D84F69">
        <w:rPr>
          <w:rFonts w:ascii="Arial" w:hAnsi="Arial" w:cs="Arial"/>
          <w:sz w:val="24"/>
          <w:szCs w:val="24"/>
        </w:rPr>
        <w:t xml:space="preserve"> </w:t>
      </w:r>
      <w:r w:rsidR="002B4E46">
        <w:rPr>
          <w:rFonts w:ascii="Arial" w:hAnsi="Arial" w:cs="Arial"/>
          <w:sz w:val="24"/>
          <w:szCs w:val="24"/>
        </w:rPr>
        <w:t>and more frequently</w:t>
      </w:r>
      <w:r w:rsidR="00D84F69">
        <w:rPr>
          <w:rFonts w:ascii="Arial" w:hAnsi="Arial" w:cs="Arial"/>
          <w:sz w:val="24"/>
          <w:szCs w:val="24"/>
        </w:rPr>
        <w:t>,</w:t>
      </w:r>
      <w:r w:rsidR="002B4E46">
        <w:rPr>
          <w:rFonts w:ascii="Arial" w:hAnsi="Arial" w:cs="Arial"/>
          <w:sz w:val="24"/>
          <w:szCs w:val="24"/>
        </w:rPr>
        <w:t xml:space="preserve"> if </w:t>
      </w:r>
      <w:r w:rsidR="00AB4BF3">
        <w:rPr>
          <w:rFonts w:ascii="Arial" w:hAnsi="Arial" w:cs="Arial"/>
          <w:sz w:val="24"/>
          <w:szCs w:val="24"/>
        </w:rPr>
        <w:t>appropriate</w:t>
      </w:r>
      <w:r w:rsidR="002B4E46">
        <w:rPr>
          <w:rFonts w:ascii="Arial" w:hAnsi="Arial" w:cs="Arial"/>
          <w:sz w:val="24"/>
          <w:szCs w:val="24"/>
        </w:rPr>
        <w:t xml:space="preserve">.  The review should include consideration of </w:t>
      </w:r>
      <w:r w:rsidR="008B6F22">
        <w:rPr>
          <w:rFonts w:ascii="Arial" w:hAnsi="Arial" w:cs="Arial"/>
          <w:sz w:val="24"/>
          <w:szCs w:val="24"/>
        </w:rPr>
        <w:t>the frequency, nature and quality of the pupil’s mainstream experiences</w:t>
      </w:r>
      <w:r w:rsidR="00D84F69">
        <w:rPr>
          <w:rFonts w:ascii="Arial" w:hAnsi="Arial" w:cs="Arial"/>
          <w:sz w:val="24"/>
          <w:szCs w:val="24"/>
        </w:rPr>
        <w:t>;</w:t>
      </w:r>
      <w:r w:rsidR="00E40D32">
        <w:rPr>
          <w:rFonts w:ascii="Arial" w:hAnsi="Arial" w:cs="Arial"/>
          <w:sz w:val="24"/>
          <w:szCs w:val="24"/>
        </w:rPr>
        <w:t xml:space="preserve"> the support they require to enable them to access mainstream and the training</w:t>
      </w:r>
      <w:r w:rsidR="00D84F69">
        <w:rPr>
          <w:rFonts w:ascii="Arial" w:hAnsi="Arial" w:cs="Arial"/>
          <w:sz w:val="24"/>
          <w:szCs w:val="24"/>
        </w:rPr>
        <w:t>/</w:t>
      </w:r>
      <w:r w:rsidR="00E40D32">
        <w:rPr>
          <w:rFonts w:ascii="Arial" w:hAnsi="Arial" w:cs="Arial"/>
          <w:sz w:val="24"/>
          <w:szCs w:val="24"/>
        </w:rPr>
        <w:t xml:space="preserve">support needs of mainstream staff to effectively </w:t>
      </w:r>
      <w:r w:rsidR="00AB4BF3">
        <w:rPr>
          <w:rFonts w:ascii="Arial" w:hAnsi="Arial" w:cs="Arial"/>
          <w:sz w:val="24"/>
          <w:szCs w:val="24"/>
        </w:rPr>
        <w:t xml:space="preserve">include the </w:t>
      </w:r>
      <w:r w:rsidR="00E40D32">
        <w:rPr>
          <w:rFonts w:ascii="Arial" w:hAnsi="Arial" w:cs="Arial"/>
          <w:sz w:val="24"/>
          <w:szCs w:val="24"/>
        </w:rPr>
        <w:t>pupil</w:t>
      </w:r>
      <w:r w:rsidR="00E142BE">
        <w:rPr>
          <w:rFonts w:ascii="Arial" w:hAnsi="Arial" w:cs="Arial"/>
          <w:sz w:val="24"/>
          <w:szCs w:val="24"/>
        </w:rPr>
        <w:t>.</w:t>
      </w:r>
    </w:p>
    <w:p w14:paraId="2851CAF4" w14:textId="77777777" w:rsidR="000125CA" w:rsidRPr="000D63C5" w:rsidRDefault="000125CA" w:rsidP="00293AE5">
      <w:pPr>
        <w:tabs>
          <w:tab w:val="left" w:pos="1930"/>
        </w:tabs>
        <w:spacing w:after="0" w:line="240" w:lineRule="auto"/>
        <w:rPr>
          <w:rFonts w:ascii="Arial" w:hAnsi="Arial" w:cs="Arial"/>
          <w:sz w:val="16"/>
          <w:szCs w:val="16"/>
        </w:rPr>
      </w:pPr>
    </w:p>
    <w:p w14:paraId="0D76D26B" w14:textId="14E37ED4" w:rsidR="000125CA" w:rsidRDefault="006C04B0" w:rsidP="00293AE5">
      <w:pPr>
        <w:tabs>
          <w:tab w:val="left" w:pos="1930"/>
        </w:tabs>
        <w:spacing w:after="0" w:line="240" w:lineRule="auto"/>
        <w:rPr>
          <w:rFonts w:ascii="Arial" w:hAnsi="Arial" w:cs="Arial"/>
          <w:sz w:val="24"/>
          <w:szCs w:val="24"/>
        </w:rPr>
      </w:pPr>
      <w:r>
        <w:rPr>
          <w:rFonts w:ascii="Arial" w:hAnsi="Arial" w:cs="Arial"/>
          <w:sz w:val="24"/>
          <w:szCs w:val="24"/>
        </w:rPr>
        <w:t>Every pupil</w:t>
      </w:r>
      <w:r w:rsidR="000125CA">
        <w:rPr>
          <w:rFonts w:ascii="Arial" w:hAnsi="Arial" w:cs="Arial"/>
          <w:sz w:val="24"/>
          <w:szCs w:val="24"/>
        </w:rPr>
        <w:t xml:space="preserve"> with an Enhanced Provision place should have an Individualised Education Plan, which clearly sets out the focus of the placement</w:t>
      </w:r>
      <w:r w:rsidR="00646DF8">
        <w:rPr>
          <w:rFonts w:ascii="Arial" w:hAnsi="Arial" w:cs="Arial"/>
          <w:sz w:val="24"/>
          <w:szCs w:val="24"/>
        </w:rPr>
        <w:t xml:space="preserve"> and how progress is being measured.</w:t>
      </w:r>
    </w:p>
    <w:p w14:paraId="76D95BCB" w14:textId="77777777" w:rsidR="005076E4" w:rsidRPr="000D63C5" w:rsidRDefault="005076E4" w:rsidP="00293AE5">
      <w:pPr>
        <w:tabs>
          <w:tab w:val="left" w:pos="1930"/>
        </w:tabs>
        <w:spacing w:after="0" w:line="240" w:lineRule="auto"/>
        <w:rPr>
          <w:rFonts w:ascii="Arial" w:hAnsi="Arial" w:cs="Arial"/>
          <w:sz w:val="16"/>
          <w:szCs w:val="16"/>
        </w:rPr>
      </w:pPr>
    </w:p>
    <w:p w14:paraId="15805E57" w14:textId="0BD019D7" w:rsidR="005076E4" w:rsidRDefault="006C5E0B" w:rsidP="00293AE5">
      <w:pPr>
        <w:tabs>
          <w:tab w:val="left" w:pos="1930"/>
        </w:tabs>
        <w:spacing w:after="0" w:line="240" w:lineRule="auto"/>
        <w:rPr>
          <w:rFonts w:ascii="Arial" w:hAnsi="Arial" w:cs="Arial"/>
          <w:sz w:val="24"/>
          <w:szCs w:val="24"/>
        </w:rPr>
      </w:pPr>
      <w:r>
        <w:rPr>
          <w:rFonts w:ascii="Arial" w:hAnsi="Arial" w:cs="Arial"/>
          <w:sz w:val="24"/>
          <w:szCs w:val="24"/>
        </w:rPr>
        <w:t>Over time some pupils will transition back to mainstream education on a full-time basis.</w:t>
      </w:r>
      <w:r w:rsidR="00055714">
        <w:rPr>
          <w:rFonts w:ascii="Arial" w:hAnsi="Arial" w:cs="Arial"/>
          <w:sz w:val="24"/>
          <w:szCs w:val="24"/>
        </w:rPr>
        <w:t xml:space="preserve">  </w:t>
      </w:r>
      <w:r w:rsidR="007459A7">
        <w:rPr>
          <w:rFonts w:ascii="Arial" w:hAnsi="Arial" w:cs="Arial"/>
          <w:sz w:val="24"/>
          <w:szCs w:val="24"/>
        </w:rPr>
        <w:t xml:space="preserve">For this reason, regular communication between the Enhanced Provision school and the pupil’s zoned school is encouraged throughout the placement.  It is the responsibility of both schools to ensure a robust transition plan is in place to </w:t>
      </w:r>
      <w:r w:rsidR="00D84F69">
        <w:rPr>
          <w:rFonts w:ascii="Arial" w:hAnsi="Arial" w:cs="Arial"/>
          <w:sz w:val="24"/>
          <w:szCs w:val="24"/>
        </w:rPr>
        <w:t>guarantee</w:t>
      </w:r>
      <w:r w:rsidR="007459A7">
        <w:rPr>
          <w:rFonts w:ascii="Arial" w:hAnsi="Arial" w:cs="Arial"/>
          <w:sz w:val="24"/>
          <w:szCs w:val="24"/>
        </w:rPr>
        <w:t xml:space="preserve"> the pupil’s learning</w:t>
      </w:r>
      <w:r w:rsidR="00A9698B">
        <w:rPr>
          <w:rFonts w:ascii="Arial" w:hAnsi="Arial" w:cs="Arial"/>
          <w:sz w:val="24"/>
          <w:szCs w:val="24"/>
        </w:rPr>
        <w:t xml:space="preserve"> and</w:t>
      </w:r>
      <w:r w:rsidR="007459A7">
        <w:rPr>
          <w:rFonts w:ascii="Arial" w:hAnsi="Arial" w:cs="Arial"/>
          <w:sz w:val="24"/>
          <w:szCs w:val="24"/>
        </w:rPr>
        <w:t xml:space="preserve"> social and emotional needs are </w:t>
      </w:r>
      <w:proofErr w:type="gramStart"/>
      <w:r w:rsidR="007459A7">
        <w:rPr>
          <w:rFonts w:ascii="Arial" w:hAnsi="Arial" w:cs="Arial"/>
          <w:sz w:val="24"/>
          <w:szCs w:val="24"/>
        </w:rPr>
        <w:t>taken into account</w:t>
      </w:r>
      <w:proofErr w:type="gramEnd"/>
      <w:r w:rsidR="007459A7">
        <w:rPr>
          <w:rFonts w:ascii="Arial" w:hAnsi="Arial" w:cs="Arial"/>
          <w:sz w:val="24"/>
          <w:szCs w:val="24"/>
        </w:rPr>
        <w:t xml:space="preserve"> in preparing for the pupil’s return to their local school.  Some parents may </w:t>
      </w:r>
      <w:proofErr w:type="gramStart"/>
      <w:r w:rsidR="007459A7">
        <w:rPr>
          <w:rFonts w:ascii="Arial" w:hAnsi="Arial" w:cs="Arial"/>
          <w:sz w:val="24"/>
          <w:szCs w:val="24"/>
        </w:rPr>
        <w:t>have a preference for</w:t>
      </w:r>
      <w:proofErr w:type="gramEnd"/>
      <w:r w:rsidR="007459A7">
        <w:rPr>
          <w:rFonts w:ascii="Arial" w:hAnsi="Arial" w:cs="Arial"/>
          <w:sz w:val="24"/>
          <w:szCs w:val="24"/>
        </w:rPr>
        <w:t xml:space="preserve"> their child to remain on the </w:t>
      </w:r>
      <w:proofErr w:type="spellStart"/>
      <w:r w:rsidR="007459A7">
        <w:rPr>
          <w:rFonts w:ascii="Arial" w:hAnsi="Arial" w:cs="Arial"/>
          <w:sz w:val="24"/>
          <w:szCs w:val="24"/>
        </w:rPr>
        <w:t>roll</w:t>
      </w:r>
      <w:proofErr w:type="spellEnd"/>
      <w:r w:rsidR="007459A7">
        <w:rPr>
          <w:rFonts w:ascii="Arial" w:hAnsi="Arial" w:cs="Arial"/>
          <w:sz w:val="24"/>
          <w:szCs w:val="24"/>
        </w:rPr>
        <w:t xml:space="preserve"> of the Enhanced Provision school to support consistency of relationships.  </w:t>
      </w:r>
      <w:r w:rsidR="00E04DD1">
        <w:rPr>
          <w:rFonts w:ascii="Arial" w:hAnsi="Arial" w:cs="Arial"/>
          <w:sz w:val="24"/>
          <w:szCs w:val="24"/>
        </w:rPr>
        <w:t>T</w:t>
      </w:r>
      <w:r w:rsidR="00B87944">
        <w:rPr>
          <w:rFonts w:ascii="Arial" w:hAnsi="Arial" w:cs="Arial"/>
          <w:sz w:val="24"/>
          <w:szCs w:val="24"/>
        </w:rPr>
        <w:t>ransport will not be provided</w:t>
      </w:r>
      <w:r w:rsidR="00773B85">
        <w:rPr>
          <w:rFonts w:ascii="Arial" w:hAnsi="Arial" w:cs="Arial"/>
          <w:sz w:val="24"/>
          <w:szCs w:val="24"/>
        </w:rPr>
        <w:t xml:space="preserve"> in these </w:t>
      </w:r>
      <w:r w:rsidR="00D84F69">
        <w:rPr>
          <w:rFonts w:ascii="Arial" w:hAnsi="Arial" w:cs="Arial"/>
          <w:sz w:val="24"/>
          <w:szCs w:val="24"/>
        </w:rPr>
        <w:t>cases</w:t>
      </w:r>
      <w:r w:rsidR="00B87944">
        <w:rPr>
          <w:rFonts w:ascii="Arial" w:hAnsi="Arial" w:cs="Arial"/>
          <w:sz w:val="24"/>
          <w:szCs w:val="24"/>
        </w:rPr>
        <w:t>, although exceptional circumstances may be considered by the school QIO/QIM.</w:t>
      </w:r>
      <w:r w:rsidR="007459A7">
        <w:rPr>
          <w:rFonts w:ascii="Arial" w:hAnsi="Arial" w:cs="Arial"/>
          <w:sz w:val="24"/>
          <w:szCs w:val="24"/>
        </w:rPr>
        <w:t xml:space="preserve">   </w:t>
      </w:r>
      <w:r>
        <w:rPr>
          <w:rFonts w:ascii="Arial" w:hAnsi="Arial" w:cs="Arial"/>
          <w:sz w:val="24"/>
          <w:szCs w:val="24"/>
        </w:rPr>
        <w:t xml:space="preserve">  </w:t>
      </w:r>
    </w:p>
    <w:p w14:paraId="72CC60A6" w14:textId="77777777" w:rsidR="00EB1ADD" w:rsidRPr="000D63C5" w:rsidRDefault="00EB1ADD" w:rsidP="00293AE5">
      <w:pPr>
        <w:tabs>
          <w:tab w:val="left" w:pos="1930"/>
        </w:tabs>
        <w:spacing w:after="0" w:line="240" w:lineRule="auto"/>
        <w:rPr>
          <w:rFonts w:ascii="Arial" w:hAnsi="Arial" w:cs="Arial"/>
          <w:sz w:val="16"/>
          <w:szCs w:val="16"/>
        </w:rPr>
      </w:pPr>
    </w:p>
    <w:p w14:paraId="5FD150CD" w14:textId="77777777" w:rsidR="00EB1ADD" w:rsidRDefault="00EB1ADD" w:rsidP="00EB1ADD">
      <w:pPr>
        <w:tabs>
          <w:tab w:val="left" w:pos="1930"/>
        </w:tabs>
        <w:spacing w:after="0" w:line="240" w:lineRule="auto"/>
        <w:rPr>
          <w:rFonts w:ascii="Arial" w:hAnsi="Arial" w:cs="Arial"/>
          <w:sz w:val="24"/>
          <w:szCs w:val="24"/>
        </w:rPr>
      </w:pPr>
      <w:r>
        <w:rPr>
          <w:rFonts w:ascii="Arial" w:hAnsi="Arial" w:cs="Arial"/>
          <w:sz w:val="24"/>
          <w:szCs w:val="24"/>
        </w:rPr>
        <w:t xml:space="preserve">Pupils who have been allocated an Enhanced Provision place will be placed on the </w:t>
      </w:r>
      <w:proofErr w:type="spellStart"/>
      <w:r>
        <w:rPr>
          <w:rFonts w:ascii="Arial" w:hAnsi="Arial" w:cs="Arial"/>
          <w:sz w:val="24"/>
          <w:szCs w:val="24"/>
        </w:rPr>
        <w:t>roll</w:t>
      </w:r>
      <w:proofErr w:type="spellEnd"/>
      <w:r>
        <w:rPr>
          <w:rFonts w:ascii="Arial" w:hAnsi="Arial" w:cs="Arial"/>
          <w:sz w:val="24"/>
          <w:szCs w:val="24"/>
        </w:rPr>
        <w:t xml:space="preserve"> of the Enhanced Provision School.  There is </w:t>
      </w:r>
      <w:r w:rsidRPr="00D84F69">
        <w:rPr>
          <w:rFonts w:ascii="Arial" w:hAnsi="Arial" w:cs="Arial"/>
          <w:sz w:val="24"/>
          <w:szCs w:val="24"/>
        </w:rPr>
        <w:t>no requirement</w:t>
      </w:r>
      <w:r>
        <w:rPr>
          <w:rFonts w:ascii="Arial" w:hAnsi="Arial" w:cs="Arial"/>
          <w:sz w:val="24"/>
          <w:szCs w:val="24"/>
        </w:rPr>
        <w:t xml:space="preserve"> for a parental placing request to be submitted alongside an application for an Enhanced Provision place.</w:t>
      </w:r>
    </w:p>
    <w:p w14:paraId="5F153BAC" w14:textId="77777777" w:rsidR="00713269" w:rsidRPr="000D63C5" w:rsidRDefault="00713269" w:rsidP="00EB1ADD">
      <w:pPr>
        <w:tabs>
          <w:tab w:val="left" w:pos="1930"/>
        </w:tabs>
        <w:spacing w:after="0" w:line="240" w:lineRule="auto"/>
        <w:rPr>
          <w:rFonts w:ascii="Arial" w:hAnsi="Arial" w:cs="Arial"/>
          <w:sz w:val="16"/>
          <w:szCs w:val="16"/>
        </w:rPr>
      </w:pPr>
    </w:p>
    <w:p w14:paraId="2FE36428" w14:textId="4AB0A0EA" w:rsidR="00713269" w:rsidRDefault="00713269" w:rsidP="00713269">
      <w:pPr>
        <w:tabs>
          <w:tab w:val="left" w:pos="1435"/>
        </w:tabs>
        <w:spacing w:after="0" w:line="240" w:lineRule="auto"/>
        <w:rPr>
          <w:rFonts w:ascii="Arial" w:hAnsi="Arial" w:cs="Arial"/>
          <w:sz w:val="24"/>
          <w:szCs w:val="24"/>
        </w:rPr>
      </w:pPr>
      <w:r w:rsidRPr="7AE7AC72">
        <w:rPr>
          <w:rFonts w:ascii="Arial" w:hAnsi="Arial" w:cs="Arial"/>
          <w:sz w:val="24"/>
          <w:szCs w:val="24"/>
        </w:rPr>
        <w:t>An Enhanced Provision Place</w:t>
      </w:r>
      <w:r w:rsidR="00D84F69" w:rsidRPr="7AE7AC72">
        <w:rPr>
          <w:rFonts w:ascii="Arial" w:hAnsi="Arial" w:cs="Arial"/>
          <w:sz w:val="24"/>
          <w:szCs w:val="24"/>
        </w:rPr>
        <w:t>ment</w:t>
      </w:r>
      <w:r w:rsidRPr="7AE7AC72">
        <w:rPr>
          <w:rFonts w:ascii="Arial" w:hAnsi="Arial" w:cs="Arial"/>
          <w:sz w:val="24"/>
          <w:szCs w:val="24"/>
        </w:rPr>
        <w:t xml:space="preserve"> may be applied for through the Enhanced Provision</w:t>
      </w:r>
      <w:r w:rsidR="005710EC">
        <w:rPr>
          <w:rFonts w:ascii="Arial" w:hAnsi="Arial" w:cs="Arial"/>
          <w:sz w:val="24"/>
          <w:szCs w:val="24"/>
        </w:rPr>
        <w:t xml:space="preserve"> Request Form (</w:t>
      </w:r>
      <w:hyperlink r:id="rId15" w:history="1">
        <w:r w:rsidR="005710EC" w:rsidRPr="0047277E">
          <w:rPr>
            <w:rStyle w:val="Hyperlink"/>
            <w:rFonts w:ascii="Arial" w:hAnsi="Arial" w:cs="Arial"/>
            <w:sz w:val="24"/>
            <w:szCs w:val="24"/>
          </w:rPr>
          <w:t xml:space="preserve">Appendix </w:t>
        </w:r>
        <w:r w:rsidR="00B358E5" w:rsidRPr="0047277E">
          <w:rPr>
            <w:rStyle w:val="Hyperlink"/>
            <w:rFonts w:ascii="Arial" w:hAnsi="Arial" w:cs="Arial"/>
            <w:sz w:val="24"/>
            <w:szCs w:val="24"/>
          </w:rPr>
          <w:t>1</w:t>
        </w:r>
      </w:hyperlink>
      <w:r w:rsidR="00B358E5">
        <w:rPr>
          <w:rFonts w:ascii="Arial" w:hAnsi="Arial" w:cs="Arial"/>
          <w:sz w:val="24"/>
          <w:szCs w:val="24"/>
        </w:rPr>
        <w:t xml:space="preserve">) </w:t>
      </w:r>
      <w:r w:rsidRPr="7AE7AC72">
        <w:rPr>
          <w:rFonts w:ascii="Arial" w:hAnsi="Arial" w:cs="Arial"/>
          <w:sz w:val="24"/>
          <w:szCs w:val="24"/>
        </w:rPr>
        <w:t>or may be allocated at the discretion of the Local ASN Forum to enhance support for Primary 3-7 pupils who were not allocated a Complex Needs Provision place.</w:t>
      </w:r>
    </w:p>
    <w:p w14:paraId="67065C51" w14:textId="77777777" w:rsidR="00472BC7" w:rsidRPr="000D63C5" w:rsidRDefault="00472BC7" w:rsidP="00713269">
      <w:pPr>
        <w:tabs>
          <w:tab w:val="left" w:pos="1435"/>
        </w:tabs>
        <w:spacing w:after="0" w:line="240" w:lineRule="auto"/>
        <w:rPr>
          <w:rFonts w:ascii="Arial" w:hAnsi="Arial" w:cs="Arial"/>
          <w:sz w:val="16"/>
          <w:szCs w:val="16"/>
        </w:rPr>
      </w:pPr>
    </w:p>
    <w:p w14:paraId="64EAAD1F" w14:textId="30D27662" w:rsidR="00472BC7" w:rsidRDefault="00472BC7" w:rsidP="00713269">
      <w:pPr>
        <w:tabs>
          <w:tab w:val="left" w:pos="1435"/>
        </w:tabs>
        <w:spacing w:after="0" w:line="240" w:lineRule="auto"/>
        <w:rPr>
          <w:rFonts w:ascii="Arial" w:hAnsi="Arial" w:cs="Arial"/>
          <w:sz w:val="24"/>
          <w:szCs w:val="24"/>
        </w:rPr>
      </w:pPr>
      <w:r>
        <w:rPr>
          <w:rFonts w:ascii="Arial" w:hAnsi="Arial" w:cs="Arial"/>
          <w:sz w:val="24"/>
          <w:szCs w:val="24"/>
        </w:rPr>
        <w:t>It is important that the parents of Primary 1 and 2 children are clearly advised that the support offered to their children will not differ between their local mainstream school and the</w:t>
      </w:r>
      <w:r w:rsidR="002264E6">
        <w:rPr>
          <w:rFonts w:ascii="Arial" w:hAnsi="Arial" w:cs="Arial"/>
          <w:sz w:val="24"/>
          <w:szCs w:val="24"/>
        </w:rPr>
        <w:t xml:space="preserve"> mainstream </w:t>
      </w:r>
      <w:r w:rsidR="005563F0">
        <w:rPr>
          <w:rFonts w:ascii="Arial" w:hAnsi="Arial" w:cs="Arial"/>
          <w:sz w:val="24"/>
          <w:szCs w:val="24"/>
        </w:rPr>
        <w:t>classes of their</w:t>
      </w:r>
      <w:r>
        <w:rPr>
          <w:rFonts w:ascii="Arial" w:hAnsi="Arial" w:cs="Arial"/>
          <w:sz w:val="24"/>
          <w:szCs w:val="24"/>
        </w:rPr>
        <w:t xml:space="preserve"> designated Enhanced Provision school.  With the exception of those with the most significant and complex learning needs, all Primary 1 and Primary 2 children will have their needs met through mainstream provision, including those who attend a designated Enhanced Provision school.</w:t>
      </w:r>
    </w:p>
    <w:p w14:paraId="0E88C467" w14:textId="77777777" w:rsidR="00713269" w:rsidRDefault="00713269" w:rsidP="00EB1ADD">
      <w:pPr>
        <w:tabs>
          <w:tab w:val="left" w:pos="1930"/>
        </w:tabs>
        <w:spacing w:after="0" w:line="240" w:lineRule="auto"/>
        <w:rPr>
          <w:rFonts w:ascii="Arial" w:hAnsi="Arial" w:cs="Arial"/>
          <w:sz w:val="24"/>
          <w:szCs w:val="24"/>
        </w:rPr>
      </w:pPr>
    </w:p>
    <w:p w14:paraId="53635047" w14:textId="3648CF8E" w:rsidR="00752A39" w:rsidRPr="00E53E52" w:rsidRDefault="006E25D3" w:rsidP="00E53E52">
      <w:pPr>
        <w:pStyle w:val="ListParagraph"/>
        <w:numPr>
          <w:ilvl w:val="0"/>
          <w:numId w:val="34"/>
        </w:numPr>
        <w:spacing w:after="0" w:line="240" w:lineRule="auto"/>
        <w:ind w:left="360"/>
        <w:rPr>
          <w:rFonts w:ascii="Arial" w:hAnsi="Arial" w:cs="Arial"/>
          <w:b/>
          <w:bCs/>
          <w:color w:val="1F3864" w:themeColor="accent1" w:themeShade="80"/>
          <w:sz w:val="24"/>
          <w:szCs w:val="24"/>
        </w:rPr>
      </w:pPr>
      <w:r w:rsidRPr="00E53E52">
        <w:rPr>
          <w:rFonts w:ascii="Arial" w:hAnsi="Arial" w:cs="Arial"/>
          <w:b/>
          <w:bCs/>
          <w:color w:val="1F3864" w:themeColor="accent1" w:themeShade="80"/>
          <w:sz w:val="24"/>
          <w:szCs w:val="24"/>
        </w:rPr>
        <w:t>Blended Placements</w:t>
      </w:r>
    </w:p>
    <w:p w14:paraId="50F8AD0A" w14:textId="3CCCBC7B" w:rsidR="00BC6DD2" w:rsidRPr="000D63C5" w:rsidRDefault="00BC6DD2" w:rsidP="00397BCD">
      <w:pPr>
        <w:tabs>
          <w:tab w:val="left" w:pos="1930"/>
        </w:tabs>
        <w:spacing w:after="0" w:line="240" w:lineRule="auto"/>
        <w:rPr>
          <w:rFonts w:ascii="Arial" w:hAnsi="Arial" w:cs="Arial"/>
          <w:sz w:val="16"/>
          <w:szCs w:val="16"/>
        </w:rPr>
      </w:pPr>
    </w:p>
    <w:p w14:paraId="6C9C6716" w14:textId="77777777" w:rsidR="00860FBD" w:rsidRDefault="00860FBD" w:rsidP="0092630E">
      <w:pPr>
        <w:tabs>
          <w:tab w:val="left" w:pos="1435"/>
        </w:tabs>
        <w:spacing w:after="0" w:line="240" w:lineRule="auto"/>
        <w:rPr>
          <w:rFonts w:ascii="Arial" w:hAnsi="Arial" w:cs="Arial"/>
          <w:sz w:val="24"/>
          <w:szCs w:val="24"/>
        </w:rPr>
      </w:pPr>
      <w:r>
        <w:rPr>
          <w:rFonts w:ascii="Arial" w:hAnsi="Arial" w:cs="Arial"/>
          <w:sz w:val="24"/>
          <w:szCs w:val="24"/>
        </w:rPr>
        <w:t xml:space="preserve">A small number of children and young people benefit from a “blended placement” between two settings (mainstream/enhanced provision; mainstream/complex needs provision; enhanced provision/complex needs provision) whereby both schools are involved for a period of time </w:t>
      </w:r>
      <w:r w:rsidRPr="00760D6B">
        <w:rPr>
          <w:rFonts w:ascii="Arial" w:hAnsi="Arial" w:cs="Arial"/>
          <w:sz w:val="24"/>
          <w:szCs w:val="24"/>
        </w:rPr>
        <w:t xml:space="preserve">in the provision </w:t>
      </w:r>
      <w:r>
        <w:rPr>
          <w:rFonts w:ascii="Arial" w:hAnsi="Arial" w:cs="Arial"/>
          <w:sz w:val="24"/>
          <w:szCs w:val="24"/>
        </w:rPr>
        <w:t xml:space="preserve">of a pupil’s education.  Enhanced Provision schools do not offer blended placements for Primary 1 and Primary 2 children.    </w:t>
      </w:r>
    </w:p>
    <w:p w14:paraId="4611A310" w14:textId="77777777" w:rsidR="0092630E" w:rsidRPr="000D63C5" w:rsidRDefault="0092630E" w:rsidP="0092630E">
      <w:pPr>
        <w:tabs>
          <w:tab w:val="left" w:pos="1435"/>
        </w:tabs>
        <w:spacing w:after="0" w:line="240" w:lineRule="auto"/>
        <w:rPr>
          <w:rFonts w:ascii="Arial" w:hAnsi="Arial" w:cs="Arial"/>
          <w:sz w:val="16"/>
          <w:szCs w:val="16"/>
        </w:rPr>
      </w:pPr>
    </w:p>
    <w:p w14:paraId="472BB09A" w14:textId="595952DB" w:rsidR="00860FBD" w:rsidRDefault="00860FBD" w:rsidP="00860FBD">
      <w:pPr>
        <w:spacing w:after="0" w:line="240" w:lineRule="auto"/>
        <w:rPr>
          <w:rFonts w:ascii="Arial" w:hAnsi="Arial" w:cs="Arial"/>
          <w:sz w:val="24"/>
          <w:szCs w:val="24"/>
        </w:rPr>
      </w:pPr>
      <w:r>
        <w:rPr>
          <w:rFonts w:ascii="Arial" w:hAnsi="Arial" w:cs="Arial"/>
          <w:sz w:val="24"/>
          <w:szCs w:val="24"/>
        </w:rPr>
        <w:t xml:space="preserve">The purpose of a blended placement is to allow the pupil to access a blend of teaching, learning and curricular experiences across two schools, at least one of which is a specialist provision.  The aim of a blended </w:t>
      </w:r>
      <w:r w:rsidRPr="008C1BAF">
        <w:rPr>
          <w:rFonts w:ascii="Arial" w:hAnsi="Arial" w:cs="Arial"/>
          <w:sz w:val="24"/>
          <w:szCs w:val="24"/>
        </w:rPr>
        <w:t>placement is</w:t>
      </w:r>
      <w:r>
        <w:rPr>
          <w:rFonts w:ascii="Arial" w:hAnsi="Arial" w:cs="Arial"/>
          <w:sz w:val="24"/>
          <w:szCs w:val="24"/>
        </w:rPr>
        <w:t xml:space="preserve"> for a specialist provision</w:t>
      </w:r>
      <w:r w:rsidRPr="008C1BAF">
        <w:rPr>
          <w:rFonts w:ascii="Arial" w:hAnsi="Arial" w:cs="Arial"/>
          <w:sz w:val="24"/>
          <w:szCs w:val="24"/>
        </w:rPr>
        <w:t xml:space="preserve"> to intensively support specific areas of the pupil’s development, whilst also supporting the pupil’s local mainstream</w:t>
      </w:r>
      <w:r w:rsidR="00EE1917">
        <w:rPr>
          <w:rFonts w:ascii="Arial" w:hAnsi="Arial" w:cs="Arial"/>
          <w:sz w:val="24"/>
          <w:szCs w:val="24"/>
        </w:rPr>
        <w:t>,</w:t>
      </w:r>
      <w:r>
        <w:rPr>
          <w:rFonts w:ascii="Arial" w:hAnsi="Arial" w:cs="Arial"/>
          <w:sz w:val="24"/>
          <w:szCs w:val="24"/>
        </w:rPr>
        <w:t xml:space="preserve"> or </w:t>
      </w:r>
      <w:r w:rsidR="00EE1917">
        <w:rPr>
          <w:rFonts w:ascii="Arial" w:hAnsi="Arial" w:cs="Arial"/>
          <w:sz w:val="24"/>
          <w:szCs w:val="24"/>
        </w:rPr>
        <w:t>E</w:t>
      </w:r>
      <w:r>
        <w:rPr>
          <w:rFonts w:ascii="Arial" w:hAnsi="Arial" w:cs="Arial"/>
          <w:sz w:val="24"/>
          <w:szCs w:val="24"/>
        </w:rPr>
        <w:t xml:space="preserve">nhanced </w:t>
      </w:r>
      <w:r w:rsidR="00EE1917">
        <w:rPr>
          <w:rFonts w:ascii="Arial" w:hAnsi="Arial" w:cs="Arial"/>
          <w:sz w:val="24"/>
          <w:szCs w:val="24"/>
        </w:rPr>
        <w:t>P</w:t>
      </w:r>
      <w:r>
        <w:rPr>
          <w:rFonts w:ascii="Arial" w:hAnsi="Arial" w:cs="Arial"/>
          <w:sz w:val="24"/>
          <w:szCs w:val="24"/>
        </w:rPr>
        <w:t>rovision</w:t>
      </w:r>
      <w:r w:rsidRPr="008C1BAF">
        <w:rPr>
          <w:rFonts w:ascii="Arial" w:hAnsi="Arial" w:cs="Arial"/>
          <w:sz w:val="24"/>
          <w:szCs w:val="24"/>
        </w:rPr>
        <w:t xml:space="preserve"> school</w:t>
      </w:r>
      <w:r w:rsidR="00EE1917">
        <w:rPr>
          <w:rFonts w:ascii="Arial" w:hAnsi="Arial" w:cs="Arial"/>
          <w:sz w:val="24"/>
          <w:szCs w:val="24"/>
        </w:rPr>
        <w:t>,</w:t>
      </w:r>
      <w:r w:rsidRPr="008C1BAF">
        <w:rPr>
          <w:rFonts w:ascii="Arial" w:hAnsi="Arial" w:cs="Arial"/>
          <w:sz w:val="24"/>
          <w:szCs w:val="24"/>
        </w:rPr>
        <w:t xml:space="preserve"> to further develop staff knowledge, skills and confidence in supporting that pupil.</w:t>
      </w:r>
    </w:p>
    <w:p w14:paraId="6E31F856" w14:textId="77777777" w:rsidR="00A03EEE" w:rsidRPr="000D63C5" w:rsidRDefault="00A03EEE" w:rsidP="00397BCD">
      <w:pPr>
        <w:tabs>
          <w:tab w:val="left" w:pos="1930"/>
        </w:tabs>
        <w:spacing w:after="0" w:line="240" w:lineRule="auto"/>
        <w:rPr>
          <w:rFonts w:ascii="Arial" w:hAnsi="Arial" w:cs="Arial"/>
          <w:sz w:val="16"/>
          <w:szCs w:val="16"/>
        </w:rPr>
      </w:pPr>
    </w:p>
    <w:p w14:paraId="393B18E9" w14:textId="77777777" w:rsidR="00CD3072" w:rsidRDefault="00CD3072" w:rsidP="00CD3072">
      <w:pPr>
        <w:spacing w:after="0"/>
        <w:rPr>
          <w:rFonts w:ascii="Arial" w:hAnsi="Arial" w:cs="Arial"/>
          <w:sz w:val="24"/>
          <w:szCs w:val="24"/>
        </w:rPr>
      </w:pPr>
      <w:r>
        <w:rPr>
          <w:rFonts w:ascii="Arial" w:hAnsi="Arial" w:cs="Arial"/>
          <w:sz w:val="24"/>
          <w:szCs w:val="24"/>
        </w:rPr>
        <w:t xml:space="preserve">Pupils accessing a blended placement remain on the </w:t>
      </w:r>
      <w:proofErr w:type="spellStart"/>
      <w:r>
        <w:rPr>
          <w:rFonts w:ascii="Arial" w:hAnsi="Arial" w:cs="Arial"/>
          <w:sz w:val="24"/>
          <w:szCs w:val="24"/>
        </w:rPr>
        <w:t>roll</w:t>
      </w:r>
      <w:proofErr w:type="spellEnd"/>
      <w:r>
        <w:rPr>
          <w:rFonts w:ascii="Arial" w:hAnsi="Arial" w:cs="Arial"/>
          <w:sz w:val="24"/>
          <w:szCs w:val="24"/>
        </w:rPr>
        <w:t xml:space="preserve"> of the school that was responsible for their education at the point of the blended placement commencing.  It is expected that pupils will spend at least 50% of their time within their own school throughout the time that the blended placement arrangement is in place.</w:t>
      </w:r>
    </w:p>
    <w:p w14:paraId="07BE549B" w14:textId="77777777" w:rsidR="00CD3072" w:rsidRPr="000D63C5" w:rsidRDefault="00CD3072" w:rsidP="00CD3072">
      <w:pPr>
        <w:spacing w:after="0" w:line="240" w:lineRule="auto"/>
        <w:rPr>
          <w:rFonts w:ascii="Arial" w:hAnsi="Arial" w:cs="Arial"/>
          <w:sz w:val="16"/>
          <w:szCs w:val="16"/>
        </w:rPr>
      </w:pPr>
    </w:p>
    <w:p w14:paraId="6B769F7A" w14:textId="26B3EDBA" w:rsidR="00A03EEE" w:rsidRDefault="00FD290F" w:rsidP="002A43EC">
      <w:pPr>
        <w:spacing w:after="0" w:line="240" w:lineRule="auto"/>
        <w:rPr>
          <w:rFonts w:ascii="Arial" w:hAnsi="Arial" w:cs="Arial"/>
          <w:sz w:val="24"/>
          <w:szCs w:val="24"/>
        </w:rPr>
      </w:pPr>
      <w:r>
        <w:rPr>
          <w:rFonts w:ascii="Arial" w:hAnsi="Arial" w:cs="Arial"/>
          <w:sz w:val="24"/>
          <w:szCs w:val="24"/>
        </w:rPr>
        <w:t>Please refer to the Blended Placement Guidance, which can be found on the</w:t>
      </w:r>
      <w:r w:rsidR="0048113C" w:rsidRPr="0048113C">
        <w:rPr>
          <w:rFonts w:ascii="Arial" w:hAnsi="Arial" w:cs="Arial"/>
          <w:sz w:val="24"/>
          <w:szCs w:val="24"/>
        </w:rPr>
        <w:t xml:space="preserve"> </w:t>
      </w:r>
      <w:hyperlink r:id="rId16" w:history="1">
        <w:r w:rsidR="000D63C5" w:rsidRPr="00D021EE">
          <w:rPr>
            <w:rFonts w:ascii="Arial" w:hAnsi="Arial" w:cs="Arial"/>
            <w:color w:val="4472C4" w:themeColor="accent1"/>
            <w:sz w:val="24"/>
            <w:szCs w:val="24"/>
            <w:u w:val="single"/>
            <w:lang w:eastAsia="en-GB"/>
          </w:rPr>
          <w:t>Aberdeenshire Inclusion, Equity and Wellbeing Website</w:t>
        </w:r>
        <w:r w:rsidR="000D63C5">
          <w:rPr>
            <w:rFonts w:ascii="Arial" w:hAnsi="Arial" w:cs="Arial"/>
            <w:color w:val="4472C4" w:themeColor="accent1"/>
            <w:sz w:val="24"/>
            <w:szCs w:val="24"/>
            <w:u w:val="single"/>
            <w:lang w:eastAsia="en-GB"/>
          </w:rPr>
          <w:t>.</w:t>
        </w:r>
        <w:r w:rsidR="000D63C5" w:rsidRPr="00D021EE">
          <w:rPr>
            <w:rFonts w:ascii="Arial" w:hAnsi="Arial" w:cs="Arial"/>
            <w:color w:val="4472C4" w:themeColor="accent1"/>
            <w:sz w:val="24"/>
            <w:szCs w:val="24"/>
            <w:u w:val="single"/>
            <w:lang w:eastAsia="en-GB"/>
          </w:rPr>
          <w:t xml:space="preserve"> </w:t>
        </w:r>
      </w:hyperlink>
    </w:p>
    <w:p w14:paraId="4B090670" w14:textId="77777777" w:rsidR="004E0336" w:rsidRPr="000D63C5" w:rsidRDefault="004E0336" w:rsidP="004E0336">
      <w:pPr>
        <w:tabs>
          <w:tab w:val="left" w:pos="1435"/>
        </w:tabs>
        <w:spacing w:after="0" w:line="240" w:lineRule="auto"/>
        <w:rPr>
          <w:rFonts w:ascii="Arial" w:hAnsi="Arial" w:cs="Arial"/>
          <w:sz w:val="16"/>
          <w:szCs w:val="16"/>
        </w:rPr>
      </w:pPr>
    </w:p>
    <w:p w14:paraId="7A9CFBEC" w14:textId="70EFF9DB" w:rsidR="00FB3FA3" w:rsidRDefault="00FB3FA3" w:rsidP="00FB3FA3">
      <w:pPr>
        <w:tabs>
          <w:tab w:val="left" w:pos="1435"/>
        </w:tabs>
        <w:spacing w:after="0" w:line="240" w:lineRule="auto"/>
        <w:rPr>
          <w:rFonts w:ascii="Arial" w:hAnsi="Arial" w:cs="Arial"/>
          <w:sz w:val="24"/>
          <w:szCs w:val="24"/>
        </w:rPr>
      </w:pPr>
      <w:r>
        <w:rPr>
          <w:rFonts w:ascii="Arial" w:hAnsi="Arial" w:cs="Arial"/>
          <w:sz w:val="24"/>
          <w:szCs w:val="24"/>
        </w:rPr>
        <w:lastRenderedPageBreak/>
        <w:t>An Enhanced Provision Blended Place</w:t>
      </w:r>
      <w:r w:rsidR="00EE1917">
        <w:rPr>
          <w:rFonts w:ascii="Arial" w:hAnsi="Arial" w:cs="Arial"/>
          <w:sz w:val="24"/>
          <w:szCs w:val="24"/>
        </w:rPr>
        <w:t>ment</w:t>
      </w:r>
      <w:r>
        <w:rPr>
          <w:rFonts w:ascii="Arial" w:hAnsi="Arial" w:cs="Arial"/>
          <w:sz w:val="24"/>
          <w:szCs w:val="24"/>
        </w:rPr>
        <w:t xml:space="preserve"> may be applied for through the Enhanced Provision </w:t>
      </w:r>
      <w:r w:rsidR="007941A8">
        <w:rPr>
          <w:rFonts w:ascii="Arial" w:hAnsi="Arial" w:cs="Arial"/>
          <w:sz w:val="24"/>
          <w:szCs w:val="24"/>
        </w:rPr>
        <w:t>Request Form</w:t>
      </w:r>
      <w:r>
        <w:rPr>
          <w:rFonts w:ascii="Arial" w:hAnsi="Arial" w:cs="Arial"/>
          <w:sz w:val="24"/>
          <w:szCs w:val="24"/>
        </w:rPr>
        <w:t xml:space="preserve"> (</w:t>
      </w:r>
      <w:hyperlink r:id="rId17" w:history="1">
        <w:r w:rsidR="00141E94" w:rsidRPr="00824F63">
          <w:rPr>
            <w:rStyle w:val="Hyperlink"/>
            <w:rFonts w:ascii="Arial" w:hAnsi="Arial" w:cs="Arial"/>
            <w:sz w:val="24"/>
            <w:szCs w:val="24"/>
          </w:rPr>
          <w:t>A</w:t>
        </w:r>
        <w:r w:rsidR="004E0336" w:rsidRPr="00824F63">
          <w:rPr>
            <w:rStyle w:val="Hyperlink"/>
            <w:rFonts w:ascii="Arial" w:hAnsi="Arial" w:cs="Arial"/>
            <w:sz w:val="24"/>
            <w:szCs w:val="24"/>
          </w:rPr>
          <w:t>ppendix 1</w:t>
        </w:r>
      </w:hyperlink>
      <w:r w:rsidR="000D63C5">
        <w:rPr>
          <w:rFonts w:ascii="Arial" w:hAnsi="Arial" w:cs="Arial"/>
          <w:sz w:val="24"/>
          <w:szCs w:val="24"/>
        </w:rPr>
        <w:t>) or</w:t>
      </w:r>
      <w:r>
        <w:rPr>
          <w:rFonts w:ascii="Arial" w:hAnsi="Arial" w:cs="Arial"/>
          <w:sz w:val="24"/>
          <w:szCs w:val="24"/>
        </w:rPr>
        <w:t xml:space="preserve"> may be allocated at the discretion of the Local ASN Forum to enhance support for Primary </w:t>
      </w:r>
      <w:r w:rsidR="006E542A">
        <w:rPr>
          <w:rFonts w:ascii="Arial" w:hAnsi="Arial" w:cs="Arial"/>
          <w:sz w:val="24"/>
          <w:szCs w:val="24"/>
        </w:rPr>
        <w:t>3-7 pupils</w:t>
      </w:r>
      <w:r>
        <w:rPr>
          <w:rFonts w:ascii="Arial" w:hAnsi="Arial" w:cs="Arial"/>
          <w:sz w:val="24"/>
          <w:szCs w:val="24"/>
        </w:rPr>
        <w:t xml:space="preserve"> who were not allocated a Complex Needs Provision place.</w:t>
      </w:r>
    </w:p>
    <w:p w14:paraId="594FC7F0" w14:textId="77777777" w:rsidR="00097330" w:rsidRDefault="00097330" w:rsidP="00FB3FA3">
      <w:pPr>
        <w:tabs>
          <w:tab w:val="left" w:pos="1435"/>
        </w:tabs>
        <w:spacing w:after="0" w:line="240" w:lineRule="auto"/>
        <w:rPr>
          <w:rFonts w:ascii="Arial" w:hAnsi="Arial" w:cs="Arial"/>
          <w:sz w:val="24"/>
          <w:szCs w:val="24"/>
        </w:rPr>
      </w:pPr>
    </w:p>
    <w:p w14:paraId="3C91455C" w14:textId="77777777" w:rsidR="00097330" w:rsidRDefault="00097330" w:rsidP="00FB3FA3">
      <w:pPr>
        <w:tabs>
          <w:tab w:val="left" w:pos="1435"/>
        </w:tabs>
        <w:spacing w:after="0" w:line="240" w:lineRule="auto"/>
        <w:rPr>
          <w:rFonts w:ascii="Arial" w:hAnsi="Arial" w:cs="Arial"/>
          <w:sz w:val="24"/>
          <w:szCs w:val="24"/>
        </w:rPr>
      </w:pPr>
    </w:p>
    <w:p w14:paraId="06628A95" w14:textId="77777777" w:rsidR="009D4C4C" w:rsidRDefault="009D4C4C" w:rsidP="00397BCD">
      <w:pPr>
        <w:spacing w:after="0" w:line="240" w:lineRule="auto"/>
        <w:rPr>
          <w:rFonts w:ascii="Arial" w:hAnsi="Arial" w:cs="Arial"/>
          <w:sz w:val="24"/>
          <w:szCs w:val="24"/>
        </w:rPr>
      </w:pPr>
    </w:p>
    <w:p w14:paraId="3DE6DB19" w14:textId="279821C3" w:rsidR="00236C9B" w:rsidRPr="00E53E52" w:rsidRDefault="00E7209E" w:rsidP="00E53E52">
      <w:pPr>
        <w:pStyle w:val="ListParagraph"/>
        <w:numPr>
          <w:ilvl w:val="0"/>
          <w:numId w:val="34"/>
        </w:numPr>
        <w:spacing w:after="0" w:line="240" w:lineRule="auto"/>
        <w:ind w:left="360"/>
        <w:rPr>
          <w:rFonts w:ascii="Arial" w:hAnsi="Arial" w:cs="Arial"/>
          <w:b/>
          <w:bCs/>
          <w:color w:val="1F3864" w:themeColor="accent1" w:themeShade="80"/>
          <w:sz w:val="24"/>
          <w:szCs w:val="24"/>
        </w:rPr>
      </w:pPr>
      <w:r w:rsidRPr="00E53E52">
        <w:rPr>
          <w:rFonts w:ascii="Arial" w:hAnsi="Arial" w:cs="Arial"/>
          <w:b/>
          <w:bCs/>
          <w:color w:val="1F3864" w:themeColor="accent1" w:themeShade="80"/>
          <w:sz w:val="24"/>
          <w:szCs w:val="24"/>
        </w:rPr>
        <w:t>Request</w:t>
      </w:r>
      <w:r w:rsidR="00236C9B" w:rsidRPr="00E53E52">
        <w:rPr>
          <w:rFonts w:ascii="Arial" w:hAnsi="Arial" w:cs="Arial"/>
          <w:b/>
          <w:bCs/>
          <w:color w:val="1F3864" w:themeColor="accent1" w:themeShade="80"/>
          <w:sz w:val="24"/>
          <w:szCs w:val="24"/>
        </w:rPr>
        <w:t xml:space="preserve"> Process</w:t>
      </w:r>
    </w:p>
    <w:p w14:paraId="55C6B9C2" w14:textId="77777777" w:rsidR="00236C9B" w:rsidRPr="000D63C5" w:rsidRDefault="00236C9B" w:rsidP="00397BCD">
      <w:pPr>
        <w:spacing w:after="0" w:line="240" w:lineRule="auto"/>
        <w:rPr>
          <w:rFonts w:ascii="Arial" w:hAnsi="Arial" w:cs="Arial"/>
          <w:sz w:val="16"/>
          <w:szCs w:val="16"/>
        </w:rPr>
      </w:pPr>
    </w:p>
    <w:p w14:paraId="52F1230E" w14:textId="7A3AAA70" w:rsidR="00056451" w:rsidRDefault="00E7209E" w:rsidP="00056451">
      <w:pPr>
        <w:spacing w:after="0" w:line="240" w:lineRule="auto"/>
        <w:rPr>
          <w:rFonts w:ascii="Arial" w:hAnsi="Arial" w:cs="Arial"/>
          <w:sz w:val="24"/>
          <w:szCs w:val="24"/>
        </w:rPr>
      </w:pPr>
      <w:r>
        <w:rPr>
          <w:rFonts w:ascii="Arial" w:hAnsi="Arial" w:cs="Arial"/>
          <w:sz w:val="24"/>
          <w:szCs w:val="24"/>
        </w:rPr>
        <w:t>Request</w:t>
      </w:r>
      <w:r w:rsidR="00056451" w:rsidRPr="46BD876B">
        <w:rPr>
          <w:rFonts w:ascii="Arial" w:hAnsi="Arial" w:cs="Arial"/>
          <w:sz w:val="24"/>
          <w:szCs w:val="24"/>
        </w:rPr>
        <w:t xml:space="preserve">s for Enhanced Provision support </w:t>
      </w:r>
      <w:r w:rsidR="00321243" w:rsidRPr="46BD876B">
        <w:rPr>
          <w:rFonts w:ascii="Arial" w:hAnsi="Arial" w:cs="Arial"/>
          <w:sz w:val="24"/>
          <w:szCs w:val="24"/>
        </w:rPr>
        <w:t>(</w:t>
      </w:r>
      <w:r w:rsidR="0087791A" w:rsidRPr="46BD876B">
        <w:rPr>
          <w:rFonts w:ascii="Arial" w:hAnsi="Arial" w:cs="Arial"/>
          <w:sz w:val="24"/>
          <w:szCs w:val="24"/>
        </w:rPr>
        <w:t>Outreach and Placements</w:t>
      </w:r>
      <w:r w:rsidR="00321243" w:rsidRPr="46BD876B">
        <w:rPr>
          <w:rFonts w:ascii="Arial" w:hAnsi="Arial" w:cs="Arial"/>
          <w:sz w:val="24"/>
          <w:szCs w:val="24"/>
        </w:rPr>
        <w:t xml:space="preserve">) </w:t>
      </w:r>
      <w:r w:rsidR="00056451" w:rsidRPr="46BD876B">
        <w:rPr>
          <w:rFonts w:ascii="Arial" w:hAnsi="Arial" w:cs="Arial"/>
          <w:sz w:val="24"/>
          <w:szCs w:val="24"/>
        </w:rPr>
        <w:t xml:space="preserve">should be made by the pupil’s </w:t>
      </w:r>
      <w:r w:rsidR="007F1C91" w:rsidRPr="46BD876B">
        <w:rPr>
          <w:rFonts w:ascii="Arial" w:hAnsi="Arial" w:cs="Arial"/>
          <w:sz w:val="24"/>
          <w:szCs w:val="24"/>
        </w:rPr>
        <w:t xml:space="preserve">zoned </w:t>
      </w:r>
      <w:r w:rsidR="00056451" w:rsidRPr="46BD876B">
        <w:rPr>
          <w:rFonts w:ascii="Arial" w:hAnsi="Arial" w:cs="Arial"/>
          <w:sz w:val="24"/>
          <w:szCs w:val="24"/>
        </w:rPr>
        <w:t>schoo</w:t>
      </w:r>
      <w:r w:rsidR="00076079" w:rsidRPr="46BD876B">
        <w:rPr>
          <w:rFonts w:ascii="Arial" w:hAnsi="Arial" w:cs="Arial"/>
          <w:sz w:val="24"/>
          <w:szCs w:val="24"/>
        </w:rPr>
        <w:t>l</w:t>
      </w:r>
      <w:r w:rsidR="000C1AC2" w:rsidRPr="46BD876B">
        <w:rPr>
          <w:rFonts w:ascii="Arial" w:hAnsi="Arial" w:cs="Arial"/>
          <w:sz w:val="24"/>
          <w:szCs w:val="24"/>
        </w:rPr>
        <w:t xml:space="preserve"> using the Enhanced Provision </w:t>
      </w:r>
      <w:r w:rsidR="003908D5" w:rsidRPr="46BD876B">
        <w:rPr>
          <w:rFonts w:ascii="Arial" w:hAnsi="Arial" w:cs="Arial"/>
          <w:sz w:val="24"/>
          <w:szCs w:val="24"/>
        </w:rPr>
        <w:t>Request Form</w:t>
      </w:r>
      <w:r w:rsidR="00232C25">
        <w:rPr>
          <w:rFonts w:ascii="Arial" w:hAnsi="Arial" w:cs="Arial"/>
          <w:sz w:val="24"/>
          <w:szCs w:val="24"/>
        </w:rPr>
        <w:t xml:space="preserve"> (</w:t>
      </w:r>
      <w:hyperlink r:id="rId18" w:history="1">
        <w:r w:rsidR="00232C25" w:rsidRPr="005E1556">
          <w:rPr>
            <w:rStyle w:val="Hyperlink"/>
            <w:rFonts w:ascii="Arial" w:hAnsi="Arial" w:cs="Arial"/>
            <w:sz w:val="24"/>
            <w:szCs w:val="24"/>
          </w:rPr>
          <w:t>Appendix 1</w:t>
        </w:r>
      </w:hyperlink>
      <w:r w:rsidR="00232C25">
        <w:rPr>
          <w:rFonts w:ascii="Arial" w:hAnsi="Arial" w:cs="Arial"/>
          <w:sz w:val="24"/>
          <w:szCs w:val="24"/>
        </w:rPr>
        <w:t xml:space="preserve">) in accordance with the guidance. </w:t>
      </w:r>
      <w:r w:rsidR="00736D47" w:rsidRPr="46BD876B">
        <w:rPr>
          <w:rFonts w:ascii="Arial" w:hAnsi="Arial" w:cs="Arial"/>
          <w:sz w:val="24"/>
          <w:szCs w:val="24"/>
        </w:rPr>
        <w:t>It is recognised that not all sections within this form will be relevant to all pupils.</w:t>
      </w:r>
    </w:p>
    <w:p w14:paraId="6381AB67" w14:textId="77777777" w:rsidR="00460C0D" w:rsidRPr="000D63C5" w:rsidRDefault="00460C0D" w:rsidP="00056451">
      <w:pPr>
        <w:spacing w:after="0" w:line="240" w:lineRule="auto"/>
        <w:rPr>
          <w:rFonts w:ascii="Arial" w:hAnsi="Arial" w:cs="Arial"/>
          <w:sz w:val="16"/>
          <w:szCs w:val="16"/>
        </w:rPr>
      </w:pPr>
    </w:p>
    <w:p w14:paraId="553AC88E" w14:textId="0227D925" w:rsidR="00056451" w:rsidRDefault="00056451" w:rsidP="00056451">
      <w:pPr>
        <w:spacing w:after="0" w:line="240" w:lineRule="auto"/>
        <w:rPr>
          <w:rFonts w:ascii="Arial" w:hAnsi="Arial" w:cs="Arial"/>
          <w:sz w:val="24"/>
          <w:szCs w:val="24"/>
        </w:rPr>
      </w:pPr>
      <w:r w:rsidRPr="008C1BAF">
        <w:rPr>
          <w:rFonts w:ascii="Arial" w:hAnsi="Arial" w:cs="Arial"/>
          <w:sz w:val="24"/>
          <w:szCs w:val="24"/>
        </w:rPr>
        <w:t xml:space="preserve">A recommendation for </w:t>
      </w:r>
      <w:r w:rsidR="00F712CE">
        <w:rPr>
          <w:rFonts w:ascii="Arial" w:hAnsi="Arial" w:cs="Arial"/>
          <w:sz w:val="24"/>
          <w:szCs w:val="24"/>
        </w:rPr>
        <w:t xml:space="preserve">Enhanced Provision </w:t>
      </w:r>
      <w:r w:rsidR="00373AE4">
        <w:rPr>
          <w:rFonts w:ascii="Arial" w:hAnsi="Arial" w:cs="Arial"/>
          <w:sz w:val="24"/>
          <w:szCs w:val="24"/>
        </w:rPr>
        <w:t>support</w:t>
      </w:r>
      <w:r w:rsidRPr="008C1BAF">
        <w:rPr>
          <w:rFonts w:ascii="Arial" w:hAnsi="Arial" w:cs="Arial"/>
          <w:sz w:val="24"/>
          <w:szCs w:val="24"/>
        </w:rPr>
        <w:t xml:space="preserve"> must be </w:t>
      </w:r>
      <w:r>
        <w:rPr>
          <w:rFonts w:ascii="Arial" w:hAnsi="Arial" w:cs="Arial"/>
          <w:sz w:val="24"/>
          <w:szCs w:val="24"/>
        </w:rPr>
        <w:t xml:space="preserve">documented through </w:t>
      </w:r>
      <w:r w:rsidR="00493546">
        <w:rPr>
          <w:rFonts w:ascii="Arial" w:hAnsi="Arial" w:cs="Arial"/>
          <w:sz w:val="24"/>
          <w:szCs w:val="24"/>
        </w:rPr>
        <w:t xml:space="preserve">single or multi-agency child’s planning </w:t>
      </w:r>
      <w:r>
        <w:rPr>
          <w:rFonts w:ascii="Arial" w:hAnsi="Arial" w:cs="Arial"/>
          <w:sz w:val="24"/>
          <w:szCs w:val="24"/>
        </w:rPr>
        <w:t>processes</w:t>
      </w:r>
      <w:r w:rsidRPr="008C1BAF">
        <w:rPr>
          <w:rFonts w:ascii="Arial" w:hAnsi="Arial" w:cs="Arial"/>
          <w:sz w:val="24"/>
          <w:szCs w:val="24"/>
        </w:rPr>
        <w:t>.</w:t>
      </w:r>
      <w:r>
        <w:rPr>
          <w:rFonts w:ascii="Arial" w:hAnsi="Arial" w:cs="Arial"/>
          <w:sz w:val="24"/>
          <w:szCs w:val="24"/>
        </w:rPr>
        <w:t xml:space="preserve">  </w:t>
      </w:r>
      <w:r w:rsidRPr="008C1BAF">
        <w:rPr>
          <w:rFonts w:ascii="Arial" w:hAnsi="Arial" w:cs="Arial"/>
          <w:sz w:val="24"/>
          <w:szCs w:val="24"/>
        </w:rPr>
        <w:t xml:space="preserve">Any disagreement about the </w:t>
      </w:r>
      <w:r>
        <w:rPr>
          <w:rFonts w:ascii="Arial" w:hAnsi="Arial" w:cs="Arial"/>
          <w:sz w:val="24"/>
          <w:szCs w:val="24"/>
        </w:rPr>
        <w:t>decision</w:t>
      </w:r>
      <w:r w:rsidRPr="008C1BAF">
        <w:rPr>
          <w:rFonts w:ascii="Arial" w:hAnsi="Arial" w:cs="Arial"/>
          <w:sz w:val="24"/>
          <w:szCs w:val="24"/>
        </w:rPr>
        <w:t xml:space="preserve"> to apply for </w:t>
      </w:r>
      <w:r w:rsidR="00F712CE">
        <w:rPr>
          <w:rFonts w:ascii="Arial" w:hAnsi="Arial" w:cs="Arial"/>
          <w:sz w:val="24"/>
          <w:szCs w:val="24"/>
        </w:rPr>
        <w:t xml:space="preserve">Enhanced Provision </w:t>
      </w:r>
      <w:r w:rsidR="00CC1B1A">
        <w:rPr>
          <w:rFonts w:ascii="Arial" w:hAnsi="Arial" w:cs="Arial"/>
          <w:sz w:val="24"/>
          <w:szCs w:val="24"/>
        </w:rPr>
        <w:t>support</w:t>
      </w:r>
      <w:r w:rsidRPr="008C1BAF">
        <w:rPr>
          <w:rFonts w:ascii="Arial" w:hAnsi="Arial" w:cs="Arial"/>
          <w:sz w:val="24"/>
          <w:szCs w:val="24"/>
        </w:rPr>
        <w:t xml:space="preserve"> must be</w:t>
      </w:r>
      <w:r>
        <w:rPr>
          <w:rFonts w:ascii="Arial" w:hAnsi="Arial" w:cs="Arial"/>
          <w:sz w:val="24"/>
          <w:szCs w:val="24"/>
        </w:rPr>
        <w:t xml:space="preserve"> fully discussed and</w:t>
      </w:r>
      <w:r w:rsidRPr="008C1BAF">
        <w:rPr>
          <w:rFonts w:ascii="Arial" w:hAnsi="Arial" w:cs="Arial"/>
          <w:sz w:val="24"/>
          <w:szCs w:val="24"/>
        </w:rPr>
        <w:t xml:space="preserve"> clearly recorded</w:t>
      </w:r>
      <w:r>
        <w:rPr>
          <w:rFonts w:ascii="Arial" w:hAnsi="Arial" w:cs="Arial"/>
          <w:sz w:val="24"/>
          <w:szCs w:val="24"/>
        </w:rPr>
        <w:t xml:space="preserve"> within the record of the meeting.</w:t>
      </w:r>
    </w:p>
    <w:p w14:paraId="4B2CC8D3" w14:textId="77777777" w:rsidR="00056451" w:rsidRPr="000D63C5" w:rsidRDefault="00056451" w:rsidP="00056451">
      <w:pPr>
        <w:spacing w:after="0" w:line="240" w:lineRule="auto"/>
        <w:rPr>
          <w:rFonts w:ascii="Arial" w:hAnsi="Arial" w:cs="Arial"/>
          <w:sz w:val="16"/>
          <w:szCs w:val="16"/>
        </w:rPr>
      </w:pPr>
    </w:p>
    <w:p w14:paraId="10212D4F" w14:textId="4EAE8963" w:rsidR="00056451" w:rsidRDefault="00056451" w:rsidP="00056451">
      <w:pPr>
        <w:spacing w:after="0" w:line="240" w:lineRule="auto"/>
        <w:rPr>
          <w:rFonts w:ascii="Arial" w:hAnsi="Arial" w:cs="Arial"/>
          <w:sz w:val="24"/>
          <w:szCs w:val="24"/>
        </w:rPr>
      </w:pPr>
      <w:r>
        <w:rPr>
          <w:rFonts w:ascii="Arial" w:hAnsi="Arial" w:cs="Arial"/>
          <w:sz w:val="24"/>
          <w:szCs w:val="24"/>
        </w:rPr>
        <w:t>A</w:t>
      </w:r>
      <w:r w:rsidR="00E7209E">
        <w:rPr>
          <w:rFonts w:ascii="Arial" w:hAnsi="Arial" w:cs="Arial"/>
          <w:sz w:val="24"/>
          <w:szCs w:val="24"/>
        </w:rPr>
        <w:t xml:space="preserve"> request</w:t>
      </w:r>
      <w:r>
        <w:rPr>
          <w:rFonts w:ascii="Arial" w:hAnsi="Arial" w:cs="Arial"/>
          <w:sz w:val="24"/>
          <w:szCs w:val="24"/>
        </w:rPr>
        <w:t xml:space="preserve"> may not proceed without full parental consent</w:t>
      </w:r>
      <w:r w:rsidR="0012755A">
        <w:rPr>
          <w:rFonts w:ascii="Arial" w:hAnsi="Arial" w:cs="Arial"/>
          <w:sz w:val="24"/>
          <w:szCs w:val="24"/>
        </w:rPr>
        <w:t xml:space="preserve"> and the views of the pupil.</w:t>
      </w:r>
      <w:r>
        <w:rPr>
          <w:rFonts w:ascii="Arial" w:hAnsi="Arial" w:cs="Arial"/>
          <w:sz w:val="24"/>
          <w:szCs w:val="24"/>
        </w:rPr>
        <w:t xml:space="preserve"> </w:t>
      </w:r>
    </w:p>
    <w:p w14:paraId="63D3DD54" w14:textId="77777777" w:rsidR="00056451" w:rsidRPr="000D63C5" w:rsidRDefault="00056451" w:rsidP="00056451">
      <w:pPr>
        <w:spacing w:after="0" w:line="240" w:lineRule="auto"/>
        <w:rPr>
          <w:rFonts w:ascii="Arial" w:hAnsi="Arial" w:cs="Arial"/>
          <w:sz w:val="16"/>
          <w:szCs w:val="16"/>
        </w:rPr>
      </w:pPr>
    </w:p>
    <w:p w14:paraId="51DED11B" w14:textId="613422A3" w:rsidR="00056451" w:rsidRDefault="00056451" w:rsidP="00056451">
      <w:pPr>
        <w:spacing w:after="0" w:line="240" w:lineRule="auto"/>
        <w:rPr>
          <w:rFonts w:ascii="Arial" w:hAnsi="Arial" w:cs="Arial"/>
          <w:sz w:val="24"/>
          <w:szCs w:val="24"/>
        </w:rPr>
      </w:pPr>
      <w:r>
        <w:rPr>
          <w:rFonts w:ascii="Arial" w:hAnsi="Arial" w:cs="Arial"/>
          <w:sz w:val="24"/>
          <w:szCs w:val="24"/>
        </w:rPr>
        <w:t>A</w:t>
      </w:r>
      <w:r w:rsidR="00E7209E">
        <w:rPr>
          <w:rFonts w:ascii="Arial" w:hAnsi="Arial" w:cs="Arial"/>
          <w:sz w:val="24"/>
          <w:szCs w:val="24"/>
        </w:rPr>
        <w:t xml:space="preserve"> request</w:t>
      </w:r>
      <w:r>
        <w:rPr>
          <w:rFonts w:ascii="Arial" w:hAnsi="Arial" w:cs="Arial"/>
          <w:sz w:val="24"/>
          <w:szCs w:val="24"/>
        </w:rPr>
        <w:t xml:space="preserve"> should not proceed on the basis of parental preference alone</w:t>
      </w:r>
      <w:r w:rsidR="00EE1917">
        <w:rPr>
          <w:rFonts w:ascii="Arial" w:hAnsi="Arial" w:cs="Arial"/>
          <w:sz w:val="24"/>
          <w:szCs w:val="24"/>
        </w:rPr>
        <w:t xml:space="preserve"> and</w:t>
      </w:r>
      <w:r>
        <w:rPr>
          <w:rFonts w:ascii="Arial" w:hAnsi="Arial" w:cs="Arial"/>
          <w:sz w:val="24"/>
          <w:szCs w:val="24"/>
        </w:rPr>
        <w:t xml:space="preserve"> in the absence of robust assessment information </w:t>
      </w:r>
      <w:r w:rsidR="00EE1917">
        <w:rPr>
          <w:rFonts w:ascii="Arial" w:hAnsi="Arial" w:cs="Arial"/>
          <w:sz w:val="24"/>
          <w:szCs w:val="24"/>
        </w:rPr>
        <w:t>(</w:t>
      </w:r>
      <w:r>
        <w:rPr>
          <w:rFonts w:ascii="Arial" w:hAnsi="Arial" w:cs="Arial"/>
          <w:sz w:val="24"/>
          <w:szCs w:val="24"/>
        </w:rPr>
        <w:t xml:space="preserve">which evidences the likely need for </w:t>
      </w:r>
      <w:r w:rsidR="00BE382A">
        <w:rPr>
          <w:rFonts w:ascii="Arial" w:hAnsi="Arial" w:cs="Arial"/>
          <w:sz w:val="24"/>
          <w:szCs w:val="24"/>
        </w:rPr>
        <w:t>the support</w:t>
      </w:r>
      <w:r w:rsidR="00EE1917">
        <w:rPr>
          <w:rFonts w:ascii="Arial" w:hAnsi="Arial" w:cs="Arial"/>
          <w:sz w:val="24"/>
          <w:szCs w:val="24"/>
        </w:rPr>
        <w:t>)</w:t>
      </w:r>
      <w:r>
        <w:rPr>
          <w:rFonts w:ascii="Arial" w:hAnsi="Arial" w:cs="Arial"/>
          <w:sz w:val="24"/>
          <w:szCs w:val="24"/>
        </w:rPr>
        <w:t>.</w:t>
      </w:r>
    </w:p>
    <w:p w14:paraId="31815BF3" w14:textId="77777777" w:rsidR="00EE5F92" w:rsidRPr="00EE5F92" w:rsidRDefault="00EE5F92" w:rsidP="00056451">
      <w:pPr>
        <w:spacing w:after="0" w:line="240" w:lineRule="auto"/>
        <w:rPr>
          <w:rFonts w:ascii="Arial" w:hAnsi="Arial" w:cs="Arial"/>
          <w:sz w:val="16"/>
          <w:szCs w:val="16"/>
        </w:rPr>
      </w:pPr>
    </w:p>
    <w:p w14:paraId="29CDAEB5" w14:textId="4812344E" w:rsidR="00056451" w:rsidRDefault="00056451" w:rsidP="00056451">
      <w:pPr>
        <w:spacing w:after="0" w:line="240" w:lineRule="auto"/>
        <w:rPr>
          <w:rFonts w:ascii="Arial" w:hAnsi="Arial" w:cs="Arial"/>
          <w:sz w:val="24"/>
          <w:szCs w:val="24"/>
        </w:rPr>
      </w:pPr>
      <w:r>
        <w:rPr>
          <w:rFonts w:ascii="Arial" w:hAnsi="Arial" w:cs="Arial"/>
          <w:sz w:val="24"/>
          <w:szCs w:val="24"/>
        </w:rPr>
        <w:t xml:space="preserve">All </w:t>
      </w:r>
      <w:r w:rsidR="00E7209E">
        <w:rPr>
          <w:rFonts w:ascii="Arial" w:hAnsi="Arial" w:cs="Arial"/>
          <w:sz w:val="24"/>
          <w:szCs w:val="24"/>
        </w:rPr>
        <w:t>request</w:t>
      </w:r>
      <w:r>
        <w:rPr>
          <w:rFonts w:ascii="Arial" w:hAnsi="Arial" w:cs="Arial"/>
          <w:sz w:val="24"/>
          <w:szCs w:val="24"/>
        </w:rPr>
        <w:t xml:space="preserve">s </w:t>
      </w:r>
      <w:r w:rsidRPr="008C1BAF">
        <w:rPr>
          <w:rFonts w:ascii="Arial" w:hAnsi="Arial" w:cs="Arial"/>
          <w:sz w:val="24"/>
          <w:szCs w:val="24"/>
        </w:rPr>
        <w:t>should be submitted to the</w:t>
      </w:r>
      <w:r>
        <w:rPr>
          <w:rFonts w:ascii="Arial" w:hAnsi="Arial" w:cs="Arial"/>
          <w:sz w:val="24"/>
          <w:szCs w:val="24"/>
        </w:rPr>
        <w:t xml:space="preserve"> chair of the</w:t>
      </w:r>
      <w:r w:rsidRPr="008C1BAF">
        <w:rPr>
          <w:rFonts w:ascii="Arial" w:hAnsi="Arial" w:cs="Arial"/>
          <w:sz w:val="24"/>
          <w:szCs w:val="24"/>
        </w:rPr>
        <w:t xml:space="preserve"> Local ASN Forum along with a</w:t>
      </w:r>
      <w:r>
        <w:rPr>
          <w:rFonts w:ascii="Arial" w:hAnsi="Arial" w:cs="Arial"/>
          <w:sz w:val="24"/>
          <w:szCs w:val="24"/>
        </w:rPr>
        <w:t xml:space="preserve"> copy of </w:t>
      </w:r>
      <w:r w:rsidRPr="008C1BAF">
        <w:rPr>
          <w:rFonts w:ascii="Arial" w:hAnsi="Arial" w:cs="Arial"/>
          <w:sz w:val="24"/>
          <w:szCs w:val="24"/>
        </w:rPr>
        <w:t>the</w:t>
      </w:r>
      <w:r>
        <w:rPr>
          <w:rFonts w:ascii="Arial" w:hAnsi="Arial" w:cs="Arial"/>
          <w:sz w:val="24"/>
          <w:szCs w:val="24"/>
        </w:rPr>
        <w:t xml:space="preserve"> Child’s Plan, a record of the most recent</w:t>
      </w:r>
      <w:r w:rsidRPr="008C1BAF">
        <w:rPr>
          <w:rFonts w:ascii="Arial" w:hAnsi="Arial" w:cs="Arial"/>
          <w:sz w:val="24"/>
          <w:szCs w:val="24"/>
        </w:rPr>
        <w:t xml:space="preserve"> Child’s Plan meeting</w:t>
      </w:r>
      <w:r>
        <w:rPr>
          <w:rFonts w:ascii="Arial" w:hAnsi="Arial" w:cs="Arial"/>
          <w:sz w:val="24"/>
          <w:szCs w:val="24"/>
        </w:rPr>
        <w:t xml:space="preserve"> and </w:t>
      </w:r>
      <w:r w:rsidR="00607FC1">
        <w:rPr>
          <w:rFonts w:ascii="Arial" w:hAnsi="Arial" w:cs="Arial"/>
          <w:sz w:val="24"/>
          <w:szCs w:val="24"/>
        </w:rPr>
        <w:t>any other relevant planning documentation (</w:t>
      </w:r>
      <w:r w:rsidR="004B0115">
        <w:rPr>
          <w:rFonts w:ascii="Arial" w:hAnsi="Arial" w:cs="Arial"/>
          <w:sz w:val="24"/>
          <w:szCs w:val="24"/>
        </w:rPr>
        <w:t xml:space="preserve">as per section 17 of the </w:t>
      </w:r>
      <w:hyperlink r:id="rId19" w:history="1">
        <w:r w:rsidR="004B0115" w:rsidRPr="005E1556">
          <w:rPr>
            <w:rStyle w:val="Hyperlink"/>
            <w:rFonts w:ascii="Arial" w:hAnsi="Arial" w:cs="Arial"/>
            <w:sz w:val="24"/>
            <w:szCs w:val="24"/>
          </w:rPr>
          <w:t>Enhanced Provision Request Form</w:t>
        </w:r>
      </w:hyperlink>
      <w:r w:rsidR="004B0115">
        <w:rPr>
          <w:rFonts w:ascii="Arial" w:hAnsi="Arial" w:cs="Arial"/>
          <w:sz w:val="24"/>
          <w:szCs w:val="24"/>
        </w:rPr>
        <w:t>).</w:t>
      </w:r>
    </w:p>
    <w:p w14:paraId="2C16B426" w14:textId="77777777" w:rsidR="00BC09BE" w:rsidRPr="000D63C5" w:rsidRDefault="00BC09BE" w:rsidP="00397BCD">
      <w:pPr>
        <w:spacing w:after="0" w:line="240" w:lineRule="auto"/>
        <w:rPr>
          <w:rFonts w:ascii="Arial" w:hAnsi="Arial" w:cs="Arial"/>
          <w:sz w:val="16"/>
          <w:szCs w:val="16"/>
        </w:rPr>
      </w:pPr>
    </w:p>
    <w:p w14:paraId="4CDCA06B" w14:textId="45F9BBA9" w:rsidR="00490B59" w:rsidRDefault="00490B59" w:rsidP="00490B59">
      <w:pPr>
        <w:spacing w:after="0" w:line="240" w:lineRule="auto"/>
        <w:rPr>
          <w:rFonts w:ascii="Arial" w:hAnsi="Arial" w:cs="Arial"/>
          <w:sz w:val="24"/>
          <w:szCs w:val="24"/>
        </w:rPr>
      </w:pPr>
      <w:bookmarkStart w:id="1" w:name="_Hlk164670476"/>
      <w:r>
        <w:rPr>
          <w:rFonts w:ascii="Arial" w:hAnsi="Arial" w:cs="Arial"/>
          <w:sz w:val="24"/>
          <w:szCs w:val="24"/>
        </w:rPr>
        <w:t>The</w:t>
      </w:r>
      <w:r w:rsidRPr="008C1BAF">
        <w:rPr>
          <w:rFonts w:ascii="Arial" w:hAnsi="Arial" w:cs="Arial"/>
          <w:sz w:val="24"/>
          <w:szCs w:val="24"/>
        </w:rPr>
        <w:t xml:space="preserve"> local authority </w:t>
      </w:r>
      <w:r>
        <w:rPr>
          <w:rFonts w:ascii="Arial" w:hAnsi="Arial" w:cs="Arial"/>
          <w:sz w:val="24"/>
          <w:szCs w:val="24"/>
        </w:rPr>
        <w:t xml:space="preserve">has a duty </w:t>
      </w:r>
      <w:r w:rsidRPr="008C1BAF">
        <w:rPr>
          <w:rFonts w:ascii="Arial" w:hAnsi="Arial" w:cs="Arial"/>
          <w:sz w:val="24"/>
          <w:szCs w:val="24"/>
        </w:rPr>
        <w:t xml:space="preserve">to </w:t>
      </w:r>
      <w:r>
        <w:rPr>
          <w:rFonts w:ascii="Arial" w:hAnsi="Arial" w:cs="Arial"/>
          <w:sz w:val="24"/>
          <w:szCs w:val="24"/>
        </w:rPr>
        <w:t>meet</w:t>
      </w:r>
      <w:r w:rsidRPr="008C1BAF">
        <w:rPr>
          <w:rFonts w:ascii="Arial" w:hAnsi="Arial" w:cs="Arial"/>
          <w:sz w:val="24"/>
          <w:szCs w:val="24"/>
        </w:rPr>
        <w:t xml:space="preserve"> </w:t>
      </w:r>
      <w:r>
        <w:rPr>
          <w:rFonts w:ascii="Arial" w:hAnsi="Arial" w:cs="Arial"/>
          <w:sz w:val="24"/>
          <w:szCs w:val="24"/>
        </w:rPr>
        <w:t>the additional support needs of children and young people that it is responsible for educating.  This duty remains</w:t>
      </w:r>
      <w:r w:rsidRPr="008C1BAF">
        <w:rPr>
          <w:rFonts w:ascii="Arial" w:hAnsi="Arial" w:cs="Arial"/>
          <w:sz w:val="24"/>
          <w:szCs w:val="24"/>
        </w:rPr>
        <w:t xml:space="preserve"> regardless of whether</w:t>
      </w:r>
      <w:r>
        <w:rPr>
          <w:rFonts w:ascii="Arial" w:hAnsi="Arial" w:cs="Arial"/>
          <w:sz w:val="24"/>
          <w:szCs w:val="24"/>
        </w:rPr>
        <w:t xml:space="preserve"> or not</w:t>
      </w:r>
      <w:r w:rsidRPr="008C1BAF">
        <w:rPr>
          <w:rFonts w:ascii="Arial" w:hAnsi="Arial" w:cs="Arial"/>
          <w:sz w:val="24"/>
          <w:szCs w:val="24"/>
        </w:rPr>
        <w:t xml:space="preserve"> </w:t>
      </w:r>
      <w:r>
        <w:rPr>
          <w:rFonts w:ascii="Arial" w:hAnsi="Arial" w:cs="Arial"/>
          <w:sz w:val="24"/>
          <w:szCs w:val="24"/>
        </w:rPr>
        <w:t>a child</w:t>
      </w:r>
      <w:r w:rsidR="00FD4D4C">
        <w:rPr>
          <w:rFonts w:ascii="Arial" w:hAnsi="Arial" w:cs="Arial"/>
          <w:sz w:val="24"/>
          <w:szCs w:val="24"/>
        </w:rPr>
        <w:t>,</w:t>
      </w:r>
      <w:r>
        <w:rPr>
          <w:rFonts w:ascii="Arial" w:hAnsi="Arial" w:cs="Arial"/>
          <w:sz w:val="24"/>
          <w:szCs w:val="24"/>
        </w:rPr>
        <w:t xml:space="preserve"> or young person</w:t>
      </w:r>
      <w:r w:rsidR="00FD4D4C">
        <w:rPr>
          <w:rFonts w:ascii="Arial" w:hAnsi="Arial" w:cs="Arial"/>
          <w:sz w:val="24"/>
          <w:szCs w:val="24"/>
        </w:rPr>
        <w:t>,</w:t>
      </w:r>
      <w:r>
        <w:rPr>
          <w:rFonts w:ascii="Arial" w:hAnsi="Arial" w:cs="Arial"/>
          <w:sz w:val="24"/>
          <w:szCs w:val="24"/>
        </w:rPr>
        <w:t xml:space="preserve"> is</w:t>
      </w:r>
      <w:r w:rsidRPr="008C1BAF">
        <w:rPr>
          <w:rFonts w:ascii="Arial" w:hAnsi="Arial" w:cs="Arial"/>
          <w:sz w:val="24"/>
          <w:szCs w:val="24"/>
        </w:rPr>
        <w:t xml:space="preserve"> offered </w:t>
      </w:r>
      <w:r>
        <w:rPr>
          <w:rFonts w:ascii="Arial" w:hAnsi="Arial" w:cs="Arial"/>
          <w:sz w:val="24"/>
          <w:szCs w:val="24"/>
        </w:rPr>
        <w:t xml:space="preserve">Enhanced Provision support.  It is important that parents and carers are reassured that this duty will be </w:t>
      </w:r>
      <w:r w:rsidR="008B5BE6">
        <w:rPr>
          <w:rFonts w:ascii="Arial" w:hAnsi="Arial" w:cs="Arial"/>
          <w:sz w:val="24"/>
          <w:szCs w:val="24"/>
        </w:rPr>
        <w:t xml:space="preserve">fulfilled, regardless of the outcome of the </w:t>
      </w:r>
      <w:r w:rsidR="00B00F18">
        <w:rPr>
          <w:rFonts w:ascii="Arial" w:hAnsi="Arial" w:cs="Arial"/>
          <w:sz w:val="24"/>
          <w:szCs w:val="24"/>
        </w:rPr>
        <w:t>request</w:t>
      </w:r>
      <w:r w:rsidR="008B5BE6">
        <w:rPr>
          <w:rFonts w:ascii="Arial" w:hAnsi="Arial" w:cs="Arial"/>
          <w:sz w:val="24"/>
          <w:szCs w:val="24"/>
        </w:rPr>
        <w:t xml:space="preserve">. </w:t>
      </w:r>
    </w:p>
    <w:bookmarkEnd w:id="1"/>
    <w:p w14:paraId="52C8D2B7" w14:textId="77777777" w:rsidR="00EE1917" w:rsidRDefault="00EE1917" w:rsidP="00397BCD">
      <w:pPr>
        <w:spacing w:after="0" w:line="240" w:lineRule="auto"/>
        <w:rPr>
          <w:rFonts w:ascii="Arial" w:hAnsi="Arial" w:cs="Arial"/>
          <w:sz w:val="24"/>
          <w:szCs w:val="24"/>
        </w:rPr>
      </w:pPr>
    </w:p>
    <w:p w14:paraId="78BE838F" w14:textId="40093653" w:rsidR="00490B59" w:rsidRPr="00E53E52" w:rsidRDefault="0028732C" w:rsidP="00E53E52">
      <w:pPr>
        <w:pStyle w:val="ListParagraph"/>
        <w:numPr>
          <w:ilvl w:val="0"/>
          <w:numId w:val="34"/>
        </w:numPr>
        <w:spacing w:after="0" w:line="240" w:lineRule="auto"/>
        <w:ind w:left="360"/>
        <w:rPr>
          <w:rFonts w:ascii="Arial" w:hAnsi="Arial" w:cs="Arial"/>
          <w:b/>
          <w:bCs/>
          <w:color w:val="1F3864" w:themeColor="accent1" w:themeShade="80"/>
          <w:sz w:val="24"/>
          <w:szCs w:val="24"/>
        </w:rPr>
      </w:pPr>
      <w:r w:rsidRPr="00E53E52">
        <w:rPr>
          <w:rFonts w:ascii="Arial" w:hAnsi="Arial" w:cs="Arial"/>
          <w:b/>
          <w:bCs/>
          <w:color w:val="1F3864" w:themeColor="accent1" w:themeShade="80"/>
          <w:sz w:val="24"/>
          <w:szCs w:val="24"/>
        </w:rPr>
        <w:t>Local ASN Forum</w:t>
      </w:r>
    </w:p>
    <w:p w14:paraId="42011443" w14:textId="77777777" w:rsidR="00490B59" w:rsidRPr="00EE5F92" w:rsidRDefault="00490B59" w:rsidP="00397BCD">
      <w:pPr>
        <w:spacing w:after="0" w:line="240" w:lineRule="auto"/>
        <w:rPr>
          <w:rFonts w:ascii="Arial" w:hAnsi="Arial" w:cs="Arial"/>
          <w:sz w:val="16"/>
          <w:szCs w:val="16"/>
        </w:rPr>
      </w:pPr>
    </w:p>
    <w:p w14:paraId="2A6D796A" w14:textId="43B187E7" w:rsidR="0028732C" w:rsidRDefault="004F2F55" w:rsidP="00397BCD">
      <w:pPr>
        <w:spacing w:after="0" w:line="240" w:lineRule="auto"/>
        <w:rPr>
          <w:rFonts w:ascii="Arial" w:hAnsi="Arial" w:cs="Arial"/>
          <w:sz w:val="24"/>
          <w:szCs w:val="24"/>
        </w:rPr>
      </w:pPr>
      <w:r>
        <w:rPr>
          <w:rFonts w:ascii="Arial" w:hAnsi="Arial" w:cs="Arial"/>
          <w:sz w:val="24"/>
          <w:szCs w:val="24"/>
        </w:rPr>
        <w:t xml:space="preserve">Enhanced Provision supports are allocated by the Local ASN Forum.  The outcome </w:t>
      </w:r>
      <w:r w:rsidR="009F30DD">
        <w:rPr>
          <w:rFonts w:ascii="Arial" w:hAnsi="Arial" w:cs="Arial"/>
          <w:sz w:val="24"/>
          <w:szCs w:val="24"/>
        </w:rPr>
        <w:t>of a</w:t>
      </w:r>
      <w:r w:rsidR="00EE5F92">
        <w:rPr>
          <w:rFonts w:ascii="Arial" w:hAnsi="Arial" w:cs="Arial"/>
          <w:sz w:val="24"/>
          <w:szCs w:val="24"/>
        </w:rPr>
        <w:t xml:space="preserve"> request</w:t>
      </w:r>
      <w:r w:rsidR="009F30DD">
        <w:rPr>
          <w:rFonts w:ascii="Arial" w:hAnsi="Arial" w:cs="Arial"/>
          <w:sz w:val="24"/>
          <w:szCs w:val="24"/>
        </w:rPr>
        <w:t xml:space="preserve"> may be:</w:t>
      </w:r>
    </w:p>
    <w:p w14:paraId="6AB9278C" w14:textId="77777777" w:rsidR="009F30DD" w:rsidRPr="00EE5F92" w:rsidRDefault="009F30DD" w:rsidP="00397BCD">
      <w:pPr>
        <w:spacing w:after="0" w:line="240" w:lineRule="auto"/>
        <w:rPr>
          <w:rFonts w:ascii="Arial" w:hAnsi="Arial" w:cs="Arial"/>
          <w:sz w:val="16"/>
          <w:szCs w:val="16"/>
        </w:rPr>
      </w:pPr>
    </w:p>
    <w:tbl>
      <w:tblPr>
        <w:tblW w:w="9239"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7938"/>
        <w:gridCol w:w="1301"/>
      </w:tblGrid>
      <w:tr w:rsidR="00E17B2F" w:rsidRPr="00E17B2F" w14:paraId="1037C06D" w14:textId="77777777">
        <w:trPr>
          <w:trHeight w:val="450"/>
        </w:trPr>
        <w:tc>
          <w:tcPr>
            <w:tcW w:w="7938" w:type="dxa"/>
            <w:shd w:val="clear" w:color="auto" w:fill="DEEAF6" w:themeFill="accent5" w:themeFillTint="33"/>
          </w:tcPr>
          <w:p w14:paraId="6F59433E" w14:textId="5B74B856" w:rsidR="00E17B2F" w:rsidRPr="00E17B2F" w:rsidRDefault="00E17B2F" w:rsidP="00EE5F92">
            <w:pPr>
              <w:tabs>
                <w:tab w:val="left" w:pos="3000"/>
              </w:tabs>
              <w:spacing w:before="120" w:after="120"/>
              <w:rPr>
                <w:rFonts w:ascii="Arial" w:hAnsi="Arial" w:cs="Arial"/>
                <w:b/>
                <w:kern w:val="2"/>
                <w14:ligatures w14:val="standardContextual"/>
              </w:rPr>
            </w:pPr>
            <w:r w:rsidRPr="00E17B2F">
              <w:rPr>
                <w:rFonts w:ascii="Arial" w:hAnsi="Arial" w:cs="Arial"/>
                <w:b/>
                <w:kern w:val="2"/>
                <w14:ligatures w14:val="standardContextual"/>
              </w:rPr>
              <w:t>Outcome</w:t>
            </w:r>
            <w:r w:rsidR="00EE5F92">
              <w:rPr>
                <w:rFonts w:ascii="Arial" w:hAnsi="Arial" w:cs="Arial"/>
                <w:b/>
                <w:kern w:val="2"/>
                <w14:ligatures w14:val="standardContextual"/>
              </w:rPr>
              <w:tab/>
            </w:r>
          </w:p>
        </w:tc>
        <w:tc>
          <w:tcPr>
            <w:tcW w:w="1301" w:type="dxa"/>
            <w:shd w:val="clear" w:color="auto" w:fill="DEEAF6" w:themeFill="accent5" w:themeFillTint="33"/>
          </w:tcPr>
          <w:p w14:paraId="4E75973C" w14:textId="77777777" w:rsidR="00E17B2F" w:rsidRPr="00E17B2F" w:rsidRDefault="00E17B2F" w:rsidP="00E17B2F">
            <w:pPr>
              <w:jc w:val="center"/>
              <w:rPr>
                <w:rFonts w:ascii="Arial" w:hAnsi="Arial" w:cs="Arial"/>
                <w:b/>
                <w:kern w:val="2"/>
                <w14:ligatures w14:val="standardContextual"/>
              </w:rPr>
            </w:pPr>
            <w:r w:rsidRPr="00E17B2F">
              <w:rPr>
                <w:rFonts w:ascii="Wingdings 2" w:eastAsia="Wingdings 2" w:hAnsi="Wingdings 2" w:cs="Wingdings 2"/>
                <w:b/>
                <w:kern w:val="2"/>
                <w14:ligatures w14:val="standardContextual"/>
              </w:rPr>
              <w:t>P</w:t>
            </w:r>
          </w:p>
        </w:tc>
      </w:tr>
      <w:tr w:rsidR="00E17B2F" w:rsidRPr="00E17B2F" w14:paraId="6A05B617" w14:textId="77777777">
        <w:trPr>
          <w:trHeight w:val="450"/>
        </w:trPr>
        <w:tc>
          <w:tcPr>
            <w:tcW w:w="7938" w:type="dxa"/>
            <w:shd w:val="clear" w:color="auto" w:fill="auto"/>
          </w:tcPr>
          <w:p w14:paraId="45DDD117" w14:textId="77777777" w:rsidR="00E17B2F" w:rsidRPr="00670E71" w:rsidRDefault="00E17B2F" w:rsidP="00EE5F92">
            <w:pPr>
              <w:spacing w:before="120" w:after="120" w:line="240" w:lineRule="auto"/>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No further action by Local ASN Forum</w:t>
            </w:r>
          </w:p>
        </w:tc>
        <w:tc>
          <w:tcPr>
            <w:tcW w:w="1301" w:type="dxa"/>
            <w:shd w:val="clear" w:color="auto" w:fill="auto"/>
          </w:tcPr>
          <w:p w14:paraId="69AB41BC" w14:textId="77777777" w:rsidR="00E17B2F" w:rsidRPr="00E17B2F" w:rsidRDefault="00E17B2F" w:rsidP="00E17B2F">
            <w:pPr>
              <w:rPr>
                <w:rFonts w:ascii="Arial" w:hAnsi="Arial" w:cs="Arial"/>
                <w:b/>
                <w:kern w:val="2"/>
                <w14:ligatures w14:val="standardContextual"/>
              </w:rPr>
            </w:pPr>
          </w:p>
        </w:tc>
      </w:tr>
      <w:tr w:rsidR="00E17B2F" w:rsidRPr="00E17B2F" w14:paraId="3E6C2B5F" w14:textId="77777777">
        <w:trPr>
          <w:trHeight w:val="450"/>
        </w:trPr>
        <w:tc>
          <w:tcPr>
            <w:tcW w:w="7938" w:type="dxa"/>
            <w:shd w:val="clear" w:color="auto" w:fill="auto"/>
          </w:tcPr>
          <w:p w14:paraId="782786AA" w14:textId="77777777" w:rsidR="00E17B2F" w:rsidRPr="00670E71" w:rsidRDefault="00E17B2F" w:rsidP="00EE5F92">
            <w:pPr>
              <w:spacing w:before="120" w:after="8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 xml:space="preserve">Signposting to other sources of advice, supports, services or facilities </w:t>
            </w:r>
          </w:p>
          <w:p w14:paraId="1F6620B2" w14:textId="77777777" w:rsidR="00E17B2F" w:rsidRPr="00670E71" w:rsidRDefault="00E17B2F" w:rsidP="00EE5F92">
            <w:pPr>
              <w:spacing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(This may include, for example, advice regarding further assessment or planning, signposting to other supports such as Educational Psychology)</w:t>
            </w:r>
          </w:p>
        </w:tc>
        <w:tc>
          <w:tcPr>
            <w:tcW w:w="1301" w:type="dxa"/>
            <w:shd w:val="clear" w:color="auto" w:fill="auto"/>
          </w:tcPr>
          <w:p w14:paraId="2C0106BC" w14:textId="77777777" w:rsidR="00E17B2F" w:rsidRPr="00E17B2F" w:rsidRDefault="00E17B2F" w:rsidP="00E17B2F">
            <w:pPr>
              <w:rPr>
                <w:rFonts w:ascii="Arial" w:hAnsi="Arial" w:cs="Arial"/>
                <w:b/>
                <w:kern w:val="2"/>
                <w14:ligatures w14:val="standardContextual"/>
              </w:rPr>
            </w:pPr>
          </w:p>
        </w:tc>
      </w:tr>
      <w:tr w:rsidR="00E17B2F" w:rsidRPr="00E17B2F" w14:paraId="6873BDAA" w14:textId="77777777">
        <w:trPr>
          <w:trHeight w:val="450"/>
        </w:trPr>
        <w:tc>
          <w:tcPr>
            <w:tcW w:w="7938" w:type="dxa"/>
            <w:shd w:val="clear" w:color="auto" w:fill="auto"/>
          </w:tcPr>
          <w:p w14:paraId="76028619" w14:textId="77777777" w:rsidR="00E17B2F" w:rsidRPr="00670E71" w:rsidRDefault="00E17B2F" w:rsidP="00EE5F92">
            <w:pPr>
              <w:spacing w:before="120"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Enhanced Provision Outreach Practitioner</w:t>
            </w:r>
          </w:p>
        </w:tc>
        <w:tc>
          <w:tcPr>
            <w:tcW w:w="1301" w:type="dxa"/>
            <w:shd w:val="clear" w:color="auto" w:fill="auto"/>
          </w:tcPr>
          <w:p w14:paraId="59DF595A" w14:textId="77777777" w:rsidR="00E17B2F" w:rsidRPr="00E17B2F" w:rsidRDefault="00E17B2F" w:rsidP="00E17B2F">
            <w:pPr>
              <w:rPr>
                <w:rFonts w:ascii="Arial" w:hAnsi="Arial" w:cs="Arial"/>
                <w:b/>
                <w:kern w:val="2"/>
                <w14:ligatures w14:val="standardContextual"/>
              </w:rPr>
            </w:pPr>
          </w:p>
        </w:tc>
      </w:tr>
      <w:tr w:rsidR="00E17B2F" w:rsidRPr="00E17B2F" w14:paraId="2A816E59" w14:textId="77777777">
        <w:trPr>
          <w:trHeight w:val="450"/>
        </w:trPr>
        <w:tc>
          <w:tcPr>
            <w:tcW w:w="7938" w:type="dxa"/>
            <w:shd w:val="clear" w:color="auto" w:fill="auto"/>
          </w:tcPr>
          <w:p w14:paraId="3B401925" w14:textId="686F5B97" w:rsidR="00E17B2F" w:rsidRPr="00670E71" w:rsidRDefault="00E17B2F" w:rsidP="00EE5F92">
            <w:pPr>
              <w:spacing w:before="120"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Pupil Wellbeing Worker</w:t>
            </w:r>
            <w:r w:rsidR="00457AD3" w:rsidRPr="00670E71">
              <w:rPr>
                <w:rFonts w:ascii="Arial" w:hAnsi="Arial" w:cs="Arial"/>
                <w:bCs/>
                <w:kern w:val="2"/>
                <w:sz w:val="24"/>
                <w:szCs w:val="24"/>
                <w14:ligatures w14:val="standardContextual"/>
              </w:rPr>
              <w:t xml:space="preserve"> (Primary)</w:t>
            </w:r>
          </w:p>
        </w:tc>
        <w:tc>
          <w:tcPr>
            <w:tcW w:w="1301" w:type="dxa"/>
            <w:shd w:val="clear" w:color="auto" w:fill="auto"/>
          </w:tcPr>
          <w:p w14:paraId="251179FC" w14:textId="77777777" w:rsidR="00E17B2F" w:rsidRPr="00E17B2F" w:rsidRDefault="00E17B2F" w:rsidP="00E17B2F">
            <w:pPr>
              <w:rPr>
                <w:rFonts w:ascii="Arial" w:hAnsi="Arial" w:cs="Arial"/>
                <w:b/>
                <w:kern w:val="2"/>
                <w14:ligatures w14:val="standardContextual"/>
              </w:rPr>
            </w:pPr>
          </w:p>
        </w:tc>
      </w:tr>
      <w:tr w:rsidR="00E17B2F" w:rsidRPr="00E17B2F" w14:paraId="7E48BE00" w14:textId="77777777">
        <w:trPr>
          <w:trHeight w:val="450"/>
        </w:trPr>
        <w:tc>
          <w:tcPr>
            <w:tcW w:w="7938" w:type="dxa"/>
            <w:shd w:val="clear" w:color="auto" w:fill="auto"/>
          </w:tcPr>
          <w:p w14:paraId="42730FD8" w14:textId="77777777" w:rsidR="00E17B2F" w:rsidRPr="00670E71" w:rsidRDefault="00E17B2F" w:rsidP="00EE5F92">
            <w:pPr>
              <w:spacing w:before="120"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lastRenderedPageBreak/>
              <w:t>Nature Nurture Practitioner</w:t>
            </w:r>
          </w:p>
        </w:tc>
        <w:tc>
          <w:tcPr>
            <w:tcW w:w="1301" w:type="dxa"/>
            <w:shd w:val="clear" w:color="auto" w:fill="auto"/>
          </w:tcPr>
          <w:p w14:paraId="53339E32" w14:textId="77777777" w:rsidR="00E17B2F" w:rsidRPr="00E17B2F" w:rsidRDefault="00E17B2F" w:rsidP="00E17B2F">
            <w:pPr>
              <w:rPr>
                <w:rFonts w:ascii="Arial" w:hAnsi="Arial" w:cs="Arial"/>
                <w:b/>
                <w:kern w:val="2"/>
                <w14:ligatures w14:val="standardContextual"/>
              </w:rPr>
            </w:pPr>
          </w:p>
        </w:tc>
      </w:tr>
      <w:tr w:rsidR="00E17B2F" w:rsidRPr="00E17B2F" w14:paraId="3356A872" w14:textId="77777777">
        <w:trPr>
          <w:trHeight w:val="450"/>
        </w:trPr>
        <w:tc>
          <w:tcPr>
            <w:tcW w:w="7938" w:type="dxa"/>
            <w:shd w:val="clear" w:color="auto" w:fill="auto"/>
          </w:tcPr>
          <w:p w14:paraId="47ADFE09" w14:textId="77777777" w:rsidR="00E17B2F" w:rsidRPr="00670E71" w:rsidRDefault="00E17B2F" w:rsidP="00EE5F92">
            <w:pPr>
              <w:spacing w:before="120" w:after="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Additional PSA hours (P1 and P2 only)</w:t>
            </w:r>
          </w:p>
          <w:p w14:paraId="78F778CE" w14:textId="77777777" w:rsidR="00E17B2F" w:rsidRPr="00670E71" w:rsidRDefault="00E17B2F" w:rsidP="00EE5F92">
            <w:pPr>
              <w:spacing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If so, please specify number of hours being allocated:</w:t>
            </w:r>
          </w:p>
        </w:tc>
        <w:tc>
          <w:tcPr>
            <w:tcW w:w="1301" w:type="dxa"/>
            <w:shd w:val="clear" w:color="auto" w:fill="auto"/>
          </w:tcPr>
          <w:p w14:paraId="48E2795C" w14:textId="77777777" w:rsidR="00E17B2F" w:rsidRPr="00E17B2F" w:rsidRDefault="00E17B2F" w:rsidP="00E17B2F">
            <w:pPr>
              <w:rPr>
                <w:rFonts w:ascii="Arial" w:hAnsi="Arial" w:cs="Arial"/>
                <w:b/>
                <w:kern w:val="2"/>
                <w14:ligatures w14:val="standardContextual"/>
              </w:rPr>
            </w:pPr>
          </w:p>
        </w:tc>
      </w:tr>
      <w:tr w:rsidR="00E17B2F" w:rsidRPr="00E17B2F" w14:paraId="132A92D4" w14:textId="77777777" w:rsidTr="00A44EBC">
        <w:trPr>
          <w:trHeight w:val="450"/>
        </w:trPr>
        <w:tc>
          <w:tcPr>
            <w:tcW w:w="7938" w:type="dxa"/>
            <w:shd w:val="clear" w:color="auto" w:fill="FFFFFF" w:themeFill="background1"/>
          </w:tcPr>
          <w:p w14:paraId="1E88F814" w14:textId="77777777" w:rsidR="00E17B2F" w:rsidRPr="00670E71" w:rsidRDefault="00E17B2F" w:rsidP="00EE5F92">
            <w:pPr>
              <w:spacing w:before="120"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 xml:space="preserve">Enhanced Provision Blended Placement (P3-P7 only; See </w:t>
            </w:r>
            <w:r w:rsidRPr="00670E71">
              <w:rPr>
                <w:rFonts w:ascii="Arial" w:hAnsi="Arial" w:cs="Arial"/>
                <w:bCs/>
                <w:i/>
                <w:iCs/>
                <w:kern w:val="2"/>
                <w:sz w:val="24"/>
                <w:szCs w:val="24"/>
                <w14:ligatures w14:val="standardContextual"/>
              </w:rPr>
              <w:t>Blended Placement Guidance</w:t>
            </w:r>
            <w:r w:rsidRPr="00670E71">
              <w:rPr>
                <w:rFonts w:ascii="Arial" w:hAnsi="Arial" w:cs="Arial"/>
                <w:bCs/>
                <w:kern w:val="2"/>
                <w:sz w:val="24"/>
                <w:szCs w:val="24"/>
                <w14:ligatures w14:val="standardContextual"/>
              </w:rPr>
              <w:t>)</w:t>
            </w:r>
          </w:p>
          <w:p w14:paraId="696F38B4" w14:textId="20D1181F" w:rsidR="00E17B2F" w:rsidRPr="00670E71" w:rsidRDefault="00E17B2F" w:rsidP="00EE5F92">
            <w:pPr>
              <w:spacing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If so, please specify how much time will be spent within the Enhanced Provision:</w:t>
            </w:r>
          </w:p>
        </w:tc>
        <w:tc>
          <w:tcPr>
            <w:tcW w:w="1301" w:type="dxa"/>
            <w:shd w:val="clear" w:color="auto" w:fill="FFFFFF" w:themeFill="background1"/>
          </w:tcPr>
          <w:p w14:paraId="6ADF4A19" w14:textId="77777777" w:rsidR="00E17B2F" w:rsidRPr="00E17B2F" w:rsidRDefault="00E17B2F" w:rsidP="00E17B2F">
            <w:pPr>
              <w:rPr>
                <w:rFonts w:ascii="Arial" w:hAnsi="Arial" w:cs="Arial"/>
                <w:b/>
                <w:kern w:val="2"/>
                <w14:ligatures w14:val="standardContextual"/>
              </w:rPr>
            </w:pPr>
          </w:p>
        </w:tc>
      </w:tr>
      <w:tr w:rsidR="00E17B2F" w:rsidRPr="00E17B2F" w14:paraId="3F32C6AC" w14:textId="77777777" w:rsidTr="00A44EBC">
        <w:trPr>
          <w:trHeight w:val="450"/>
        </w:trPr>
        <w:tc>
          <w:tcPr>
            <w:tcW w:w="7938" w:type="dxa"/>
            <w:shd w:val="clear" w:color="auto" w:fill="FFFFFF" w:themeFill="background1"/>
          </w:tcPr>
          <w:p w14:paraId="27B33C73" w14:textId="77777777" w:rsidR="00E17B2F" w:rsidRDefault="00E17B2F" w:rsidP="00EE5F92">
            <w:pPr>
              <w:spacing w:before="120" w:after="120"/>
              <w:rPr>
                <w:rFonts w:ascii="Arial" w:hAnsi="Arial" w:cs="Arial"/>
                <w:bCs/>
                <w:kern w:val="2"/>
                <w:sz w:val="24"/>
                <w:szCs w:val="24"/>
                <w14:ligatures w14:val="standardContextual"/>
              </w:rPr>
            </w:pPr>
            <w:r w:rsidRPr="00670E71">
              <w:rPr>
                <w:rFonts w:ascii="Arial" w:hAnsi="Arial" w:cs="Arial"/>
                <w:bCs/>
                <w:kern w:val="2"/>
                <w:sz w:val="24"/>
                <w:szCs w:val="24"/>
                <w14:ligatures w14:val="standardContextual"/>
              </w:rPr>
              <w:t>Enhanced Provision Placement (P3-P7 only)</w:t>
            </w:r>
          </w:p>
          <w:p w14:paraId="634F784D" w14:textId="06799248" w:rsidR="00476F10" w:rsidRPr="00670E71" w:rsidRDefault="002D3435" w:rsidP="00EE5F92">
            <w:pPr>
              <w:spacing w:before="120" w:after="120"/>
              <w:rPr>
                <w:rFonts w:ascii="Arial" w:hAnsi="Arial" w:cs="Arial"/>
                <w:bCs/>
                <w:kern w:val="2"/>
                <w:sz w:val="24"/>
                <w:szCs w:val="24"/>
                <w14:ligatures w14:val="standardContextual"/>
              </w:rPr>
            </w:pPr>
            <w:r>
              <w:rPr>
                <w:rFonts w:ascii="Arial" w:hAnsi="Arial" w:cs="Arial"/>
                <w:bCs/>
                <w:kern w:val="2"/>
                <w:sz w:val="24"/>
                <w:szCs w:val="24"/>
                <w14:ligatures w14:val="standardContextual"/>
              </w:rPr>
              <w:t xml:space="preserve">In the event of a placement being offered </w:t>
            </w:r>
            <w:r w:rsidR="00061BD4">
              <w:rPr>
                <w:rFonts w:ascii="Arial" w:hAnsi="Arial" w:cs="Arial"/>
                <w:bCs/>
                <w:kern w:val="2"/>
                <w:sz w:val="24"/>
                <w:szCs w:val="24"/>
                <w14:ligatures w14:val="standardContextual"/>
              </w:rPr>
              <w:t>an</w:t>
            </w:r>
            <w:r>
              <w:rPr>
                <w:rFonts w:ascii="Arial" w:hAnsi="Arial" w:cs="Arial"/>
                <w:bCs/>
                <w:kern w:val="2"/>
                <w:sz w:val="24"/>
                <w:szCs w:val="24"/>
                <w14:ligatures w14:val="standardContextual"/>
              </w:rPr>
              <w:t xml:space="preserve"> Outcome</w:t>
            </w:r>
            <w:r w:rsidR="00061BD4">
              <w:rPr>
                <w:rFonts w:ascii="Arial" w:hAnsi="Arial" w:cs="Arial"/>
                <w:bCs/>
                <w:kern w:val="2"/>
                <w:sz w:val="24"/>
                <w:szCs w:val="24"/>
                <w14:ligatures w14:val="standardContextual"/>
              </w:rPr>
              <w:t xml:space="preserve"> Letter</w:t>
            </w:r>
            <w:r>
              <w:rPr>
                <w:rFonts w:ascii="Arial" w:hAnsi="Arial" w:cs="Arial"/>
                <w:bCs/>
                <w:kern w:val="2"/>
                <w:sz w:val="24"/>
                <w:szCs w:val="24"/>
                <w14:ligatures w14:val="standardContextual"/>
              </w:rPr>
              <w:t xml:space="preserve"> </w:t>
            </w:r>
            <w:r w:rsidR="00061BD4">
              <w:rPr>
                <w:rFonts w:ascii="Arial" w:hAnsi="Arial" w:cs="Arial"/>
                <w:bCs/>
                <w:kern w:val="2"/>
                <w:sz w:val="24"/>
                <w:szCs w:val="24"/>
                <w14:ligatures w14:val="standardContextual"/>
              </w:rPr>
              <w:t>(Appendix 1 of the Local ASN Forum Guidance)</w:t>
            </w:r>
            <w:r>
              <w:rPr>
                <w:rFonts w:ascii="Arial" w:hAnsi="Arial" w:cs="Arial"/>
                <w:bCs/>
                <w:kern w:val="2"/>
                <w:sz w:val="24"/>
                <w:szCs w:val="24"/>
                <w14:ligatures w14:val="standardContextual"/>
              </w:rPr>
              <w:t xml:space="preserve"> should be sent to the referrer.</w:t>
            </w:r>
          </w:p>
        </w:tc>
        <w:tc>
          <w:tcPr>
            <w:tcW w:w="1301" w:type="dxa"/>
            <w:shd w:val="clear" w:color="auto" w:fill="FFFFFF" w:themeFill="background1"/>
          </w:tcPr>
          <w:p w14:paraId="7AC6FF08" w14:textId="77777777" w:rsidR="00E17B2F" w:rsidRPr="00E17B2F" w:rsidRDefault="00E17B2F" w:rsidP="00E17B2F">
            <w:pPr>
              <w:rPr>
                <w:rFonts w:ascii="Arial" w:hAnsi="Arial" w:cs="Arial"/>
                <w:b/>
                <w:kern w:val="2"/>
                <w14:ligatures w14:val="standardContextual"/>
              </w:rPr>
            </w:pPr>
          </w:p>
        </w:tc>
      </w:tr>
    </w:tbl>
    <w:p w14:paraId="15B4BDEE" w14:textId="77777777" w:rsidR="009F30DD" w:rsidRDefault="009F30DD" w:rsidP="00397BCD">
      <w:pPr>
        <w:spacing w:after="0" w:line="240" w:lineRule="auto"/>
        <w:rPr>
          <w:rFonts w:ascii="Arial" w:hAnsi="Arial" w:cs="Arial"/>
          <w:sz w:val="24"/>
          <w:szCs w:val="24"/>
        </w:rPr>
      </w:pPr>
    </w:p>
    <w:p w14:paraId="65F24C60" w14:textId="48C90CA7" w:rsidR="008704E1" w:rsidRPr="00D87214" w:rsidRDefault="008704E1" w:rsidP="008704E1">
      <w:pPr>
        <w:spacing w:after="0" w:line="240" w:lineRule="auto"/>
        <w:rPr>
          <w:rFonts w:ascii="Arial" w:hAnsi="Arial" w:cs="Arial"/>
          <w:color w:val="FF0000"/>
          <w:sz w:val="24"/>
          <w:szCs w:val="24"/>
        </w:rPr>
      </w:pPr>
      <w:r>
        <w:rPr>
          <w:rFonts w:ascii="Arial" w:hAnsi="Arial" w:cs="Arial"/>
          <w:sz w:val="24"/>
          <w:szCs w:val="24"/>
        </w:rPr>
        <w:t xml:space="preserve">The outcome should be shared with the professional who completed the request form, with a clear reason given for the forum’s decision.  It is the responsibility of the </w:t>
      </w:r>
      <w:r w:rsidR="00EE5F92">
        <w:rPr>
          <w:rFonts w:ascii="Arial" w:hAnsi="Arial" w:cs="Arial"/>
          <w:sz w:val="24"/>
          <w:szCs w:val="24"/>
        </w:rPr>
        <w:t xml:space="preserve">person who made the request </w:t>
      </w:r>
      <w:r>
        <w:rPr>
          <w:rFonts w:ascii="Arial" w:hAnsi="Arial" w:cs="Arial"/>
          <w:sz w:val="24"/>
          <w:szCs w:val="24"/>
        </w:rPr>
        <w:t>to advise the parent/carer and the Team Around the Child of the outcome and to lead planning around next steps.</w:t>
      </w:r>
      <w:r w:rsidR="003F491B">
        <w:rPr>
          <w:rFonts w:ascii="Arial" w:hAnsi="Arial" w:cs="Arial"/>
          <w:sz w:val="24"/>
          <w:szCs w:val="24"/>
        </w:rPr>
        <w:t xml:space="preserve">  </w:t>
      </w:r>
    </w:p>
    <w:p w14:paraId="5AAE25D0" w14:textId="77777777" w:rsidR="00423CC2" w:rsidRPr="00EE5F92" w:rsidRDefault="00423CC2" w:rsidP="008704E1">
      <w:pPr>
        <w:spacing w:after="0" w:line="240" w:lineRule="auto"/>
        <w:rPr>
          <w:rFonts w:ascii="Arial" w:hAnsi="Arial" w:cs="Arial"/>
          <w:sz w:val="16"/>
          <w:szCs w:val="16"/>
        </w:rPr>
      </w:pPr>
    </w:p>
    <w:p w14:paraId="57AA43F2" w14:textId="7B4D08BD" w:rsidR="00EE1702" w:rsidRPr="00842F83" w:rsidRDefault="00EE1702" w:rsidP="00EE1702">
      <w:pPr>
        <w:spacing w:after="0" w:line="240" w:lineRule="auto"/>
        <w:rPr>
          <w:rFonts w:ascii="Arial" w:hAnsi="Arial" w:cs="Arial"/>
          <w:b/>
          <w:bCs/>
          <w:sz w:val="24"/>
          <w:szCs w:val="24"/>
        </w:rPr>
      </w:pPr>
      <w:r w:rsidRPr="00897E8E">
        <w:rPr>
          <w:rFonts w:ascii="Arial" w:hAnsi="Arial" w:cs="Arial"/>
          <w:sz w:val="24"/>
          <w:szCs w:val="24"/>
        </w:rPr>
        <w:t xml:space="preserve">Decisions relating to specialist placement applications </w:t>
      </w:r>
      <w:r w:rsidR="00693503" w:rsidRPr="00897E8E">
        <w:rPr>
          <w:rFonts w:ascii="Arial" w:hAnsi="Arial" w:cs="Arial"/>
          <w:sz w:val="24"/>
          <w:szCs w:val="24"/>
        </w:rPr>
        <w:t>(</w:t>
      </w:r>
      <w:r w:rsidR="006C335B" w:rsidRPr="00897E8E">
        <w:rPr>
          <w:rFonts w:ascii="Arial" w:hAnsi="Arial" w:cs="Arial"/>
          <w:sz w:val="24"/>
          <w:szCs w:val="24"/>
        </w:rPr>
        <w:t xml:space="preserve">i.e. </w:t>
      </w:r>
      <w:r w:rsidR="00693503" w:rsidRPr="00897E8E">
        <w:rPr>
          <w:rFonts w:ascii="Arial" w:hAnsi="Arial" w:cs="Arial"/>
          <w:sz w:val="24"/>
          <w:szCs w:val="24"/>
        </w:rPr>
        <w:t xml:space="preserve">Enhanced Provision or Enhanced Provision Blended Placement) </w:t>
      </w:r>
      <w:r w:rsidR="001E1E0E" w:rsidRPr="003B1862">
        <w:rPr>
          <w:rFonts w:ascii="Arial" w:hAnsi="Arial" w:cs="Arial"/>
          <w:sz w:val="24"/>
          <w:szCs w:val="24"/>
        </w:rPr>
        <w:t xml:space="preserve">are communicated to the person who made the request by email by email using Forum Outcome Letter </w:t>
      </w:r>
      <w:hyperlink r:id="rId20" w:history="1">
        <w:r w:rsidR="001E1E0E" w:rsidRPr="00686F71">
          <w:rPr>
            <w:rStyle w:val="Hyperlink"/>
            <w:rFonts w:ascii="Arial" w:hAnsi="Arial" w:cs="Arial"/>
            <w:sz w:val="24"/>
            <w:szCs w:val="24"/>
          </w:rPr>
          <w:t>Appendix 1</w:t>
        </w:r>
      </w:hyperlink>
      <w:r w:rsidR="001E1E0E" w:rsidRPr="003B1862">
        <w:rPr>
          <w:rFonts w:ascii="Arial" w:hAnsi="Arial" w:cs="Arial"/>
          <w:sz w:val="24"/>
          <w:szCs w:val="24"/>
        </w:rPr>
        <w:t xml:space="preserve"> or using the table in section 9 of </w:t>
      </w:r>
      <w:r w:rsidR="001E1E0E">
        <w:rPr>
          <w:rFonts w:ascii="Arial" w:hAnsi="Arial" w:cs="Arial"/>
          <w:sz w:val="24"/>
          <w:szCs w:val="24"/>
        </w:rPr>
        <w:t xml:space="preserve">the </w:t>
      </w:r>
      <w:hyperlink r:id="rId21" w:history="1">
        <w:r w:rsidR="001E1E0E" w:rsidRPr="00345A64">
          <w:rPr>
            <w:rStyle w:val="Hyperlink"/>
            <w:rFonts w:ascii="Arial" w:hAnsi="Arial" w:cs="Arial"/>
            <w:sz w:val="24"/>
            <w:szCs w:val="24"/>
          </w:rPr>
          <w:t>Enhanced Provision</w:t>
        </w:r>
      </w:hyperlink>
      <w:r w:rsidR="001E1E0E">
        <w:rPr>
          <w:rFonts w:ascii="Arial" w:hAnsi="Arial" w:cs="Arial"/>
          <w:sz w:val="24"/>
          <w:szCs w:val="24"/>
        </w:rPr>
        <w:t xml:space="preserve"> or </w:t>
      </w:r>
      <w:hyperlink r:id="rId22" w:history="1">
        <w:r w:rsidR="001E1E0E" w:rsidRPr="00157E1F">
          <w:rPr>
            <w:rStyle w:val="Hyperlink"/>
            <w:rFonts w:ascii="Arial" w:hAnsi="Arial" w:cs="Arial"/>
            <w:sz w:val="24"/>
            <w:szCs w:val="24"/>
          </w:rPr>
          <w:t>Complex Needs</w:t>
        </w:r>
      </w:hyperlink>
      <w:r w:rsidR="001E1E0E">
        <w:rPr>
          <w:rFonts w:ascii="Arial" w:hAnsi="Arial" w:cs="Arial"/>
          <w:sz w:val="24"/>
          <w:szCs w:val="24"/>
        </w:rPr>
        <w:t xml:space="preserve"> request</w:t>
      </w:r>
      <w:r w:rsidR="001E1E0E" w:rsidRPr="003B1862">
        <w:rPr>
          <w:rFonts w:ascii="Arial" w:hAnsi="Arial" w:cs="Arial"/>
          <w:sz w:val="24"/>
          <w:szCs w:val="24"/>
        </w:rPr>
        <w:t xml:space="preserve"> form</w:t>
      </w:r>
      <w:r w:rsidR="001E1E0E">
        <w:rPr>
          <w:rFonts w:ascii="Arial" w:hAnsi="Arial" w:cs="Arial"/>
          <w:b/>
          <w:bCs/>
          <w:sz w:val="24"/>
          <w:szCs w:val="24"/>
        </w:rPr>
        <w:t xml:space="preserve">. </w:t>
      </w:r>
      <w:r w:rsidRPr="00897E8E">
        <w:rPr>
          <w:rFonts w:ascii="Arial" w:hAnsi="Arial" w:cs="Arial"/>
          <w:sz w:val="24"/>
          <w:szCs w:val="24"/>
        </w:rPr>
        <w:t>This ensures transparency of decision-making in the event of a complaint or legal challenge.</w:t>
      </w:r>
    </w:p>
    <w:p w14:paraId="04F1AEF6" w14:textId="77777777" w:rsidR="009D636E" w:rsidRDefault="009D636E" w:rsidP="00EE1702">
      <w:pPr>
        <w:spacing w:after="0" w:line="240" w:lineRule="auto"/>
        <w:rPr>
          <w:rFonts w:ascii="Arial" w:hAnsi="Arial" w:cs="Arial"/>
          <w:sz w:val="24"/>
          <w:szCs w:val="24"/>
        </w:rPr>
      </w:pPr>
    </w:p>
    <w:p w14:paraId="70C5AA0F" w14:textId="77777777" w:rsidR="001300A9" w:rsidRDefault="001300A9" w:rsidP="001300A9">
      <w:pPr>
        <w:tabs>
          <w:tab w:val="left" w:pos="1435"/>
        </w:tabs>
        <w:spacing w:after="0" w:line="240" w:lineRule="auto"/>
        <w:rPr>
          <w:rFonts w:ascii="Arial" w:hAnsi="Arial" w:cs="Arial"/>
          <w:sz w:val="24"/>
          <w:szCs w:val="24"/>
        </w:rPr>
      </w:pPr>
      <w:r>
        <w:rPr>
          <w:rFonts w:ascii="Arial" w:hAnsi="Arial" w:cs="Arial"/>
          <w:sz w:val="24"/>
          <w:szCs w:val="24"/>
        </w:rPr>
        <w:t>It is at the discretion of Local ASN Forums to allocate ringfenced PSA hours to Primary 1-2 pupils, or Enhanced Provision places (full-time or blended) to Primary 3-7 pupils who have a high level of need but have not been allocated a Complex Needs Provision place.</w:t>
      </w:r>
    </w:p>
    <w:p w14:paraId="19F540DA" w14:textId="77777777" w:rsidR="001300A9" w:rsidRPr="00394ADB" w:rsidRDefault="001300A9" w:rsidP="008704E1">
      <w:pPr>
        <w:spacing w:after="0" w:line="240" w:lineRule="auto"/>
        <w:rPr>
          <w:rFonts w:ascii="Arial" w:hAnsi="Arial" w:cs="Arial"/>
          <w:sz w:val="16"/>
          <w:szCs w:val="16"/>
        </w:rPr>
      </w:pPr>
    </w:p>
    <w:p w14:paraId="42BD1157" w14:textId="77777777" w:rsidR="00F40EB5" w:rsidRDefault="008704E1" w:rsidP="008704E1">
      <w:pPr>
        <w:spacing w:after="0" w:line="240" w:lineRule="auto"/>
        <w:rPr>
          <w:rFonts w:ascii="Arial" w:hAnsi="Arial" w:cs="Arial"/>
          <w:sz w:val="24"/>
          <w:szCs w:val="24"/>
        </w:rPr>
      </w:pPr>
      <w:r>
        <w:rPr>
          <w:rFonts w:ascii="Arial" w:hAnsi="Arial" w:cs="Arial"/>
          <w:sz w:val="24"/>
          <w:szCs w:val="24"/>
        </w:rPr>
        <w:t xml:space="preserve">It is the role of the Local ASN Forum to allocate supports that are currently available, or that can be reliably predicted as becoming available in the near future.  </w:t>
      </w:r>
    </w:p>
    <w:p w14:paraId="7819A15B" w14:textId="77777777" w:rsidR="00F40EB5" w:rsidRPr="00394ADB" w:rsidRDefault="00F40EB5" w:rsidP="008704E1">
      <w:pPr>
        <w:spacing w:after="0" w:line="240" w:lineRule="auto"/>
        <w:rPr>
          <w:rFonts w:ascii="Arial" w:hAnsi="Arial" w:cs="Arial"/>
          <w:sz w:val="16"/>
          <w:szCs w:val="16"/>
        </w:rPr>
      </w:pPr>
    </w:p>
    <w:p w14:paraId="25E355E1" w14:textId="65108BC3" w:rsidR="008704E1" w:rsidRDefault="008704E1" w:rsidP="008704E1">
      <w:pPr>
        <w:spacing w:after="0" w:line="240" w:lineRule="auto"/>
        <w:rPr>
          <w:rFonts w:ascii="Arial" w:hAnsi="Arial" w:cs="Arial"/>
          <w:sz w:val="24"/>
          <w:szCs w:val="24"/>
        </w:rPr>
      </w:pPr>
      <w:r>
        <w:rPr>
          <w:rFonts w:ascii="Arial" w:hAnsi="Arial" w:cs="Arial"/>
          <w:sz w:val="24"/>
          <w:szCs w:val="24"/>
        </w:rPr>
        <w:t xml:space="preserve">There is no waiting list for Enhanced Provision places.  An unsuccessful </w:t>
      </w:r>
      <w:r w:rsidR="00394ADB">
        <w:rPr>
          <w:rFonts w:ascii="Arial" w:hAnsi="Arial" w:cs="Arial"/>
          <w:sz w:val="24"/>
          <w:szCs w:val="24"/>
        </w:rPr>
        <w:t>request</w:t>
      </w:r>
      <w:r>
        <w:rPr>
          <w:rFonts w:ascii="Arial" w:hAnsi="Arial" w:cs="Arial"/>
          <w:sz w:val="24"/>
          <w:szCs w:val="24"/>
        </w:rPr>
        <w:t xml:space="preserve"> may be re-submitted to a future Local ASN Forum meeting.  At this point the </w:t>
      </w:r>
      <w:r w:rsidR="00394ADB">
        <w:rPr>
          <w:rFonts w:ascii="Arial" w:hAnsi="Arial" w:cs="Arial"/>
          <w:sz w:val="24"/>
          <w:szCs w:val="24"/>
        </w:rPr>
        <w:t>request</w:t>
      </w:r>
      <w:r>
        <w:rPr>
          <w:rFonts w:ascii="Arial" w:hAnsi="Arial" w:cs="Arial"/>
          <w:sz w:val="24"/>
          <w:szCs w:val="24"/>
        </w:rPr>
        <w:t xml:space="preserve"> will be considered alongside any other </w:t>
      </w:r>
      <w:proofErr w:type="gramStart"/>
      <w:r w:rsidR="00394ADB">
        <w:rPr>
          <w:rFonts w:ascii="Arial" w:hAnsi="Arial" w:cs="Arial"/>
          <w:sz w:val="24"/>
          <w:szCs w:val="24"/>
        </w:rPr>
        <w:t>request</w:t>
      </w:r>
      <w:r>
        <w:rPr>
          <w:rFonts w:ascii="Arial" w:hAnsi="Arial" w:cs="Arial"/>
          <w:sz w:val="24"/>
          <w:szCs w:val="24"/>
        </w:rPr>
        <w:t>s</w:t>
      </w:r>
      <w:proofErr w:type="gramEnd"/>
      <w:r>
        <w:rPr>
          <w:rFonts w:ascii="Arial" w:hAnsi="Arial" w:cs="Arial"/>
          <w:sz w:val="24"/>
          <w:szCs w:val="24"/>
        </w:rPr>
        <w:t xml:space="preserve"> and the place will be allocated</w:t>
      </w:r>
      <w:r w:rsidR="003414AC">
        <w:rPr>
          <w:rFonts w:ascii="Arial" w:hAnsi="Arial" w:cs="Arial"/>
          <w:sz w:val="24"/>
          <w:szCs w:val="24"/>
        </w:rPr>
        <w:t xml:space="preserve"> based on </w:t>
      </w:r>
      <w:r>
        <w:rPr>
          <w:rFonts w:ascii="Arial" w:hAnsi="Arial" w:cs="Arial"/>
          <w:sz w:val="24"/>
          <w:szCs w:val="24"/>
        </w:rPr>
        <w:t xml:space="preserve">priority </w:t>
      </w:r>
      <w:r w:rsidR="003414AC">
        <w:rPr>
          <w:rFonts w:ascii="Arial" w:hAnsi="Arial" w:cs="Arial"/>
          <w:sz w:val="24"/>
          <w:szCs w:val="24"/>
        </w:rPr>
        <w:t xml:space="preserve">of </w:t>
      </w:r>
      <w:r>
        <w:rPr>
          <w:rFonts w:ascii="Arial" w:hAnsi="Arial" w:cs="Arial"/>
          <w:sz w:val="24"/>
          <w:szCs w:val="24"/>
        </w:rPr>
        <w:t xml:space="preserve">need.  It is the responsibility of the Local ASN Forum to update zoned schools on placement availability.  </w:t>
      </w:r>
    </w:p>
    <w:p w14:paraId="5686934F" w14:textId="77777777" w:rsidR="001C1058" w:rsidRDefault="001C1058" w:rsidP="008704E1">
      <w:pPr>
        <w:spacing w:after="0" w:line="240" w:lineRule="auto"/>
        <w:rPr>
          <w:rFonts w:ascii="Arial" w:hAnsi="Arial" w:cs="Arial"/>
          <w:sz w:val="24"/>
          <w:szCs w:val="24"/>
        </w:rPr>
      </w:pPr>
    </w:p>
    <w:p w14:paraId="3ACDD1F6" w14:textId="77777777" w:rsidR="001C1058" w:rsidRDefault="001C1058" w:rsidP="008704E1">
      <w:pPr>
        <w:spacing w:after="0" w:line="240" w:lineRule="auto"/>
        <w:rPr>
          <w:rFonts w:ascii="Arial" w:hAnsi="Arial" w:cs="Arial"/>
          <w:sz w:val="24"/>
          <w:szCs w:val="24"/>
        </w:rPr>
      </w:pPr>
    </w:p>
    <w:p w14:paraId="393A82A3" w14:textId="77777777" w:rsidR="00516ECC" w:rsidRDefault="00516ECC" w:rsidP="008704E1">
      <w:pPr>
        <w:spacing w:after="0" w:line="240" w:lineRule="auto"/>
        <w:rPr>
          <w:rFonts w:ascii="Arial" w:hAnsi="Arial" w:cs="Arial"/>
          <w:color w:val="FF0000"/>
          <w:sz w:val="24"/>
          <w:szCs w:val="24"/>
        </w:rPr>
      </w:pPr>
    </w:p>
    <w:p w14:paraId="1CB7E2A9" w14:textId="77777777" w:rsidR="00516ECC" w:rsidRDefault="00516ECC" w:rsidP="008704E1">
      <w:pPr>
        <w:spacing w:after="0" w:line="240" w:lineRule="auto"/>
        <w:rPr>
          <w:rFonts w:ascii="Arial" w:hAnsi="Arial" w:cs="Arial"/>
          <w:color w:val="FF0000"/>
          <w:sz w:val="24"/>
          <w:szCs w:val="24"/>
        </w:rPr>
      </w:pPr>
    </w:p>
    <w:tbl>
      <w:tblPr>
        <w:tblStyle w:val="TableGrid"/>
        <w:tblW w:w="9067" w:type="dxa"/>
        <w:tblLook w:val="04A0" w:firstRow="1" w:lastRow="0" w:firstColumn="1" w:lastColumn="0" w:noHBand="0" w:noVBand="1"/>
      </w:tblPr>
      <w:tblGrid>
        <w:gridCol w:w="1838"/>
        <w:gridCol w:w="7178"/>
        <w:gridCol w:w="51"/>
      </w:tblGrid>
      <w:tr w:rsidR="00A23F1E" w14:paraId="30AB6EE2" w14:textId="77777777" w:rsidTr="00314F32">
        <w:trPr>
          <w:gridAfter w:val="1"/>
          <w:wAfter w:w="51" w:type="dxa"/>
        </w:trPr>
        <w:tc>
          <w:tcPr>
            <w:tcW w:w="9016" w:type="dxa"/>
            <w:gridSpan w:val="2"/>
            <w:shd w:val="clear" w:color="auto" w:fill="D9D9D9" w:themeFill="background1" w:themeFillShade="D9"/>
            <w:vAlign w:val="center"/>
          </w:tcPr>
          <w:p w14:paraId="313A9D25" w14:textId="2A3D1ED8" w:rsidR="00A23F1E" w:rsidRPr="00492428" w:rsidRDefault="00A23F1E">
            <w:pPr>
              <w:jc w:val="center"/>
              <w:rPr>
                <w:rFonts w:ascii="Arial" w:hAnsi="Arial" w:cs="Arial"/>
                <w:b/>
                <w:bCs/>
                <w:sz w:val="24"/>
                <w:szCs w:val="24"/>
              </w:rPr>
            </w:pPr>
            <w:r>
              <w:rPr>
                <w:rFonts w:ascii="Arial" w:hAnsi="Arial" w:cs="Arial"/>
                <w:b/>
                <w:bCs/>
                <w:sz w:val="24"/>
                <w:szCs w:val="24"/>
              </w:rPr>
              <w:t>Enhanced Provision in Primary Schools Guidance Updates</w:t>
            </w:r>
          </w:p>
        </w:tc>
      </w:tr>
      <w:tr w:rsidR="00314F32" w14:paraId="37AF0A6F" w14:textId="77777777" w:rsidTr="00314F32">
        <w:tc>
          <w:tcPr>
            <w:tcW w:w="1838" w:type="dxa"/>
            <w:vAlign w:val="center"/>
          </w:tcPr>
          <w:p w14:paraId="3BC990CB" w14:textId="77777777" w:rsidR="00314F32" w:rsidRPr="00492428" w:rsidRDefault="00314F32">
            <w:pPr>
              <w:jc w:val="center"/>
              <w:rPr>
                <w:rFonts w:ascii="Arial" w:hAnsi="Arial" w:cs="Arial"/>
                <w:b/>
                <w:bCs/>
                <w:sz w:val="24"/>
                <w:szCs w:val="24"/>
              </w:rPr>
            </w:pPr>
            <w:r w:rsidRPr="00492428">
              <w:rPr>
                <w:rFonts w:ascii="Arial" w:hAnsi="Arial" w:cs="Arial"/>
                <w:b/>
                <w:bCs/>
                <w:sz w:val="24"/>
                <w:szCs w:val="24"/>
              </w:rPr>
              <w:t>Revision Date</w:t>
            </w:r>
          </w:p>
        </w:tc>
        <w:tc>
          <w:tcPr>
            <w:tcW w:w="7229" w:type="dxa"/>
            <w:gridSpan w:val="2"/>
            <w:vAlign w:val="center"/>
          </w:tcPr>
          <w:p w14:paraId="176924A2" w14:textId="77777777" w:rsidR="00314F32" w:rsidRPr="00492428" w:rsidRDefault="00314F32">
            <w:pPr>
              <w:jc w:val="center"/>
              <w:rPr>
                <w:rFonts w:ascii="Arial" w:hAnsi="Arial" w:cs="Arial"/>
                <w:b/>
                <w:bCs/>
                <w:sz w:val="24"/>
                <w:szCs w:val="24"/>
              </w:rPr>
            </w:pPr>
            <w:r w:rsidRPr="00492428">
              <w:rPr>
                <w:rFonts w:ascii="Arial" w:hAnsi="Arial" w:cs="Arial"/>
                <w:b/>
                <w:bCs/>
                <w:sz w:val="24"/>
                <w:szCs w:val="24"/>
              </w:rPr>
              <w:t>Summary of Changes</w:t>
            </w:r>
          </w:p>
        </w:tc>
      </w:tr>
      <w:tr w:rsidR="00314F32" w14:paraId="554451A2" w14:textId="77777777" w:rsidTr="00314F32">
        <w:trPr>
          <w:trHeight w:val="1001"/>
        </w:trPr>
        <w:tc>
          <w:tcPr>
            <w:tcW w:w="1838" w:type="dxa"/>
            <w:vAlign w:val="center"/>
          </w:tcPr>
          <w:p w14:paraId="513004E9" w14:textId="77777777" w:rsidR="00314F32" w:rsidRPr="00492428" w:rsidRDefault="00314F32">
            <w:pPr>
              <w:jc w:val="center"/>
              <w:rPr>
                <w:rFonts w:ascii="Arial" w:hAnsi="Arial" w:cs="Arial"/>
                <w:sz w:val="24"/>
                <w:szCs w:val="24"/>
              </w:rPr>
            </w:pPr>
            <w:r>
              <w:rPr>
                <w:rFonts w:ascii="Arial" w:hAnsi="Arial" w:cs="Arial"/>
                <w:sz w:val="24"/>
                <w:szCs w:val="24"/>
              </w:rPr>
              <w:t>October</w:t>
            </w:r>
            <w:r w:rsidRPr="00492428">
              <w:rPr>
                <w:rFonts w:ascii="Arial" w:hAnsi="Arial" w:cs="Arial"/>
                <w:sz w:val="24"/>
                <w:szCs w:val="24"/>
              </w:rPr>
              <w:t xml:space="preserve"> 2024</w:t>
            </w:r>
          </w:p>
        </w:tc>
        <w:tc>
          <w:tcPr>
            <w:tcW w:w="7229" w:type="dxa"/>
            <w:gridSpan w:val="2"/>
            <w:vAlign w:val="center"/>
          </w:tcPr>
          <w:p w14:paraId="4385D8B2" w14:textId="62DC3013" w:rsidR="00314F32" w:rsidRDefault="00314F32" w:rsidP="00A23F1E">
            <w:pPr>
              <w:pStyle w:val="ListParagraph"/>
              <w:numPr>
                <w:ilvl w:val="0"/>
                <w:numId w:val="33"/>
              </w:numPr>
              <w:spacing w:before="120"/>
              <w:ind w:left="324" w:hanging="284"/>
              <w:rPr>
                <w:rStyle w:val="normaltextrun"/>
                <w:rFonts w:ascii="Arial" w:hAnsi="Arial" w:cs="Arial"/>
                <w:sz w:val="24"/>
                <w:szCs w:val="24"/>
                <w:shd w:val="clear" w:color="auto" w:fill="FFFFFF"/>
              </w:rPr>
            </w:pPr>
            <w:r w:rsidRPr="00A84377">
              <w:rPr>
                <w:rFonts w:ascii="Arial" w:hAnsi="Arial" w:cs="Arial"/>
                <w:sz w:val="24"/>
                <w:szCs w:val="24"/>
              </w:rPr>
              <w:t xml:space="preserve">Updated </w:t>
            </w:r>
            <w:r w:rsidRPr="00A84377">
              <w:rPr>
                <w:rStyle w:val="normaltextrun"/>
                <w:rFonts w:ascii="Arial" w:hAnsi="Arial" w:cs="Arial"/>
                <w:sz w:val="24"/>
                <w:szCs w:val="24"/>
                <w:shd w:val="clear" w:color="auto" w:fill="FFFFFF"/>
              </w:rPr>
              <w:t xml:space="preserve">in alignment with ASN Forum Guidance – addition of Outcome Letter (Appendix </w:t>
            </w:r>
            <w:r w:rsidR="00443910">
              <w:rPr>
                <w:rStyle w:val="normaltextrun"/>
                <w:rFonts w:ascii="Arial" w:hAnsi="Arial" w:cs="Arial"/>
                <w:sz w:val="24"/>
                <w:szCs w:val="24"/>
                <w:shd w:val="clear" w:color="auto" w:fill="FFFFFF"/>
              </w:rPr>
              <w:t>1</w:t>
            </w:r>
            <w:r w:rsidRPr="00A84377">
              <w:rPr>
                <w:rStyle w:val="normaltextrun"/>
                <w:rFonts w:ascii="Arial" w:hAnsi="Arial" w:cs="Arial"/>
                <w:sz w:val="24"/>
                <w:szCs w:val="24"/>
                <w:shd w:val="clear" w:color="auto" w:fill="FFFFFF"/>
              </w:rPr>
              <w:t>)</w:t>
            </w:r>
          </w:p>
          <w:p w14:paraId="00D70E18" w14:textId="77777777" w:rsidR="00314F32" w:rsidRPr="00D94AAE" w:rsidRDefault="00314F32" w:rsidP="00A23F1E">
            <w:pPr>
              <w:pStyle w:val="ListParagraph"/>
              <w:numPr>
                <w:ilvl w:val="0"/>
                <w:numId w:val="33"/>
              </w:numPr>
              <w:spacing w:before="120" w:after="120"/>
              <w:ind w:left="324" w:hanging="284"/>
              <w:rPr>
                <w:rFonts w:ascii="Arial" w:hAnsi="Arial" w:cs="Arial"/>
                <w:sz w:val="24"/>
                <w:szCs w:val="24"/>
                <w:shd w:val="clear" w:color="auto" w:fill="FFFFFF"/>
              </w:rPr>
            </w:pPr>
            <w:r>
              <w:rPr>
                <w:rStyle w:val="normaltextrun"/>
                <w:rFonts w:ascii="Arial" w:hAnsi="Arial" w:cs="Arial"/>
                <w:sz w:val="24"/>
                <w:szCs w:val="24"/>
                <w:shd w:val="clear" w:color="auto" w:fill="FFFFFF"/>
              </w:rPr>
              <w:t>Update of Request/Outcome Form to reflect this addition</w:t>
            </w:r>
          </w:p>
        </w:tc>
      </w:tr>
      <w:tr w:rsidR="00314F32" w14:paraId="78E2DD1D" w14:textId="77777777" w:rsidTr="00314F32">
        <w:trPr>
          <w:trHeight w:val="1001"/>
        </w:trPr>
        <w:tc>
          <w:tcPr>
            <w:tcW w:w="1838" w:type="dxa"/>
            <w:vAlign w:val="center"/>
          </w:tcPr>
          <w:p w14:paraId="2B31502E" w14:textId="363A7141" w:rsidR="00314F32" w:rsidRDefault="00D31E8B">
            <w:pPr>
              <w:jc w:val="center"/>
              <w:rPr>
                <w:rFonts w:ascii="Arial" w:hAnsi="Arial" w:cs="Arial"/>
                <w:sz w:val="24"/>
                <w:szCs w:val="24"/>
              </w:rPr>
            </w:pPr>
            <w:r>
              <w:rPr>
                <w:rFonts w:ascii="Arial" w:hAnsi="Arial" w:cs="Arial"/>
                <w:sz w:val="24"/>
                <w:szCs w:val="24"/>
              </w:rPr>
              <w:lastRenderedPageBreak/>
              <w:t>December 2024</w:t>
            </w:r>
          </w:p>
        </w:tc>
        <w:tc>
          <w:tcPr>
            <w:tcW w:w="7229" w:type="dxa"/>
            <w:gridSpan w:val="2"/>
            <w:vAlign w:val="center"/>
          </w:tcPr>
          <w:p w14:paraId="11F5D316" w14:textId="6B53BD74" w:rsidR="00314F32" w:rsidRDefault="006773D6" w:rsidP="00A23F1E">
            <w:pPr>
              <w:pStyle w:val="ListParagraph"/>
              <w:numPr>
                <w:ilvl w:val="0"/>
                <w:numId w:val="33"/>
              </w:numPr>
              <w:spacing w:before="120"/>
              <w:ind w:left="324" w:hanging="284"/>
              <w:rPr>
                <w:rFonts w:ascii="Arial" w:hAnsi="Arial" w:cs="Arial"/>
                <w:sz w:val="24"/>
                <w:szCs w:val="24"/>
              </w:rPr>
            </w:pPr>
            <w:r>
              <w:rPr>
                <w:rFonts w:ascii="Arial" w:hAnsi="Arial" w:cs="Arial"/>
                <w:sz w:val="24"/>
                <w:szCs w:val="24"/>
              </w:rPr>
              <w:t>A</w:t>
            </w:r>
            <w:r w:rsidRPr="006773D6">
              <w:rPr>
                <w:rFonts w:ascii="Arial" w:hAnsi="Arial" w:cs="Arial"/>
                <w:sz w:val="24"/>
                <w:szCs w:val="24"/>
              </w:rPr>
              <w:t>mendment</w:t>
            </w:r>
            <w:r w:rsidR="001B740F">
              <w:rPr>
                <w:rFonts w:ascii="Arial" w:hAnsi="Arial" w:cs="Arial"/>
                <w:sz w:val="24"/>
                <w:szCs w:val="24"/>
              </w:rPr>
              <w:t>s</w:t>
            </w:r>
            <w:r w:rsidRPr="006773D6">
              <w:rPr>
                <w:rFonts w:ascii="Arial" w:hAnsi="Arial" w:cs="Arial"/>
                <w:sz w:val="24"/>
                <w:szCs w:val="24"/>
              </w:rPr>
              <w:t xml:space="preserve"> to </w:t>
            </w:r>
            <w:r w:rsidR="00E53E52">
              <w:rPr>
                <w:rFonts w:ascii="Arial" w:hAnsi="Arial" w:cs="Arial"/>
                <w:sz w:val="24"/>
                <w:szCs w:val="24"/>
              </w:rPr>
              <w:t xml:space="preserve">Section 4: </w:t>
            </w:r>
            <w:r w:rsidR="00DD0798">
              <w:rPr>
                <w:rFonts w:ascii="Arial" w:hAnsi="Arial" w:cs="Arial"/>
                <w:sz w:val="24"/>
                <w:szCs w:val="24"/>
              </w:rPr>
              <w:t>Clarification on how Enhanced Provision Outreach support can and cannot be used by the receiving school.</w:t>
            </w:r>
          </w:p>
          <w:p w14:paraId="5CE4D931" w14:textId="77777777" w:rsidR="0006012A" w:rsidRDefault="004C1F30" w:rsidP="00A23F1E">
            <w:pPr>
              <w:pStyle w:val="ListParagraph"/>
              <w:numPr>
                <w:ilvl w:val="0"/>
                <w:numId w:val="33"/>
              </w:numPr>
              <w:spacing w:before="120"/>
              <w:ind w:left="324" w:hanging="284"/>
              <w:rPr>
                <w:rFonts w:ascii="Arial" w:hAnsi="Arial" w:cs="Arial"/>
                <w:sz w:val="24"/>
                <w:szCs w:val="24"/>
              </w:rPr>
            </w:pPr>
            <w:r>
              <w:rPr>
                <w:rFonts w:ascii="Arial" w:hAnsi="Arial" w:cs="Arial"/>
                <w:sz w:val="24"/>
                <w:szCs w:val="24"/>
              </w:rPr>
              <w:t xml:space="preserve">Addition of </w:t>
            </w:r>
            <w:r w:rsidR="00C6602B">
              <w:rPr>
                <w:rFonts w:ascii="Arial" w:hAnsi="Arial" w:cs="Arial"/>
                <w:sz w:val="24"/>
                <w:szCs w:val="24"/>
              </w:rPr>
              <w:t xml:space="preserve">Section 5 </w:t>
            </w:r>
            <w:r>
              <w:rPr>
                <w:rFonts w:ascii="Arial" w:hAnsi="Arial" w:cs="Arial"/>
                <w:sz w:val="24"/>
                <w:szCs w:val="24"/>
              </w:rPr>
              <w:t>“</w:t>
            </w:r>
            <w:r w:rsidR="00C6602B">
              <w:rPr>
                <w:rFonts w:ascii="Arial" w:hAnsi="Arial" w:cs="Arial"/>
                <w:sz w:val="24"/>
                <w:szCs w:val="24"/>
              </w:rPr>
              <w:t xml:space="preserve">Continuation of Outreach Support” </w:t>
            </w:r>
            <w:r>
              <w:rPr>
                <w:rFonts w:ascii="Arial" w:hAnsi="Arial" w:cs="Arial"/>
                <w:sz w:val="24"/>
                <w:szCs w:val="24"/>
              </w:rPr>
              <w:t>and associated application form (Appendix 2)</w:t>
            </w:r>
            <w:r w:rsidR="00AB3010">
              <w:rPr>
                <w:rFonts w:ascii="Arial" w:hAnsi="Arial" w:cs="Arial"/>
                <w:sz w:val="24"/>
                <w:szCs w:val="24"/>
              </w:rPr>
              <w:t xml:space="preserve"> </w:t>
            </w:r>
          </w:p>
          <w:p w14:paraId="5E5B8AA6" w14:textId="3ADC5CDF" w:rsidR="00CB3CD6" w:rsidRPr="00A84377" w:rsidRDefault="00CB3CD6" w:rsidP="00A23F1E">
            <w:pPr>
              <w:pStyle w:val="ListParagraph"/>
              <w:numPr>
                <w:ilvl w:val="0"/>
                <w:numId w:val="33"/>
              </w:numPr>
              <w:spacing w:before="120"/>
              <w:ind w:left="324" w:hanging="284"/>
              <w:rPr>
                <w:rFonts w:ascii="Arial" w:hAnsi="Arial" w:cs="Arial"/>
                <w:sz w:val="24"/>
                <w:szCs w:val="24"/>
              </w:rPr>
            </w:pPr>
            <w:r>
              <w:rPr>
                <w:rFonts w:ascii="Arial" w:hAnsi="Arial" w:cs="Arial"/>
                <w:sz w:val="24"/>
                <w:szCs w:val="24"/>
              </w:rPr>
              <w:t xml:space="preserve">Amendment outcome </w:t>
            </w:r>
            <w:r w:rsidR="006773D6">
              <w:rPr>
                <w:rFonts w:ascii="Arial" w:hAnsi="Arial" w:cs="Arial"/>
                <w:sz w:val="24"/>
                <w:szCs w:val="24"/>
              </w:rPr>
              <w:t>t</w:t>
            </w:r>
            <w:r w:rsidR="006773D6" w:rsidRPr="006773D6">
              <w:rPr>
                <w:rFonts w:ascii="Arial" w:hAnsi="Arial" w:cs="Arial"/>
                <w:sz w:val="24"/>
                <w:szCs w:val="24"/>
              </w:rPr>
              <w:t>able in section 9</w:t>
            </w:r>
            <w:r>
              <w:rPr>
                <w:rFonts w:ascii="Arial" w:hAnsi="Arial" w:cs="Arial"/>
                <w:sz w:val="24"/>
                <w:szCs w:val="24"/>
              </w:rPr>
              <w:t xml:space="preserve"> </w:t>
            </w:r>
            <w:r w:rsidR="00EF5B48">
              <w:rPr>
                <w:rFonts w:ascii="Arial" w:hAnsi="Arial" w:cs="Arial"/>
                <w:sz w:val="24"/>
                <w:szCs w:val="24"/>
              </w:rPr>
              <w:t>relating to Enhanced Provision placements</w:t>
            </w:r>
          </w:p>
        </w:tc>
      </w:tr>
      <w:tr w:rsidR="00003C52" w14:paraId="75C67F75" w14:textId="77777777" w:rsidTr="00314F32">
        <w:trPr>
          <w:trHeight w:val="1001"/>
        </w:trPr>
        <w:tc>
          <w:tcPr>
            <w:tcW w:w="1838" w:type="dxa"/>
            <w:vAlign w:val="center"/>
          </w:tcPr>
          <w:p w14:paraId="73570BE2" w14:textId="55803C9A" w:rsidR="00003C52" w:rsidRPr="00BF0F08" w:rsidRDefault="00BF0F08">
            <w:pPr>
              <w:jc w:val="center"/>
              <w:rPr>
                <w:rFonts w:ascii="Arial" w:hAnsi="Arial" w:cs="Arial"/>
                <w:sz w:val="24"/>
                <w:szCs w:val="24"/>
              </w:rPr>
            </w:pPr>
            <w:r w:rsidRPr="00BF0F08">
              <w:rPr>
                <w:rFonts w:ascii="Arial" w:hAnsi="Arial" w:cs="Arial"/>
                <w:sz w:val="24"/>
                <w:szCs w:val="24"/>
              </w:rPr>
              <w:t>April</w:t>
            </w:r>
            <w:r w:rsidR="00F03C0D" w:rsidRPr="00BF0F08">
              <w:rPr>
                <w:rFonts w:ascii="Arial" w:hAnsi="Arial" w:cs="Arial"/>
                <w:sz w:val="24"/>
                <w:szCs w:val="24"/>
              </w:rPr>
              <w:t xml:space="preserve"> 2025</w:t>
            </w:r>
          </w:p>
        </w:tc>
        <w:tc>
          <w:tcPr>
            <w:tcW w:w="7229" w:type="dxa"/>
            <w:gridSpan w:val="2"/>
            <w:vAlign w:val="center"/>
          </w:tcPr>
          <w:p w14:paraId="4140E7F7" w14:textId="6036F018" w:rsidR="00003C52" w:rsidRDefault="00003C52" w:rsidP="00A23F1E">
            <w:pPr>
              <w:pStyle w:val="ListParagraph"/>
              <w:numPr>
                <w:ilvl w:val="0"/>
                <w:numId w:val="33"/>
              </w:numPr>
              <w:spacing w:before="120"/>
              <w:ind w:left="324" w:hanging="284"/>
              <w:rPr>
                <w:rFonts w:ascii="Arial" w:hAnsi="Arial" w:cs="Arial"/>
                <w:sz w:val="24"/>
                <w:szCs w:val="24"/>
              </w:rPr>
            </w:pPr>
            <w:r>
              <w:rPr>
                <w:rFonts w:ascii="Arial" w:hAnsi="Arial" w:cs="Arial"/>
                <w:sz w:val="24"/>
                <w:szCs w:val="24"/>
              </w:rPr>
              <w:t xml:space="preserve">Amendment to document </w:t>
            </w:r>
            <w:r w:rsidR="00600777">
              <w:rPr>
                <w:rFonts w:ascii="Arial" w:hAnsi="Arial" w:cs="Arial"/>
                <w:sz w:val="24"/>
                <w:szCs w:val="24"/>
              </w:rPr>
              <w:t xml:space="preserve">with changes to </w:t>
            </w:r>
            <w:r w:rsidR="00965777">
              <w:rPr>
                <w:rFonts w:ascii="Arial" w:hAnsi="Arial" w:cs="Arial"/>
                <w:sz w:val="24"/>
                <w:szCs w:val="24"/>
              </w:rPr>
              <w:t>wording</w:t>
            </w:r>
            <w:r w:rsidR="00B00A93">
              <w:rPr>
                <w:rFonts w:ascii="Arial" w:hAnsi="Arial" w:cs="Arial"/>
                <w:sz w:val="24"/>
                <w:szCs w:val="24"/>
              </w:rPr>
              <w:t>.  From Staged Model of Intervention to</w:t>
            </w:r>
            <w:r w:rsidR="00965777">
              <w:rPr>
                <w:rFonts w:ascii="Arial" w:hAnsi="Arial" w:cs="Arial"/>
                <w:sz w:val="24"/>
                <w:szCs w:val="24"/>
              </w:rPr>
              <w:t xml:space="preserve"> </w:t>
            </w:r>
            <w:r w:rsidR="00C65F87">
              <w:rPr>
                <w:rFonts w:ascii="Arial" w:hAnsi="Arial" w:cs="Arial"/>
                <w:sz w:val="24"/>
                <w:szCs w:val="24"/>
              </w:rPr>
              <w:t xml:space="preserve">Aberdeenshire </w:t>
            </w:r>
            <w:r w:rsidR="00D83E02">
              <w:rPr>
                <w:rFonts w:ascii="Arial" w:hAnsi="Arial" w:cs="Arial"/>
                <w:sz w:val="24"/>
                <w:szCs w:val="24"/>
              </w:rPr>
              <w:t xml:space="preserve">Staged </w:t>
            </w:r>
            <w:r w:rsidR="00C65F87" w:rsidRPr="00C65F87">
              <w:rPr>
                <w:rFonts w:ascii="Arial" w:hAnsi="Arial" w:cs="Arial"/>
                <w:sz w:val="24"/>
                <w:szCs w:val="24"/>
              </w:rPr>
              <w:t>Assessment and Intervention Process</w:t>
            </w:r>
          </w:p>
          <w:p w14:paraId="6D6FD18A" w14:textId="44B65574" w:rsidR="00B01685" w:rsidRDefault="00B01685" w:rsidP="00B01685">
            <w:pPr>
              <w:pStyle w:val="ListParagraph"/>
              <w:spacing w:before="120"/>
              <w:ind w:left="324"/>
              <w:rPr>
                <w:rFonts w:ascii="Arial" w:hAnsi="Arial" w:cs="Arial"/>
                <w:sz w:val="24"/>
                <w:szCs w:val="24"/>
              </w:rPr>
            </w:pPr>
          </w:p>
        </w:tc>
      </w:tr>
      <w:tr w:rsidR="00600777" w14:paraId="440D80CD" w14:textId="77777777" w:rsidTr="00314F32">
        <w:trPr>
          <w:trHeight w:val="1001"/>
        </w:trPr>
        <w:tc>
          <w:tcPr>
            <w:tcW w:w="1838" w:type="dxa"/>
            <w:vAlign w:val="center"/>
          </w:tcPr>
          <w:p w14:paraId="0806A627" w14:textId="7774347B" w:rsidR="00600777" w:rsidRPr="00BF0F08" w:rsidRDefault="00BF0F08">
            <w:pPr>
              <w:jc w:val="center"/>
              <w:rPr>
                <w:rFonts w:ascii="Arial" w:hAnsi="Arial" w:cs="Arial"/>
                <w:sz w:val="24"/>
                <w:szCs w:val="24"/>
              </w:rPr>
            </w:pPr>
            <w:r w:rsidRPr="00BF0F08">
              <w:rPr>
                <w:rFonts w:ascii="Arial" w:hAnsi="Arial" w:cs="Arial"/>
                <w:sz w:val="24"/>
                <w:szCs w:val="24"/>
              </w:rPr>
              <w:t>April</w:t>
            </w:r>
            <w:r w:rsidR="00F03C0D" w:rsidRPr="00BF0F08">
              <w:rPr>
                <w:rFonts w:ascii="Arial" w:hAnsi="Arial" w:cs="Arial"/>
                <w:sz w:val="24"/>
                <w:szCs w:val="24"/>
              </w:rPr>
              <w:t xml:space="preserve"> 2025</w:t>
            </w:r>
          </w:p>
        </w:tc>
        <w:tc>
          <w:tcPr>
            <w:tcW w:w="7229" w:type="dxa"/>
            <w:gridSpan w:val="2"/>
            <w:vAlign w:val="center"/>
          </w:tcPr>
          <w:p w14:paraId="0220EC15" w14:textId="09E466AE" w:rsidR="00600777" w:rsidRDefault="00D83E02" w:rsidP="00A23F1E">
            <w:pPr>
              <w:pStyle w:val="ListParagraph"/>
              <w:numPr>
                <w:ilvl w:val="0"/>
                <w:numId w:val="33"/>
              </w:numPr>
              <w:spacing w:before="120"/>
              <w:ind w:left="324" w:hanging="284"/>
              <w:rPr>
                <w:rFonts w:ascii="Arial" w:hAnsi="Arial" w:cs="Arial"/>
                <w:sz w:val="24"/>
                <w:szCs w:val="24"/>
              </w:rPr>
            </w:pPr>
            <w:r>
              <w:rPr>
                <w:rFonts w:ascii="Arial" w:hAnsi="Arial" w:cs="Arial"/>
                <w:sz w:val="24"/>
                <w:szCs w:val="24"/>
              </w:rPr>
              <w:t>Amendment to Section 4</w:t>
            </w:r>
            <w:r w:rsidR="00025875">
              <w:rPr>
                <w:rFonts w:ascii="Arial" w:hAnsi="Arial" w:cs="Arial"/>
                <w:sz w:val="24"/>
                <w:szCs w:val="24"/>
              </w:rPr>
              <w:t>: Enhanced Provision Outreach support is Stage 2 (Enhanced Targeted Support)</w:t>
            </w:r>
            <w:r w:rsidR="00E97924">
              <w:rPr>
                <w:rFonts w:ascii="Arial" w:hAnsi="Arial" w:cs="Arial"/>
                <w:sz w:val="24"/>
                <w:szCs w:val="24"/>
              </w:rPr>
              <w:t>, in line with</w:t>
            </w:r>
            <w:r w:rsidR="00B01685">
              <w:rPr>
                <w:rFonts w:ascii="Arial" w:hAnsi="Arial" w:cs="Arial"/>
                <w:sz w:val="24"/>
                <w:szCs w:val="24"/>
              </w:rPr>
              <w:t xml:space="preserve"> Aberdeenshire </w:t>
            </w:r>
            <w:r w:rsidR="00B01685" w:rsidRPr="00B01685">
              <w:rPr>
                <w:rFonts w:ascii="Arial" w:hAnsi="Arial" w:cs="Arial"/>
                <w:sz w:val="24"/>
                <w:szCs w:val="24"/>
              </w:rPr>
              <w:t>Staged Assessment and Intervention Process</w:t>
            </w:r>
            <w:r w:rsidR="00E97924">
              <w:rPr>
                <w:rFonts w:ascii="Arial" w:hAnsi="Arial" w:cs="Arial"/>
                <w:sz w:val="24"/>
                <w:szCs w:val="24"/>
              </w:rPr>
              <w:t xml:space="preserve"> </w:t>
            </w:r>
          </w:p>
        </w:tc>
      </w:tr>
      <w:tr w:rsidR="00724312" w14:paraId="57EBD7FF" w14:textId="77777777" w:rsidTr="00314F32">
        <w:trPr>
          <w:trHeight w:val="1001"/>
        </w:trPr>
        <w:tc>
          <w:tcPr>
            <w:tcW w:w="1838" w:type="dxa"/>
            <w:vAlign w:val="center"/>
          </w:tcPr>
          <w:p w14:paraId="625A6B78" w14:textId="0E6C1067" w:rsidR="00724312" w:rsidRPr="00BF0F08" w:rsidRDefault="00096AB5">
            <w:pPr>
              <w:jc w:val="center"/>
              <w:rPr>
                <w:rFonts w:ascii="Arial" w:hAnsi="Arial" w:cs="Arial"/>
                <w:sz w:val="24"/>
                <w:szCs w:val="24"/>
              </w:rPr>
            </w:pPr>
            <w:r>
              <w:rPr>
                <w:rFonts w:ascii="Arial" w:hAnsi="Arial" w:cs="Arial"/>
                <w:sz w:val="24"/>
                <w:szCs w:val="24"/>
              </w:rPr>
              <w:t xml:space="preserve">May </w:t>
            </w:r>
            <w:r w:rsidR="00724312" w:rsidRPr="00BF0F08">
              <w:rPr>
                <w:rFonts w:ascii="Arial" w:hAnsi="Arial" w:cs="Arial"/>
                <w:sz w:val="24"/>
                <w:szCs w:val="24"/>
              </w:rPr>
              <w:t>2025</w:t>
            </w:r>
          </w:p>
        </w:tc>
        <w:tc>
          <w:tcPr>
            <w:tcW w:w="7229" w:type="dxa"/>
            <w:gridSpan w:val="2"/>
            <w:vAlign w:val="center"/>
          </w:tcPr>
          <w:p w14:paraId="5642D07F" w14:textId="276FD35F" w:rsidR="00724312" w:rsidRDefault="006E2511" w:rsidP="00A23F1E">
            <w:pPr>
              <w:pStyle w:val="ListParagraph"/>
              <w:numPr>
                <w:ilvl w:val="0"/>
                <w:numId w:val="33"/>
              </w:numPr>
              <w:spacing w:before="120"/>
              <w:ind w:left="324" w:hanging="284"/>
              <w:rPr>
                <w:rFonts w:ascii="Arial" w:hAnsi="Arial" w:cs="Arial"/>
                <w:sz w:val="24"/>
                <w:szCs w:val="24"/>
              </w:rPr>
            </w:pPr>
            <w:r>
              <w:rPr>
                <w:rFonts w:ascii="Arial" w:hAnsi="Arial" w:cs="Arial"/>
                <w:sz w:val="24"/>
                <w:szCs w:val="24"/>
              </w:rPr>
              <w:t>A</w:t>
            </w:r>
            <w:r w:rsidR="0079342E">
              <w:rPr>
                <w:rFonts w:ascii="Arial" w:hAnsi="Arial" w:cs="Arial"/>
                <w:sz w:val="24"/>
                <w:szCs w:val="24"/>
              </w:rPr>
              <w:t>ddition</w:t>
            </w:r>
            <w:r>
              <w:rPr>
                <w:rFonts w:ascii="Arial" w:hAnsi="Arial" w:cs="Arial"/>
                <w:sz w:val="24"/>
                <w:szCs w:val="24"/>
              </w:rPr>
              <w:t xml:space="preserve"> to Section 4: </w:t>
            </w:r>
          </w:p>
          <w:p w14:paraId="41D9B46F" w14:textId="1792B8DE" w:rsidR="0062548F" w:rsidRPr="00265A03" w:rsidRDefault="002C6A2E" w:rsidP="00020CFD">
            <w:pPr>
              <w:pStyle w:val="ListParagraph"/>
              <w:spacing w:before="120"/>
              <w:ind w:left="357"/>
              <w:rPr>
                <w:rFonts w:ascii="Arial" w:hAnsi="Arial" w:cs="Arial"/>
                <w:sz w:val="24"/>
                <w:szCs w:val="24"/>
              </w:rPr>
            </w:pPr>
            <w:hyperlink r:id="rId23" w:history="1">
              <w:r w:rsidR="0079342E" w:rsidRPr="002C6A2E">
                <w:rPr>
                  <w:rStyle w:val="Hyperlink"/>
                  <w:rFonts w:ascii="Arial" w:hAnsi="Arial" w:cs="Arial"/>
                  <w:sz w:val="24"/>
                  <w:szCs w:val="24"/>
                </w:rPr>
                <w:t>Outreach Support Overview, Appendix 3</w:t>
              </w:r>
            </w:hyperlink>
            <w:r w:rsidR="0079342E" w:rsidRPr="00265A03">
              <w:rPr>
                <w:rFonts w:ascii="Arial" w:hAnsi="Arial" w:cs="Arial"/>
                <w:sz w:val="24"/>
                <w:szCs w:val="24"/>
              </w:rPr>
              <w:t xml:space="preserve"> </w:t>
            </w:r>
          </w:p>
        </w:tc>
      </w:tr>
    </w:tbl>
    <w:p w14:paraId="38FCA66B" w14:textId="77777777" w:rsidR="00A23F1E" w:rsidRPr="008C1BAF" w:rsidRDefault="00A23F1E" w:rsidP="00A23F1E">
      <w:pPr>
        <w:spacing w:after="0" w:line="240" w:lineRule="auto"/>
        <w:rPr>
          <w:rFonts w:ascii="Arial" w:hAnsi="Arial" w:cs="Arial"/>
          <w:sz w:val="24"/>
          <w:szCs w:val="24"/>
        </w:rPr>
      </w:pPr>
    </w:p>
    <w:p w14:paraId="0B0586B4" w14:textId="77777777" w:rsidR="00516ECC" w:rsidRPr="00DF0AD6" w:rsidRDefault="00516ECC" w:rsidP="008704E1">
      <w:pPr>
        <w:spacing w:after="0" w:line="240" w:lineRule="auto"/>
        <w:rPr>
          <w:rFonts w:ascii="Arial" w:hAnsi="Arial" w:cs="Arial"/>
          <w:color w:val="FF0000"/>
          <w:sz w:val="24"/>
          <w:szCs w:val="24"/>
        </w:rPr>
      </w:pPr>
    </w:p>
    <w:sectPr w:rsidR="00516ECC" w:rsidRPr="00DF0AD6" w:rsidSect="002D11E3">
      <w:headerReference w:type="default" r:id="rId24"/>
      <w:footerReference w:type="default" r:id="rId25"/>
      <w:pgSz w:w="11906" w:h="16838" w:code="9"/>
      <w:pgMar w:top="1588" w:right="1440" w:bottom="1021"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E343" w14:textId="77777777" w:rsidR="002F5D5C" w:rsidRDefault="002F5D5C" w:rsidP="007E7977">
      <w:pPr>
        <w:spacing w:after="0" w:line="240" w:lineRule="auto"/>
      </w:pPr>
      <w:r>
        <w:separator/>
      </w:r>
    </w:p>
  </w:endnote>
  <w:endnote w:type="continuationSeparator" w:id="0">
    <w:p w14:paraId="76603134" w14:textId="77777777" w:rsidR="002F5D5C" w:rsidRDefault="002F5D5C" w:rsidP="007E7977">
      <w:pPr>
        <w:spacing w:after="0" w:line="240" w:lineRule="auto"/>
      </w:pPr>
      <w:r>
        <w:continuationSeparator/>
      </w:r>
    </w:p>
  </w:endnote>
  <w:endnote w:type="continuationNotice" w:id="1">
    <w:p w14:paraId="0DC6D335" w14:textId="77777777" w:rsidR="002F5D5C" w:rsidRDefault="002F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20398"/>
      <w:docPartObj>
        <w:docPartGallery w:val="Page Numbers (Bottom of Page)"/>
        <w:docPartUnique/>
      </w:docPartObj>
    </w:sdtPr>
    <w:sdtEndPr>
      <w:rPr>
        <w:rFonts w:ascii="Arial" w:hAnsi="Arial" w:cs="Arial"/>
        <w:noProof/>
      </w:rPr>
    </w:sdtEndPr>
    <w:sdtContent>
      <w:p w14:paraId="0D52FF62" w14:textId="77777777" w:rsidR="00283FAE" w:rsidRDefault="00713269" w:rsidP="002D11E3">
        <w:pPr>
          <w:pStyle w:val="Footer"/>
          <w:jc w:val="right"/>
          <w:rPr>
            <w:rFonts w:ascii="Arial" w:hAnsi="Arial" w:cs="Arial"/>
            <w:noProof/>
          </w:rPr>
        </w:pPr>
        <w:r w:rsidRPr="00713269">
          <w:rPr>
            <w:rFonts w:ascii="Arial" w:hAnsi="Arial" w:cs="Arial"/>
          </w:rPr>
          <w:fldChar w:fldCharType="begin"/>
        </w:r>
        <w:r w:rsidRPr="00713269">
          <w:rPr>
            <w:rFonts w:ascii="Arial" w:hAnsi="Arial" w:cs="Arial"/>
          </w:rPr>
          <w:instrText xml:space="preserve"> PAGE   \* MERGEFORMAT </w:instrText>
        </w:r>
        <w:r w:rsidRPr="00713269">
          <w:rPr>
            <w:rFonts w:ascii="Arial" w:hAnsi="Arial" w:cs="Arial"/>
          </w:rPr>
          <w:fldChar w:fldCharType="separate"/>
        </w:r>
        <w:r w:rsidRPr="00713269">
          <w:rPr>
            <w:rFonts w:ascii="Arial" w:hAnsi="Arial" w:cs="Arial"/>
            <w:noProof/>
          </w:rPr>
          <w:t>2</w:t>
        </w:r>
        <w:r w:rsidRPr="00713269">
          <w:rPr>
            <w:rFonts w:ascii="Arial" w:hAnsi="Arial" w:cs="Arial"/>
            <w:noProof/>
          </w:rPr>
          <w:fldChar w:fldCharType="end"/>
        </w:r>
      </w:p>
      <w:p w14:paraId="2EAE20C3" w14:textId="34F85694" w:rsidR="00713269" w:rsidRPr="00713269" w:rsidRDefault="00283FAE" w:rsidP="00A23F1E">
        <w:pPr>
          <w:pStyle w:val="Footer"/>
          <w:ind w:left="-567"/>
          <w:rPr>
            <w:rFonts w:ascii="Arial" w:hAnsi="Arial" w:cs="Arial"/>
          </w:rPr>
        </w:pPr>
        <w:r>
          <w:rPr>
            <w:rFonts w:ascii="Arial" w:hAnsi="Arial" w:cs="Arial"/>
            <w:noProof/>
          </w:rPr>
          <w:t xml:space="preserve">Enhanced Provision Support in Primary Schools Guidance, </w:t>
        </w:r>
        <w:r w:rsidR="00096AB5">
          <w:rPr>
            <w:rFonts w:ascii="Arial" w:hAnsi="Arial" w:cs="Arial"/>
            <w:noProof/>
          </w:rPr>
          <w:t>May 2025</w:t>
        </w:r>
      </w:p>
    </w:sdtContent>
  </w:sdt>
  <w:p w14:paraId="3D70B0E8" w14:textId="77777777" w:rsidR="00713269" w:rsidRDefault="0071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57C8" w14:textId="77777777" w:rsidR="002F5D5C" w:rsidRDefault="002F5D5C" w:rsidP="007E7977">
      <w:pPr>
        <w:spacing w:after="0" w:line="240" w:lineRule="auto"/>
      </w:pPr>
      <w:r>
        <w:separator/>
      </w:r>
    </w:p>
  </w:footnote>
  <w:footnote w:type="continuationSeparator" w:id="0">
    <w:p w14:paraId="2B10B523" w14:textId="77777777" w:rsidR="002F5D5C" w:rsidRDefault="002F5D5C" w:rsidP="007E7977">
      <w:pPr>
        <w:spacing w:after="0" w:line="240" w:lineRule="auto"/>
      </w:pPr>
      <w:r>
        <w:continuationSeparator/>
      </w:r>
    </w:p>
  </w:footnote>
  <w:footnote w:type="continuationNotice" w:id="1">
    <w:p w14:paraId="5090F36E" w14:textId="77777777" w:rsidR="002F5D5C" w:rsidRDefault="002F5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EC77" w14:textId="244C739B" w:rsidR="007E7977" w:rsidRDefault="0006069B">
    <w:pPr>
      <w:pStyle w:val="Header"/>
    </w:pPr>
    <w:r>
      <w:rPr>
        <w:noProof/>
        <w:lang w:eastAsia="en-GB"/>
      </w:rPr>
      <w:drawing>
        <wp:anchor distT="0" distB="0" distL="114300" distR="114300" simplePos="0" relativeHeight="251658240" behindDoc="1" locked="0" layoutInCell="1" allowOverlap="1" wp14:anchorId="04D0E25F" wp14:editId="42773C4C">
          <wp:simplePos x="0" y="0"/>
          <wp:positionH relativeFrom="page">
            <wp:align>left</wp:align>
          </wp:positionH>
          <wp:positionV relativeFrom="paragraph">
            <wp:posOffset>-452755</wp:posOffset>
          </wp:positionV>
          <wp:extent cx="1476375" cy="9412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s logo.png"/>
                  <pic:cNvPicPr/>
                </pic:nvPicPr>
                <pic:blipFill>
                  <a:blip r:embed="rId1">
                    <a:extLst>
                      <a:ext uri="{28A0092B-C50C-407E-A947-70E740481C1C}">
                        <a14:useLocalDpi xmlns:a14="http://schemas.microsoft.com/office/drawing/2010/main" val="0"/>
                      </a:ext>
                    </a:extLst>
                  </a:blip>
                  <a:stretch>
                    <a:fillRect/>
                  </a:stretch>
                </pic:blipFill>
                <pic:spPr>
                  <a:xfrm>
                    <a:off x="0" y="0"/>
                    <a:ext cx="1480267" cy="943769"/>
                  </a:xfrm>
                  <a:prstGeom prst="rect">
                    <a:avLst/>
                  </a:prstGeom>
                </pic:spPr>
              </pic:pic>
            </a:graphicData>
          </a:graphic>
          <wp14:sizeRelH relativeFrom="margin">
            <wp14:pctWidth>0</wp14:pctWidth>
          </wp14:sizeRelH>
          <wp14:sizeRelV relativeFrom="margin">
            <wp14:pctHeight>0</wp14:pctHeight>
          </wp14:sizeRelV>
        </wp:anchor>
      </w:drawing>
    </w:r>
    <w:r w:rsidR="007E7977">
      <w:rPr>
        <w:noProof/>
        <w:lang w:eastAsia="en-GB"/>
      </w:rPr>
      <w:drawing>
        <wp:anchor distT="0" distB="0" distL="114300" distR="114300" simplePos="0" relativeHeight="251658241" behindDoc="0" locked="0" layoutInCell="1" allowOverlap="1" wp14:anchorId="02E53F2A" wp14:editId="6BED6BCB">
          <wp:simplePos x="0" y="0"/>
          <wp:positionH relativeFrom="column">
            <wp:posOffset>4204001</wp:posOffset>
          </wp:positionH>
          <wp:positionV relativeFrom="paragraph">
            <wp:posOffset>-132884</wp:posOffset>
          </wp:positionV>
          <wp:extent cx="1945640" cy="3962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825 (1).jpg"/>
                  <pic:cNvPicPr/>
                </pic:nvPicPr>
                <pic:blipFill>
                  <a:blip r:embed="rId2">
                    <a:extLst>
                      <a:ext uri="{28A0092B-C50C-407E-A947-70E740481C1C}">
                        <a14:useLocalDpi xmlns:a14="http://schemas.microsoft.com/office/drawing/2010/main" val="0"/>
                      </a:ext>
                    </a:extLst>
                  </a:blip>
                  <a:stretch>
                    <a:fillRect/>
                  </a:stretch>
                </pic:blipFill>
                <pic:spPr>
                  <a:xfrm>
                    <a:off x="0" y="0"/>
                    <a:ext cx="1945640" cy="396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3CC"/>
    <w:multiLevelType w:val="hybridMultilevel"/>
    <w:tmpl w:val="26482312"/>
    <w:lvl w:ilvl="0" w:tplc="C654346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B4305"/>
    <w:multiLevelType w:val="hybridMultilevel"/>
    <w:tmpl w:val="4FFE5154"/>
    <w:lvl w:ilvl="0" w:tplc="0BD43F94">
      <w:numFmt w:val="bullet"/>
      <w:lvlText w:val=""/>
      <w:lvlJc w:val="left"/>
      <w:pPr>
        <w:ind w:left="479" w:hanging="360"/>
      </w:pPr>
      <w:rPr>
        <w:rFonts w:ascii="Symbol" w:eastAsia="Symbol" w:hAnsi="Symbol" w:cs="Symbol" w:hint="default"/>
        <w:w w:val="100"/>
        <w:sz w:val="22"/>
        <w:szCs w:val="22"/>
        <w:lang w:val="en-GB" w:eastAsia="en-GB" w:bidi="en-GB"/>
      </w:rPr>
    </w:lvl>
    <w:lvl w:ilvl="1" w:tplc="9DF8BBF8">
      <w:numFmt w:val="bullet"/>
      <w:lvlText w:val="•"/>
      <w:lvlJc w:val="left"/>
      <w:pPr>
        <w:ind w:left="1350" w:hanging="360"/>
      </w:pPr>
      <w:rPr>
        <w:rFonts w:hint="default"/>
        <w:lang w:val="en-GB" w:eastAsia="en-GB" w:bidi="en-GB"/>
      </w:rPr>
    </w:lvl>
    <w:lvl w:ilvl="2" w:tplc="C292E54A">
      <w:numFmt w:val="bullet"/>
      <w:lvlText w:val="•"/>
      <w:lvlJc w:val="left"/>
      <w:pPr>
        <w:ind w:left="2221" w:hanging="360"/>
      </w:pPr>
      <w:rPr>
        <w:rFonts w:hint="default"/>
        <w:lang w:val="en-GB" w:eastAsia="en-GB" w:bidi="en-GB"/>
      </w:rPr>
    </w:lvl>
    <w:lvl w:ilvl="3" w:tplc="0B9A6DFC">
      <w:numFmt w:val="bullet"/>
      <w:lvlText w:val="•"/>
      <w:lvlJc w:val="left"/>
      <w:pPr>
        <w:ind w:left="3092" w:hanging="360"/>
      </w:pPr>
      <w:rPr>
        <w:rFonts w:hint="default"/>
        <w:lang w:val="en-GB" w:eastAsia="en-GB" w:bidi="en-GB"/>
      </w:rPr>
    </w:lvl>
    <w:lvl w:ilvl="4" w:tplc="E26870F2">
      <w:numFmt w:val="bullet"/>
      <w:lvlText w:val="•"/>
      <w:lvlJc w:val="left"/>
      <w:pPr>
        <w:ind w:left="3963" w:hanging="360"/>
      </w:pPr>
      <w:rPr>
        <w:rFonts w:hint="default"/>
        <w:lang w:val="en-GB" w:eastAsia="en-GB" w:bidi="en-GB"/>
      </w:rPr>
    </w:lvl>
    <w:lvl w:ilvl="5" w:tplc="70DABBB8">
      <w:numFmt w:val="bullet"/>
      <w:lvlText w:val="•"/>
      <w:lvlJc w:val="left"/>
      <w:pPr>
        <w:ind w:left="4834" w:hanging="360"/>
      </w:pPr>
      <w:rPr>
        <w:rFonts w:hint="default"/>
        <w:lang w:val="en-GB" w:eastAsia="en-GB" w:bidi="en-GB"/>
      </w:rPr>
    </w:lvl>
    <w:lvl w:ilvl="6" w:tplc="F600025E">
      <w:numFmt w:val="bullet"/>
      <w:lvlText w:val="•"/>
      <w:lvlJc w:val="left"/>
      <w:pPr>
        <w:ind w:left="5705" w:hanging="360"/>
      </w:pPr>
      <w:rPr>
        <w:rFonts w:hint="default"/>
        <w:lang w:val="en-GB" w:eastAsia="en-GB" w:bidi="en-GB"/>
      </w:rPr>
    </w:lvl>
    <w:lvl w:ilvl="7" w:tplc="0A34EBFC">
      <w:numFmt w:val="bullet"/>
      <w:lvlText w:val="•"/>
      <w:lvlJc w:val="left"/>
      <w:pPr>
        <w:ind w:left="6576" w:hanging="360"/>
      </w:pPr>
      <w:rPr>
        <w:rFonts w:hint="default"/>
        <w:lang w:val="en-GB" w:eastAsia="en-GB" w:bidi="en-GB"/>
      </w:rPr>
    </w:lvl>
    <w:lvl w:ilvl="8" w:tplc="D4B4A7EE">
      <w:numFmt w:val="bullet"/>
      <w:lvlText w:val="•"/>
      <w:lvlJc w:val="left"/>
      <w:pPr>
        <w:ind w:left="7447" w:hanging="360"/>
      </w:pPr>
      <w:rPr>
        <w:rFonts w:hint="default"/>
        <w:lang w:val="en-GB" w:eastAsia="en-GB" w:bidi="en-GB"/>
      </w:rPr>
    </w:lvl>
  </w:abstractNum>
  <w:abstractNum w:abstractNumId="2" w15:restartNumberingAfterBreak="0">
    <w:nsid w:val="12487AB5"/>
    <w:multiLevelType w:val="hybridMultilevel"/>
    <w:tmpl w:val="944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D048B"/>
    <w:multiLevelType w:val="hybridMultilevel"/>
    <w:tmpl w:val="D4AC715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0574A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29376C"/>
    <w:multiLevelType w:val="hybridMultilevel"/>
    <w:tmpl w:val="DEC2738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2D754D3"/>
    <w:multiLevelType w:val="hybridMultilevel"/>
    <w:tmpl w:val="D9CA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F60FB"/>
    <w:multiLevelType w:val="hybridMultilevel"/>
    <w:tmpl w:val="8C42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545DC"/>
    <w:multiLevelType w:val="hybridMultilevel"/>
    <w:tmpl w:val="9E047D5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255F6A8C"/>
    <w:multiLevelType w:val="multilevel"/>
    <w:tmpl w:val="832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8C02D9"/>
    <w:multiLevelType w:val="multilevel"/>
    <w:tmpl w:val="11BCB0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29CE7309"/>
    <w:multiLevelType w:val="hybridMultilevel"/>
    <w:tmpl w:val="FA7E6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55C6D"/>
    <w:multiLevelType w:val="multilevel"/>
    <w:tmpl w:val="36CA4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B28F9"/>
    <w:multiLevelType w:val="hybridMultilevel"/>
    <w:tmpl w:val="0CE2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8158F"/>
    <w:multiLevelType w:val="hybridMultilevel"/>
    <w:tmpl w:val="74A2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302AE"/>
    <w:multiLevelType w:val="hybridMultilevel"/>
    <w:tmpl w:val="060A081A"/>
    <w:lvl w:ilvl="0" w:tplc="F87AE210">
      <w:start w:val="1"/>
      <w:numFmt w:val="decimal"/>
      <w:lvlText w:val="%1."/>
      <w:lvlJc w:val="left"/>
      <w:pPr>
        <w:ind w:left="720" w:hanging="360"/>
      </w:pPr>
      <w:rPr>
        <w:rFonts w:hint="default"/>
        <w:b/>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95607"/>
    <w:multiLevelType w:val="hybridMultilevel"/>
    <w:tmpl w:val="824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71ADC"/>
    <w:multiLevelType w:val="hybridMultilevel"/>
    <w:tmpl w:val="371E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E1F88"/>
    <w:multiLevelType w:val="hybridMultilevel"/>
    <w:tmpl w:val="62E09C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CB52D2"/>
    <w:multiLevelType w:val="hybridMultilevel"/>
    <w:tmpl w:val="B9A8F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26883"/>
    <w:multiLevelType w:val="hybridMultilevel"/>
    <w:tmpl w:val="80D4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251B7"/>
    <w:multiLevelType w:val="hybridMultilevel"/>
    <w:tmpl w:val="3206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20FA5"/>
    <w:multiLevelType w:val="hybridMultilevel"/>
    <w:tmpl w:val="ADA4E602"/>
    <w:lvl w:ilvl="0" w:tplc="6D12E0E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40B7B"/>
    <w:multiLevelType w:val="multilevel"/>
    <w:tmpl w:val="408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194E7E"/>
    <w:multiLevelType w:val="hybridMultilevel"/>
    <w:tmpl w:val="EDFE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C2DE1"/>
    <w:multiLevelType w:val="hybridMultilevel"/>
    <w:tmpl w:val="77D82E90"/>
    <w:lvl w:ilvl="0" w:tplc="B9326C54">
      <w:start w:val="1"/>
      <w:numFmt w:val="bullet"/>
      <w:lvlText w:val=""/>
      <w:lvlJc w:val="left"/>
      <w:pPr>
        <w:ind w:left="720" w:hanging="360"/>
      </w:pPr>
      <w:rPr>
        <w:rFonts w:ascii="Symbol" w:hAnsi="Symbol"/>
      </w:rPr>
    </w:lvl>
    <w:lvl w:ilvl="1" w:tplc="2F66DA7E">
      <w:start w:val="1"/>
      <w:numFmt w:val="bullet"/>
      <w:lvlText w:val=""/>
      <w:lvlJc w:val="left"/>
      <w:pPr>
        <w:ind w:left="720" w:hanging="360"/>
      </w:pPr>
      <w:rPr>
        <w:rFonts w:ascii="Symbol" w:hAnsi="Symbol"/>
      </w:rPr>
    </w:lvl>
    <w:lvl w:ilvl="2" w:tplc="AB4AA036">
      <w:start w:val="1"/>
      <w:numFmt w:val="bullet"/>
      <w:lvlText w:val=""/>
      <w:lvlJc w:val="left"/>
      <w:pPr>
        <w:ind w:left="720" w:hanging="360"/>
      </w:pPr>
      <w:rPr>
        <w:rFonts w:ascii="Symbol" w:hAnsi="Symbol"/>
      </w:rPr>
    </w:lvl>
    <w:lvl w:ilvl="3" w:tplc="B106A830">
      <w:start w:val="1"/>
      <w:numFmt w:val="bullet"/>
      <w:lvlText w:val=""/>
      <w:lvlJc w:val="left"/>
      <w:pPr>
        <w:ind w:left="720" w:hanging="360"/>
      </w:pPr>
      <w:rPr>
        <w:rFonts w:ascii="Symbol" w:hAnsi="Symbol"/>
      </w:rPr>
    </w:lvl>
    <w:lvl w:ilvl="4" w:tplc="D8DE54E0">
      <w:start w:val="1"/>
      <w:numFmt w:val="bullet"/>
      <w:lvlText w:val=""/>
      <w:lvlJc w:val="left"/>
      <w:pPr>
        <w:ind w:left="720" w:hanging="360"/>
      </w:pPr>
      <w:rPr>
        <w:rFonts w:ascii="Symbol" w:hAnsi="Symbol"/>
      </w:rPr>
    </w:lvl>
    <w:lvl w:ilvl="5" w:tplc="9168C892">
      <w:start w:val="1"/>
      <w:numFmt w:val="bullet"/>
      <w:lvlText w:val=""/>
      <w:lvlJc w:val="left"/>
      <w:pPr>
        <w:ind w:left="720" w:hanging="360"/>
      </w:pPr>
      <w:rPr>
        <w:rFonts w:ascii="Symbol" w:hAnsi="Symbol"/>
      </w:rPr>
    </w:lvl>
    <w:lvl w:ilvl="6" w:tplc="2D50BABE">
      <w:start w:val="1"/>
      <w:numFmt w:val="bullet"/>
      <w:lvlText w:val=""/>
      <w:lvlJc w:val="left"/>
      <w:pPr>
        <w:ind w:left="720" w:hanging="360"/>
      </w:pPr>
      <w:rPr>
        <w:rFonts w:ascii="Symbol" w:hAnsi="Symbol"/>
      </w:rPr>
    </w:lvl>
    <w:lvl w:ilvl="7" w:tplc="A71444E2">
      <w:start w:val="1"/>
      <w:numFmt w:val="bullet"/>
      <w:lvlText w:val=""/>
      <w:lvlJc w:val="left"/>
      <w:pPr>
        <w:ind w:left="720" w:hanging="360"/>
      </w:pPr>
      <w:rPr>
        <w:rFonts w:ascii="Symbol" w:hAnsi="Symbol"/>
      </w:rPr>
    </w:lvl>
    <w:lvl w:ilvl="8" w:tplc="F7365752">
      <w:start w:val="1"/>
      <w:numFmt w:val="bullet"/>
      <w:lvlText w:val=""/>
      <w:lvlJc w:val="left"/>
      <w:pPr>
        <w:ind w:left="720" w:hanging="360"/>
      </w:pPr>
      <w:rPr>
        <w:rFonts w:ascii="Symbol" w:hAnsi="Symbol"/>
      </w:rPr>
    </w:lvl>
  </w:abstractNum>
  <w:abstractNum w:abstractNumId="26" w15:restartNumberingAfterBreak="0">
    <w:nsid w:val="65C162F4"/>
    <w:multiLevelType w:val="hybridMultilevel"/>
    <w:tmpl w:val="D6A2C09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70CBB9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2A3758"/>
    <w:multiLevelType w:val="hybridMultilevel"/>
    <w:tmpl w:val="F6EE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43AD7"/>
    <w:multiLevelType w:val="hybridMultilevel"/>
    <w:tmpl w:val="39AE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5E02DB"/>
    <w:multiLevelType w:val="multilevel"/>
    <w:tmpl w:val="999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1D2CA6"/>
    <w:multiLevelType w:val="multilevel"/>
    <w:tmpl w:val="1DF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BB474B"/>
    <w:multiLevelType w:val="hybridMultilevel"/>
    <w:tmpl w:val="85F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176A6"/>
    <w:multiLevelType w:val="multilevel"/>
    <w:tmpl w:val="FAF2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2067193">
    <w:abstractNumId w:val="0"/>
  </w:num>
  <w:num w:numId="2" w16cid:durableId="1954286353">
    <w:abstractNumId w:val="29"/>
  </w:num>
  <w:num w:numId="3" w16cid:durableId="708919512">
    <w:abstractNumId w:val="19"/>
  </w:num>
  <w:num w:numId="4" w16cid:durableId="192379617">
    <w:abstractNumId w:val="17"/>
  </w:num>
  <w:num w:numId="5" w16cid:durableId="2127192993">
    <w:abstractNumId w:val="24"/>
  </w:num>
  <w:num w:numId="6" w16cid:durableId="348946419">
    <w:abstractNumId w:val="21"/>
  </w:num>
  <w:num w:numId="7" w16cid:durableId="264656163">
    <w:abstractNumId w:val="32"/>
  </w:num>
  <w:num w:numId="8" w16cid:durableId="891308563">
    <w:abstractNumId w:val="28"/>
  </w:num>
  <w:num w:numId="9" w16cid:durableId="840239458">
    <w:abstractNumId w:val="13"/>
  </w:num>
  <w:num w:numId="10" w16cid:durableId="2095126269">
    <w:abstractNumId w:val="6"/>
  </w:num>
  <w:num w:numId="11" w16cid:durableId="1517619027">
    <w:abstractNumId w:val="7"/>
  </w:num>
  <w:num w:numId="12" w16cid:durableId="1901138303">
    <w:abstractNumId w:val="10"/>
  </w:num>
  <w:num w:numId="13" w16cid:durableId="2039119143">
    <w:abstractNumId w:val="3"/>
  </w:num>
  <w:num w:numId="14" w16cid:durableId="2029211455">
    <w:abstractNumId w:val="11"/>
  </w:num>
  <w:num w:numId="15" w16cid:durableId="650215192">
    <w:abstractNumId w:val="1"/>
  </w:num>
  <w:num w:numId="16" w16cid:durableId="1679693568">
    <w:abstractNumId w:val="5"/>
  </w:num>
  <w:num w:numId="17" w16cid:durableId="108135390">
    <w:abstractNumId w:val="16"/>
  </w:num>
  <w:num w:numId="18" w16cid:durableId="1866749703">
    <w:abstractNumId w:val="22"/>
  </w:num>
  <w:num w:numId="19" w16cid:durableId="1607544882">
    <w:abstractNumId w:val="8"/>
  </w:num>
  <w:num w:numId="20" w16cid:durableId="1608851841">
    <w:abstractNumId w:val="2"/>
  </w:num>
  <w:num w:numId="21" w16cid:durableId="1592934551">
    <w:abstractNumId w:val="14"/>
  </w:num>
  <w:num w:numId="22" w16cid:durableId="1784104785">
    <w:abstractNumId w:val="18"/>
  </w:num>
  <w:num w:numId="23" w16cid:durableId="1916623709">
    <w:abstractNumId w:val="4"/>
  </w:num>
  <w:num w:numId="24" w16cid:durableId="1361665555">
    <w:abstractNumId w:val="27"/>
  </w:num>
  <w:num w:numId="25" w16cid:durableId="1533885459">
    <w:abstractNumId w:val="26"/>
  </w:num>
  <w:num w:numId="26" w16cid:durableId="728072017">
    <w:abstractNumId w:val="25"/>
  </w:num>
  <w:num w:numId="27" w16cid:durableId="324935885">
    <w:abstractNumId w:val="12"/>
  </w:num>
  <w:num w:numId="28" w16cid:durableId="1426656211">
    <w:abstractNumId w:val="30"/>
  </w:num>
  <w:num w:numId="29" w16cid:durableId="1214543780">
    <w:abstractNumId w:val="9"/>
  </w:num>
  <w:num w:numId="30" w16cid:durableId="1889486068">
    <w:abstractNumId w:val="33"/>
  </w:num>
  <w:num w:numId="31" w16cid:durableId="1328022018">
    <w:abstractNumId w:val="23"/>
  </w:num>
  <w:num w:numId="32" w16cid:durableId="1785272149">
    <w:abstractNumId w:val="31"/>
  </w:num>
  <w:num w:numId="33" w16cid:durableId="1523200528">
    <w:abstractNumId w:val="20"/>
  </w:num>
  <w:num w:numId="34" w16cid:durableId="744957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73"/>
    <w:rsid w:val="000027BF"/>
    <w:rsid w:val="00003468"/>
    <w:rsid w:val="00003C52"/>
    <w:rsid w:val="0000467A"/>
    <w:rsid w:val="00005969"/>
    <w:rsid w:val="000125CA"/>
    <w:rsid w:val="000179C9"/>
    <w:rsid w:val="00020CFD"/>
    <w:rsid w:val="00025875"/>
    <w:rsid w:val="00043CA7"/>
    <w:rsid w:val="00052B14"/>
    <w:rsid w:val="00055714"/>
    <w:rsid w:val="00056451"/>
    <w:rsid w:val="00056B98"/>
    <w:rsid w:val="000577AE"/>
    <w:rsid w:val="0006012A"/>
    <w:rsid w:val="0006069B"/>
    <w:rsid w:val="00061BD4"/>
    <w:rsid w:val="000636D1"/>
    <w:rsid w:val="00063CCC"/>
    <w:rsid w:val="00063F3B"/>
    <w:rsid w:val="000672C5"/>
    <w:rsid w:val="00073094"/>
    <w:rsid w:val="00076079"/>
    <w:rsid w:val="000762E5"/>
    <w:rsid w:val="00076DD2"/>
    <w:rsid w:val="00083BDC"/>
    <w:rsid w:val="0008697B"/>
    <w:rsid w:val="000944A8"/>
    <w:rsid w:val="00096AB5"/>
    <w:rsid w:val="00097330"/>
    <w:rsid w:val="000976D7"/>
    <w:rsid w:val="000A0FFC"/>
    <w:rsid w:val="000A34C2"/>
    <w:rsid w:val="000B0E34"/>
    <w:rsid w:val="000B4BA6"/>
    <w:rsid w:val="000B5CFB"/>
    <w:rsid w:val="000B62CB"/>
    <w:rsid w:val="000B6950"/>
    <w:rsid w:val="000B6B03"/>
    <w:rsid w:val="000B6F57"/>
    <w:rsid w:val="000C1AC2"/>
    <w:rsid w:val="000C392C"/>
    <w:rsid w:val="000C5012"/>
    <w:rsid w:val="000C7210"/>
    <w:rsid w:val="000C7473"/>
    <w:rsid w:val="000D1991"/>
    <w:rsid w:val="000D1AAC"/>
    <w:rsid w:val="000D23F0"/>
    <w:rsid w:val="000D60BD"/>
    <w:rsid w:val="000D62C6"/>
    <w:rsid w:val="000D63C5"/>
    <w:rsid w:val="000E656E"/>
    <w:rsid w:val="000F4B94"/>
    <w:rsid w:val="00100309"/>
    <w:rsid w:val="00102814"/>
    <w:rsid w:val="001063BD"/>
    <w:rsid w:val="00111355"/>
    <w:rsid w:val="00113E3A"/>
    <w:rsid w:val="00117A17"/>
    <w:rsid w:val="001236D0"/>
    <w:rsid w:val="00124F96"/>
    <w:rsid w:val="0012535F"/>
    <w:rsid w:val="0012755A"/>
    <w:rsid w:val="001300A9"/>
    <w:rsid w:val="00140C38"/>
    <w:rsid w:val="00141E94"/>
    <w:rsid w:val="00147BE6"/>
    <w:rsid w:val="001612F1"/>
    <w:rsid w:val="00161F59"/>
    <w:rsid w:val="00166480"/>
    <w:rsid w:val="001708C6"/>
    <w:rsid w:val="0017222F"/>
    <w:rsid w:val="0017567C"/>
    <w:rsid w:val="00176114"/>
    <w:rsid w:val="001805E8"/>
    <w:rsid w:val="00184558"/>
    <w:rsid w:val="00187047"/>
    <w:rsid w:val="00195F17"/>
    <w:rsid w:val="001A27DA"/>
    <w:rsid w:val="001A29F5"/>
    <w:rsid w:val="001A4266"/>
    <w:rsid w:val="001A5597"/>
    <w:rsid w:val="001A6C07"/>
    <w:rsid w:val="001B1A35"/>
    <w:rsid w:val="001B290F"/>
    <w:rsid w:val="001B740F"/>
    <w:rsid w:val="001C1058"/>
    <w:rsid w:val="001C24DC"/>
    <w:rsid w:val="001C30CC"/>
    <w:rsid w:val="001C4378"/>
    <w:rsid w:val="001C4BF5"/>
    <w:rsid w:val="001C553C"/>
    <w:rsid w:val="001D238E"/>
    <w:rsid w:val="001D398E"/>
    <w:rsid w:val="001D4684"/>
    <w:rsid w:val="001D5B55"/>
    <w:rsid w:val="001D67EA"/>
    <w:rsid w:val="001E020A"/>
    <w:rsid w:val="001E108D"/>
    <w:rsid w:val="001E1E0E"/>
    <w:rsid w:val="001E2FCF"/>
    <w:rsid w:val="001E664D"/>
    <w:rsid w:val="001F08CF"/>
    <w:rsid w:val="001F1276"/>
    <w:rsid w:val="001F145B"/>
    <w:rsid w:val="002014D1"/>
    <w:rsid w:val="002046F4"/>
    <w:rsid w:val="002048EA"/>
    <w:rsid w:val="00205155"/>
    <w:rsid w:val="00206A0E"/>
    <w:rsid w:val="00213472"/>
    <w:rsid w:val="00214B6B"/>
    <w:rsid w:val="00215E75"/>
    <w:rsid w:val="00217002"/>
    <w:rsid w:val="002264E6"/>
    <w:rsid w:val="002265D2"/>
    <w:rsid w:val="00226955"/>
    <w:rsid w:val="00227066"/>
    <w:rsid w:val="00230C05"/>
    <w:rsid w:val="002313F7"/>
    <w:rsid w:val="00232C25"/>
    <w:rsid w:val="002331C1"/>
    <w:rsid w:val="00234035"/>
    <w:rsid w:val="00235BAF"/>
    <w:rsid w:val="00236048"/>
    <w:rsid w:val="00236C9B"/>
    <w:rsid w:val="00237870"/>
    <w:rsid w:val="00240077"/>
    <w:rsid w:val="00250CC4"/>
    <w:rsid w:val="0025218E"/>
    <w:rsid w:val="002526AD"/>
    <w:rsid w:val="00252B8E"/>
    <w:rsid w:val="00254D3A"/>
    <w:rsid w:val="00262D3C"/>
    <w:rsid w:val="00263630"/>
    <w:rsid w:val="00263E19"/>
    <w:rsid w:val="00264F02"/>
    <w:rsid w:val="00265A03"/>
    <w:rsid w:val="002677C2"/>
    <w:rsid w:val="00267D9B"/>
    <w:rsid w:val="00283507"/>
    <w:rsid w:val="00283FAE"/>
    <w:rsid w:val="0028732C"/>
    <w:rsid w:val="00287B4F"/>
    <w:rsid w:val="00287F96"/>
    <w:rsid w:val="00290990"/>
    <w:rsid w:val="00293AE5"/>
    <w:rsid w:val="00293F5F"/>
    <w:rsid w:val="002946A4"/>
    <w:rsid w:val="00296BB7"/>
    <w:rsid w:val="002A16EA"/>
    <w:rsid w:val="002A2790"/>
    <w:rsid w:val="002A43EC"/>
    <w:rsid w:val="002A59EC"/>
    <w:rsid w:val="002A62D6"/>
    <w:rsid w:val="002A7CD9"/>
    <w:rsid w:val="002B4E46"/>
    <w:rsid w:val="002B5D0F"/>
    <w:rsid w:val="002B6B93"/>
    <w:rsid w:val="002B6FBF"/>
    <w:rsid w:val="002B78BC"/>
    <w:rsid w:val="002C0097"/>
    <w:rsid w:val="002C293C"/>
    <w:rsid w:val="002C4371"/>
    <w:rsid w:val="002C5097"/>
    <w:rsid w:val="002C6A2E"/>
    <w:rsid w:val="002D11E3"/>
    <w:rsid w:val="002D3435"/>
    <w:rsid w:val="002E4E06"/>
    <w:rsid w:val="002E6DEC"/>
    <w:rsid w:val="002F018C"/>
    <w:rsid w:val="002F2E4B"/>
    <w:rsid w:val="002F2ED8"/>
    <w:rsid w:val="002F42FC"/>
    <w:rsid w:val="002F517C"/>
    <w:rsid w:val="002F5D5C"/>
    <w:rsid w:val="003040F8"/>
    <w:rsid w:val="0030488A"/>
    <w:rsid w:val="0030602E"/>
    <w:rsid w:val="003075EA"/>
    <w:rsid w:val="00310382"/>
    <w:rsid w:val="003105F8"/>
    <w:rsid w:val="00310B35"/>
    <w:rsid w:val="0031343B"/>
    <w:rsid w:val="00314AA0"/>
    <w:rsid w:val="00314C3B"/>
    <w:rsid w:val="00314F32"/>
    <w:rsid w:val="0032067B"/>
    <w:rsid w:val="00321243"/>
    <w:rsid w:val="00321D4A"/>
    <w:rsid w:val="00330614"/>
    <w:rsid w:val="003311F0"/>
    <w:rsid w:val="00333B77"/>
    <w:rsid w:val="0033449F"/>
    <w:rsid w:val="00336965"/>
    <w:rsid w:val="00336F20"/>
    <w:rsid w:val="003414AC"/>
    <w:rsid w:val="003434F1"/>
    <w:rsid w:val="00343BED"/>
    <w:rsid w:val="0035058C"/>
    <w:rsid w:val="0035732D"/>
    <w:rsid w:val="00361FFF"/>
    <w:rsid w:val="0036200F"/>
    <w:rsid w:val="00365832"/>
    <w:rsid w:val="003678C8"/>
    <w:rsid w:val="00367BC7"/>
    <w:rsid w:val="00370191"/>
    <w:rsid w:val="0037254A"/>
    <w:rsid w:val="00372E46"/>
    <w:rsid w:val="00373AE4"/>
    <w:rsid w:val="00373B7A"/>
    <w:rsid w:val="003741AB"/>
    <w:rsid w:val="00375217"/>
    <w:rsid w:val="003804B8"/>
    <w:rsid w:val="00382CA3"/>
    <w:rsid w:val="00383CC9"/>
    <w:rsid w:val="003908D5"/>
    <w:rsid w:val="003914CB"/>
    <w:rsid w:val="00394ADB"/>
    <w:rsid w:val="00397BCD"/>
    <w:rsid w:val="003A379F"/>
    <w:rsid w:val="003A48AD"/>
    <w:rsid w:val="003A4C7A"/>
    <w:rsid w:val="003B09A7"/>
    <w:rsid w:val="003B3C28"/>
    <w:rsid w:val="003B57B5"/>
    <w:rsid w:val="003C1A61"/>
    <w:rsid w:val="003C4A9C"/>
    <w:rsid w:val="003D2EE4"/>
    <w:rsid w:val="003D7CB3"/>
    <w:rsid w:val="003E0829"/>
    <w:rsid w:val="003E0C10"/>
    <w:rsid w:val="003E4ABD"/>
    <w:rsid w:val="003E7107"/>
    <w:rsid w:val="003E74E0"/>
    <w:rsid w:val="003F3A36"/>
    <w:rsid w:val="003F491B"/>
    <w:rsid w:val="003F4975"/>
    <w:rsid w:val="003F545B"/>
    <w:rsid w:val="003F6D1A"/>
    <w:rsid w:val="003F74F5"/>
    <w:rsid w:val="004002C5"/>
    <w:rsid w:val="00402F71"/>
    <w:rsid w:val="00412EAB"/>
    <w:rsid w:val="00420FCE"/>
    <w:rsid w:val="004222F2"/>
    <w:rsid w:val="00423CC2"/>
    <w:rsid w:val="0042464D"/>
    <w:rsid w:val="00425083"/>
    <w:rsid w:val="00432964"/>
    <w:rsid w:val="00433525"/>
    <w:rsid w:val="004362E9"/>
    <w:rsid w:val="00441895"/>
    <w:rsid w:val="00441AFB"/>
    <w:rsid w:val="0044248F"/>
    <w:rsid w:val="00443910"/>
    <w:rsid w:val="00450520"/>
    <w:rsid w:val="004528C5"/>
    <w:rsid w:val="00453492"/>
    <w:rsid w:val="00457AD3"/>
    <w:rsid w:val="00460C0D"/>
    <w:rsid w:val="00462F16"/>
    <w:rsid w:val="00463A82"/>
    <w:rsid w:val="00464096"/>
    <w:rsid w:val="00465596"/>
    <w:rsid w:val="0046696A"/>
    <w:rsid w:val="00467C1D"/>
    <w:rsid w:val="0047277E"/>
    <w:rsid w:val="00472BC7"/>
    <w:rsid w:val="00476F10"/>
    <w:rsid w:val="0048113C"/>
    <w:rsid w:val="00481DCB"/>
    <w:rsid w:val="00482A56"/>
    <w:rsid w:val="00490B59"/>
    <w:rsid w:val="00493546"/>
    <w:rsid w:val="00496306"/>
    <w:rsid w:val="00496C73"/>
    <w:rsid w:val="004A070A"/>
    <w:rsid w:val="004A09D4"/>
    <w:rsid w:val="004A4E27"/>
    <w:rsid w:val="004A75CB"/>
    <w:rsid w:val="004B0115"/>
    <w:rsid w:val="004B4DB6"/>
    <w:rsid w:val="004C1F30"/>
    <w:rsid w:val="004C37A3"/>
    <w:rsid w:val="004C3B6C"/>
    <w:rsid w:val="004C4194"/>
    <w:rsid w:val="004C77A1"/>
    <w:rsid w:val="004C7B04"/>
    <w:rsid w:val="004E0336"/>
    <w:rsid w:val="004E0E31"/>
    <w:rsid w:val="004E435F"/>
    <w:rsid w:val="004E5D58"/>
    <w:rsid w:val="004F0B52"/>
    <w:rsid w:val="004F2E1E"/>
    <w:rsid w:val="004F2F55"/>
    <w:rsid w:val="00500F72"/>
    <w:rsid w:val="0050317C"/>
    <w:rsid w:val="00503D92"/>
    <w:rsid w:val="00506559"/>
    <w:rsid w:val="005076E4"/>
    <w:rsid w:val="005102F6"/>
    <w:rsid w:val="00511137"/>
    <w:rsid w:val="00515237"/>
    <w:rsid w:val="00516ECC"/>
    <w:rsid w:val="0052001A"/>
    <w:rsid w:val="00524639"/>
    <w:rsid w:val="005334A2"/>
    <w:rsid w:val="005563F0"/>
    <w:rsid w:val="0056017E"/>
    <w:rsid w:val="00561F4B"/>
    <w:rsid w:val="00562A69"/>
    <w:rsid w:val="00562AED"/>
    <w:rsid w:val="00565B37"/>
    <w:rsid w:val="0056715F"/>
    <w:rsid w:val="005704B5"/>
    <w:rsid w:val="005710EC"/>
    <w:rsid w:val="00571101"/>
    <w:rsid w:val="00571A8B"/>
    <w:rsid w:val="0057577B"/>
    <w:rsid w:val="0058159A"/>
    <w:rsid w:val="0058367C"/>
    <w:rsid w:val="00586850"/>
    <w:rsid w:val="00592BA0"/>
    <w:rsid w:val="00593691"/>
    <w:rsid w:val="00594AEF"/>
    <w:rsid w:val="005958C5"/>
    <w:rsid w:val="005A03FC"/>
    <w:rsid w:val="005A0D99"/>
    <w:rsid w:val="005A3519"/>
    <w:rsid w:val="005A4EE5"/>
    <w:rsid w:val="005B0DA7"/>
    <w:rsid w:val="005B492D"/>
    <w:rsid w:val="005B4D1E"/>
    <w:rsid w:val="005C00D4"/>
    <w:rsid w:val="005C341D"/>
    <w:rsid w:val="005C5998"/>
    <w:rsid w:val="005D1D0D"/>
    <w:rsid w:val="005E1556"/>
    <w:rsid w:val="005E2B7E"/>
    <w:rsid w:val="005E72AD"/>
    <w:rsid w:val="005F4077"/>
    <w:rsid w:val="005F4B87"/>
    <w:rsid w:val="005F6F06"/>
    <w:rsid w:val="005F7836"/>
    <w:rsid w:val="00600777"/>
    <w:rsid w:val="006061DE"/>
    <w:rsid w:val="006066B7"/>
    <w:rsid w:val="0060693D"/>
    <w:rsid w:val="00607FC1"/>
    <w:rsid w:val="00613A67"/>
    <w:rsid w:val="0061435B"/>
    <w:rsid w:val="006165F6"/>
    <w:rsid w:val="00617698"/>
    <w:rsid w:val="00617A68"/>
    <w:rsid w:val="006239C1"/>
    <w:rsid w:val="0062548F"/>
    <w:rsid w:val="00625C7F"/>
    <w:rsid w:val="00625E4E"/>
    <w:rsid w:val="006311FB"/>
    <w:rsid w:val="00631ACE"/>
    <w:rsid w:val="006346EA"/>
    <w:rsid w:val="0063529E"/>
    <w:rsid w:val="0063572A"/>
    <w:rsid w:val="00640EC9"/>
    <w:rsid w:val="00641327"/>
    <w:rsid w:val="0064479B"/>
    <w:rsid w:val="00645D53"/>
    <w:rsid w:val="00646DF8"/>
    <w:rsid w:val="00655B78"/>
    <w:rsid w:val="00662629"/>
    <w:rsid w:val="00665A78"/>
    <w:rsid w:val="00666744"/>
    <w:rsid w:val="00670E71"/>
    <w:rsid w:val="006720DC"/>
    <w:rsid w:val="00672D7C"/>
    <w:rsid w:val="0067730B"/>
    <w:rsid w:val="006773D6"/>
    <w:rsid w:val="006812CC"/>
    <w:rsid w:val="006819C4"/>
    <w:rsid w:val="0068618E"/>
    <w:rsid w:val="006872ED"/>
    <w:rsid w:val="00691AFC"/>
    <w:rsid w:val="00693503"/>
    <w:rsid w:val="00696E90"/>
    <w:rsid w:val="0069737F"/>
    <w:rsid w:val="00697E74"/>
    <w:rsid w:val="006A2B5F"/>
    <w:rsid w:val="006B1180"/>
    <w:rsid w:val="006B1B8A"/>
    <w:rsid w:val="006B3410"/>
    <w:rsid w:val="006B5EA2"/>
    <w:rsid w:val="006C04B0"/>
    <w:rsid w:val="006C335B"/>
    <w:rsid w:val="006C3A7D"/>
    <w:rsid w:val="006C5E0B"/>
    <w:rsid w:val="006D020F"/>
    <w:rsid w:val="006D09BF"/>
    <w:rsid w:val="006D12C3"/>
    <w:rsid w:val="006D1B99"/>
    <w:rsid w:val="006D2364"/>
    <w:rsid w:val="006D5574"/>
    <w:rsid w:val="006E0C7A"/>
    <w:rsid w:val="006E2511"/>
    <w:rsid w:val="006E25D3"/>
    <w:rsid w:val="006E542A"/>
    <w:rsid w:val="006E598A"/>
    <w:rsid w:val="006E699E"/>
    <w:rsid w:val="006E79DC"/>
    <w:rsid w:val="006F16F7"/>
    <w:rsid w:val="006F17E7"/>
    <w:rsid w:val="006F6782"/>
    <w:rsid w:val="006F7936"/>
    <w:rsid w:val="00700CC2"/>
    <w:rsid w:val="00700E60"/>
    <w:rsid w:val="00702FF0"/>
    <w:rsid w:val="00704B80"/>
    <w:rsid w:val="00707C69"/>
    <w:rsid w:val="00713269"/>
    <w:rsid w:val="00717760"/>
    <w:rsid w:val="00724312"/>
    <w:rsid w:val="00724FFD"/>
    <w:rsid w:val="00726976"/>
    <w:rsid w:val="00730F60"/>
    <w:rsid w:val="0073172C"/>
    <w:rsid w:val="0073504F"/>
    <w:rsid w:val="00736D47"/>
    <w:rsid w:val="007400F6"/>
    <w:rsid w:val="0074218E"/>
    <w:rsid w:val="007432E2"/>
    <w:rsid w:val="00743BE9"/>
    <w:rsid w:val="007459A7"/>
    <w:rsid w:val="007529C6"/>
    <w:rsid w:val="00752A39"/>
    <w:rsid w:val="007545E0"/>
    <w:rsid w:val="00755E29"/>
    <w:rsid w:val="0076367D"/>
    <w:rsid w:val="007641D6"/>
    <w:rsid w:val="0076617D"/>
    <w:rsid w:val="00766FF4"/>
    <w:rsid w:val="00770073"/>
    <w:rsid w:val="007711F3"/>
    <w:rsid w:val="00773B85"/>
    <w:rsid w:val="00777AEA"/>
    <w:rsid w:val="00777CE6"/>
    <w:rsid w:val="00780002"/>
    <w:rsid w:val="00782935"/>
    <w:rsid w:val="007858CB"/>
    <w:rsid w:val="007871F3"/>
    <w:rsid w:val="007918A1"/>
    <w:rsid w:val="0079342E"/>
    <w:rsid w:val="007941A8"/>
    <w:rsid w:val="007A1FB4"/>
    <w:rsid w:val="007A27C4"/>
    <w:rsid w:val="007A4239"/>
    <w:rsid w:val="007A5B8A"/>
    <w:rsid w:val="007A77C6"/>
    <w:rsid w:val="007A7CAC"/>
    <w:rsid w:val="007B07EB"/>
    <w:rsid w:val="007C2A17"/>
    <w:rsid w:val="007C3290"/>
    <w:rsid w:val="007C6316"/>
    <w:rsid w:val="007D27CB"/>
    <w:rsid w:val="007D30CE"/>
    <w:rsid w:val="007D6D1F"/>
    <w:rsid w:val="007E1BBF"/>
    <w:rsid w:val="007E7977"/>
    <w:rsid w:val="007F1BA6"/>
    <w:rsid w:val="007F1C91"/>
    <w:rsid w:val="007F30CD"/>
    <w:rsid w:val="007F4327"/>
    <w:rsid w:val="007F4EF3"/>
    <w:rsid w:val="007F7C20"/>
    <w:rsid w:val="0080122A"/>
    <w:rsid w:val="008019F2"/>
    <w:rsid w:val="00801FB0"/>
    <w:rsid w:val="00803C12"/>
    <w:rsid w:val="00804650"/>
    <w:rsid w:val="00804BF0"/>
    <w:rsid w:val="00815DC4"/>
    <w:rsid w:val="00815EBE"/>
    <w:rsid w:val="00820905"/>
    <w:rsid w:val="00821090"/>
    <w:rsid w:val="00823123"/>
    <w:rsid w:val="00824F63"/>
    <w:rsid w:val="008254D4"/>
    <w:rsid w:val="00831092"/>
    <w:rsid w:val="008318BF"/>
    <w:rsid w:val="00833DCC"/>
    <w:rsid w:val="00837980"/>
    <w:rsid w:val="0084006C"/>
    <w:rsid w:val="00842F83"/>
    <w:rsid w:val="00845E32"/>
    <w:rsid w:val="00850736"/>
    <w:rsid w:val="00854E8D"/>
    <w:rsid w:val="00860FBD"/>
    <w:rsid w:val="00861533"/>
    <w:rsid w:val="0086451A"/>
    <w:rsid w:val="008704E1"/>
    <w:rsid w:val="008731F1"/>
    <w:rsid w:val="00874E84"/>
    <w:rsid w:val="0087791A"/>
    <w:rsid w:val="00881053"/>
    <w:rsid w:val="00884D3F"/>
    <w:rsid w:val="00887DA8"/>
    <w:rsid w:val="008962D6"/>
    <w:rsid w:val="00897D0F"/>
    <w:rsid w:val="00897E8E"/>
    <w:rsid w:val="00897F33"/>
    <w:rsid w:val="008A32E3"/>
    <w:rsid w:val="008A48D0"/>
    <w:rsid w:val="008A654D"/>
    <w:rsid w:val="008B0854"/>
    <w:rsid w:val="008B1E9E"/>
    <w:rsid w:val="008B529E"/>
    <w:rsid w:val="008B5BE6"/>
    <w:rsid w:val="008B6F22"/>
    <w:rsid w:val="008C07B6"/>
    <w:rsid w:val="008C2003"/>
    <w:rsid w:val="008C2B26"/>
    <w:rsid w:val="008C2C51"/>
    <w:rsid w:val="008C31D6"/>
    <w:rsid w:val="008C59DC"/>
    <w:rsid w:val="008C6B3A"/>
    <w:rsid w:val="008C7F98"/>
    <w:rsid w:val="008D5384"/>
    <w:rsid w:val="008E4F45"/>
    <w:rsid w:val="008E6AD7"/>
    <w:rsid w:val="008F1487"/>
    <w:rsid w:val="008F3929"/>
    <w:rsid w:val="008F4C65"/>
    <w:rsid w:val="008F565C"/>
    <w:rsid w:val="00900874"/>
    <w:rsid w:val="00901AEE"/>
    <w:rsid w:val="00902B09"/>
    <w:rsid w:val="00903735"/>
    <w:rsid w:val="00915B22"/>
    <w:rsid w:val="00916389"/>
    <w:rsid w:val="00920E0F"/>
    <w:rsid w:val="009218C3"/>
    <w:rsid w:val="00922F29"/>
    <w:rsid w:val="009231A5"/>
    <w:rsid w:val="00923A1F"/>
    <w:rsid w:val="00924213"/>
    <w:rsid w:val="0092597F"/>
    <w:rsid w:val="00925BA6"/>
    <w:rsid w:val="0092630E"/>
    <w:rsid w:val="00926867"/>
    <w:rsid w:val="0092757D"/>
    <w:rsid w:val="009317B6"/>
    <w:rsid w:val="00933980"/>
    <w:rsid w:val="00937728"/>
    <w:rsid w:val="00945527"/>
    <w:rsid w:val="009479F8"/>
    <w:rsid w:val="009502A6"/>
    <w:rsid w:val="00951452"/>
    <w:rsid w:val="0095179A"/>
    <w:rsid w:val="00951FA9"/>
    <w:rsid w:val="0095309B"/>
    <w:rsid w:val="00953FC1"/>
    <w:rsid w:val="00957EF6"/>
    <w:rsid w:val="009609E5"/>
    <w:rsid w:val="00963ED2"/>
    <w:rsid w:val="00965777"/>
    <w:rsid w:val="00966461"/>
    <w:rsid w:val="00967B79"/>
    <w:rsid w:val="00972247"/>
    <w:rsid w:val="0097311E"/>
    <w:rsid w:val="00980352"/>
    <w:rsid w:val="009822E0"/>
    <w:rsid w:val="009827C8"/>
    <w:rsid w:val="00984198"/>
    <w:rsid w:val="00990DB6"/>
    <w:rsid w:val="009941E0"/>
    <w:rsid w:val="00997794"/>
    <w:rsid w:val="009A0CAE"/>
    <w:rsid w:val="009A0DD9"/>
    <w:rsid w:val="009A45A0"/>
    <w:rsid w:val="009A4A1F"/>
    <w:rsid w:val="009A4D27"/>
    <w:rsid w:val="009A570D"/>
    <w:rsid w:val="009A62CF"/>
    <w:rsid w:val="009A7335"/>
    <w:rsid w:val="009B0034"/>
    <w:rsid w:val="009B40F1"/>
    <w:rsid w:val="009B5B80"/>
    <w:rsid w:val="009B60E4"/>
    <w:rsid w:val="009B6121"/>
    <w:rsid w:val="009B6272"/>
    <w:rsid w:val="009C129E"/>
    <w:rsid w:val="009C1762"/>
    <w:rsid w:val="009C399F"/>
    <w:rsid w:val="009C63FC"/>
    <w:rsid w:val="009C6A4C"/>
    <w:rsid w:val="009D1C22"/>
    <w:rsid w:val="009D31A5"/>
    <w:rsid w:val="009D47B3"/>
    <w:rsid w:val="009D4C4C"/>
    <w:rsid w:val="009D5F17"/>
    <w:rsid w:val="009D60A2"/>
    <w:rsid w:val="009D636E"/>
    <w:rsid w:val="009D7F2B"/>
    <w:rsid w:val="009E24B0"/>
    <w:rsid w:val="009E2534"/>
    <w:rsid w:val="009F0F6E"/>
    <w:rsid w:val="009F30DD"/>
    <w:rsid w:val="009F3863"/>
    <w:rsid w:val="009F613C"/>
    <w:rsid w:val="00A00B0D"/>
    <w:rsid w:val="00A01FED"/>
    <w:rsid w:val="00A03EEE"/>
    <w:rsid w:val="00A04806"/>
    <w:rsid w:val="00A12E7B"/>
    <w:rsid w:val="00A21220"/>
    <w:rsid w:val="00A213F4"/>
    <w:rsid w:val="00A235E5"/>
    <w:rsid w:val="00A239EA"/>
    <w:rsid w:val="00A23F1E"/>
    <w:rsid w:val="00A24959"/>
    <w:rsid w:val="00A2595B"/>
    <w:rsid w:val="00A30BE0"/>
    <w:rsid w:val="00A32659"/>
    <w:rsid w:val="00A33E7E"/>
    <w:rsid w:val="00A36E61"/>
    <w:rsid w:val="00A4308C"/>
    <w:rsid w:val="00A44EBC"/>
    <w:rsid w:val="00A5136D"/>
    <w:rsid w:val="00A5372C"/>
    <w:rsid w:val="00A54449"/>
    <w:rsid w:val="00A54BA4"/>
    <w:rsid w:val="00A5675D"/>
    <w:rsid w:val="00A63370"/>
    <w:rsid w:val="00A65CE1"/>
    <w:rsid w:val="00A66AAE"/>
    <w:rsid w:val="00A70122"/>
    <w:rsid w:val="00A70C91"/>
    <w:rsid w:val="00A710DC"/>
    <w:rsid w:val="00A75894"/>
    <w:rsid w:val="00A774CF"/>
    <w:rsid w:val="00A77672"/>
    <w:rsid w:val="00A77D0F"/>
    <w:rsid w:val="00A8106E"/>
    <w:rsid w:val="00A81533"/>
    <w:rsid w:val="00A86E53"/>
    <w:rsid w:val="00A9296D"/>
    <w:rsid w:val="00A934C3"/>
    <w:rsid w:val="00A94299"/>
    <w:rsid w:val="00A9698B"/>
    <w:rsid w:val="00A9746F"/>
    <w:rsid w:val="00A97CE5"/>
    <w:rsid w:val="00A97D65"/>
    <w:rsid w:val="00AA63BD"/>
    <w:rsid w:val="00AB3010"/>
    <w:rsid w:val="00AB34A8"/>
    <w:rsid w:val="00AB35FE"/>
    <w:rsid w:val="00AB4BF3"/>
    <w:rsid w:val="00AB5183"/>
    <w:rsid w:val="00AC091A"/>
    <w:rsid w:val="00AC31B2"/>
    <w:rsid w:val="00AC4027"/>
    <w:rsid w:val="00AD0148"/>
    <w:rsid w:val="00AD1189"/>
    <w:rsid w:val="00AD18F9"/>
    <w:rsid w:val="00AD738E"/>
    <w:rsid w:val="00AD792F"/>
    <w:rsid w:val="00AE3C97"/>
    <w:rsid w:val="00AF4E48"/>
    <w:rsid w:val="00B00A93"/>
    <w:rsid w:val="00B00DF6"/>
    <w:rsid w:val="00B00F18"/>
    <w:rsid w:val="00B01685"/>
    <w:rsid w:val="00B051FF"/>
    <w:rsid w:val="00B0544F"/>
    <w:rsid w:val="00B05DE7"/>
    <w:rsid w:val="00B102C4"/>
    <w:rsid w:val="00B11B94"/>
    <w:rsid w:val="00B13290"/>
    <w:rsid w:val="00B139C5"/>
    <w:rsid w:val="00B15BE6"/>
    <w:rsid w:val="00B16D6E"/>
    <w:rsid w:val="00B201E8"/>
    <w:rsid w:val="00B26F78"/>
    <w:rsid w:val="00B324A8"/>
    <w:rsid w:val="00B34402"/>
    <w:rsid w:val="00B358E5"/>
    <w:rsid w:val="00B35BD1"/>
    <w:rsid w:val="00B37635"/>
    <w:rsid w:val="00B42874"/>
    <w:rsid w:val="00B42A43"/>
    <w:rsid w:val="00B5739F"/>
    <w:rsid w:val="00B607C0"/>
    <w:rsid w:val="00B63709"/>
    <w:rsid w:val="00B6419D"/>
    <w:rsid w:val="00B665BC"/>
    <w:rsid w:val="00B75BCE"/>
    <w:rsid w:val="00B76117"/>
    <w:rsid w:val="00B81668"/>
    <w:rsid w:val="00B84E8F"/>
    <w:rsid w:val="00B87944"/>
    <w:rsid w:val="00B92973"/>
    <w:rsid w:val="00BA54FA"/>
    <w:rsid w:val="00BA77C0"/>
    <w:rsid w:val="00BB0A01"/>
    <w:rsid w:val="00BB2B5B"/>
    <w:rsid w:val="00BB4C10"/>
    <w:rsid w:val="00BC09BE"/>
    <w:rsid w:val="00BC3404"/>
    <w:rsid w:val="00BC5714"/>
    <w:rsid w:val="00BC6DD2"/>
    <w:rsid w:val="00BC79ED"/>
    <w:rsid w:val="00BD06F3"/>
    <w:rsid w:val="00BD09E7"/>
    <w:rsid w:val="00BD14A7"/>
    <w:rsid w:val="00BD2773"/>
    <w:rsid w:val="00BD395C"/>
    <w:rsid w:val="00BD7EEC"/>
    <w:rsid w:val="00BE382A"/>
    <w:rsid w:val="00BE4E8D"/>
    <w:rsid w:val="00BE6DC5"/>
    <w:rsid w:val="00BE7DFF"/>
    <w:rsid w:val="00BF06EB"/>
    <w:rsid w:val="00BF0F08"/>
    <w:rsid w:val="00BF2557"/>
    <w:rsid w:val="00BF3593"/>
    <w:rsid w:val="00BF5608"/>
    <w:rsid w:val="00BF5FB6"/>
    <w:rsid w:val="00BF7759"/>
    <w:rsid w:val="00C06D87"/>
    <w:rsid w:val="00C13A7A"/>
    <w:rsid w:val="00C15A45"/>
    <w:rsid w:val="00C227E6"/>
    <w:rsid w:val="00C256C6"/>
    <w:rsid w:val="00C25C32"/>
    <w:rsid w:val="00C31745"/>
    <w:rsid w:val="00C31E4C"/>
    <w:rsid w:val="00C33C42"/>
    <w:rsid w:val="00C3790B"/>
    <w:rsid w:val="00C404A4"/>
    <w:rsid w:val="00C452F6"/>
    <w:rsid w:val="00C46EE0"/>
    <w:rsid w:val="00C47FA8"/>
    <w:rsid w:val="00C50B68"/>
    <w:rsid w:val="00C52259"/>
    <w:rsid w:val="00C535C4"/>
    <w:rsid w:val="00C54AA7"/>
    <w:rsid w:val="00C60205"/>
    <w:rsid w:val="00C65F87"/>
    <w:rsid w:val="00C6602B"/>
    <w:rsid w:val="00C66203"/>
    <w:rsid w:val="00C70235"/>
    <w:rsid w:val="00C71906"/>
    <w:rsid w:val="00C743AC"/>
    <w:rsid w:val="00C748EF"/>
    <w:rsid w:val="00C762F2"/>
    <w:rsid w:val="00C8080C"/>
    <w:rsid w:val="00C83597"/>
    <w:rsid w:val="00C9404B"/>
    <w:rsid w:val="00C9468B"/>
    <w:rsid w:val="00CA04FC"/>
    <w:rsid w:val="00CA5968"/>
    <w:rsid w:val="00CB13AC"/>
    <w:rsid w:val="00CB31D9"/>
    <w:rsid w:val="00CB3CD6"/>
    <w:rsid w:val="00CB4235"/>
    <w:rsid w:val="00CB6418"/>
    <w:rsid w:val="00CC1B1A"/>
    <w:rsid w:val="00CC6255"/>
    <w:rsid w:val="00CD2D83"/>
    <w:rsid w:val="00CD3072"/>
    <w:rsid w:val="00CD3C5A"/>
    <w:rsid w:val="00CE06B8"/>
    <w:rsid w:val="00CE2158"/>
    <w:rsid w:val="00CE40B1"/>
    <w:rsid w:val="00CE511A"/>
    <w:rsid w:val="00CE5A47"/>
    <w:rsid w:val="00CE602D"/>
    <w:rsid w:val="00CE6099"/>
    <w:rsid w:val="00CF0B5C"/>
    <w:rsid w:val="00D0363B"/>
    <w:rsid w:val="00D042CA"/>
    <w:rsid w:val="00D061FB"/>
    <w:rsid w:val="00D0747D"/>
    <w:rsid w:val="00D10625"/>
    <w:rsid w:val="00D11346"/>
    <w:rsid w:val="00D11E23"/>
    <w:rsid w:val="00D132EA"/>
    <w:rsid w:val="00D13A3B"/>
    <w:rsid w:val="00D152AC"/>
    <w:rsid w:val="00D17933"/>
    <w:rsid w:val="00D23F6B"/>
    <w:rsid w:val="00D255A7"/>
    <w:rsid w:val="00D268FD"/>
    <w:rsid w:val="00D31E8B"/>
    <w:rsid w:val="00D328B0"/>
    <w:rsid w:val="00D3588F"/>
    <w:rsid w:val="00D37A4E"/>
    <w:rsid w:val="00D40C46"/>
    <w:rsid w:val="00D45415"/>
    <w:rsid w:val="00D47FC9"/>
    <w:rsid w:val="00D513C4"/>
    <w:rsid w:val="00D56742"/>
    <w:rsid w:val="00D56CD4"/>
    <w:rsid w:val="00D607C5"/>
    <w:rsid w:val="00D65DE5"/>
    <w:rsid w:val="00D67F6F"/>
    <w:rsid w:val="00D80501"/>
    <w:rsid w:val="00D83E02"/>
    <w:rsid w:val="00D84F69"/>
    <w:rsid w:val="00D87214"/>
    <w:rsid w:val="00D87C23"/>
    <w:rsid w:val="00D904AD"/>
    <w:rsid w:val="00D9284D"/>
    <w:rsid w:val="00D96F4F"/>
    <w:rsid w:val="00D9798F"/>
    <w:rsid w:val="00DA4B8C"/>
    <w:rsid w:val="00DB081C"/>
    <w:rsid w:val="00DB3711"/>
    <w:rsid w:val="00DB4103"/>
    <w:rsid w:val="00DB5118"/>
    <w:rsid w:val="00DB5C5F"/>
    <w:rsid w:val="00DC08DB"/>
    <w:rsid w:val="00DC4875"/>
    <w:rsid w:val="00DD0798"/>
    <w:rsid w:val="00DD0F44"/>
    <w:rsid w:val="00DD20A6"/>
    <w:rsid w:val="00DD3213"/>
    <w:rsid w:val="00DD535C"/>
    <w:rsid w:val="00DD7940"/>
    <w:rsid w:val="00DE2237"/>
    <w:rsid w:val="00DE2327"/>
    <w:rsid w:val="00DE25A3"/>
    <w:rsid w:val="00DE3A10"/>
    <w:rsid w:val="00DF0AD6"/>
    <w:rsid w:val="00DF2331"/>
    <w:rsid w:val="00DF25CD"/>
    <w:rsid w:val="00DF2A1C"/>
    <w:rsid w:val="00DF6A98"/>
    <w:rsid w:val="00DF772D"/>
    <w:rsid w:val="00DF7AD1"/>
    <w:rsid w:val="00E02171"/>
    <w:rsid w:val="00E03B25"/>
    <w:rsid w:val="00E04DD1"/>
    <w:rsid w:val="00E05C20"/>
    <w:rsid w:val="00E10217"/>
    <w:rsid w:val="00E11E2F"/>
    <w:rsid w:val="00E13878"/>
    <w:rsid w:val="00E142BE"/>
    <w:rsid w:val="00E14A45"/>
    <w:rsid w:val="00E16637"/>
    <w:rsid w:val="00E17B2F"/>
    <w:rsid w:val="00E23280"/>
    <w:rsid w:val="00E25020"/>
    <w:rsid w:val="00E30C1C"/>
    <w:rsid w:val="00E332F2"/>
    <w:rsid w:val="00E35786"/>
    <w:rsid w:val="00E36140"/>
    <w:rsid w:val="00E36D84"/>
    <w:rsid w:val="00E37875"/>
    <w:rsid w:val="00E40D32"/>
    <w:rsid w:val="00E413E4"/>
    <w:rsid w:val="00E42A47"/>
    <w:rsid w:val="00E438AC"/>
    <w:rsid w:val="00E44DE9"/>
    <w:rsid w:val="00E454E3"/>
    <w:rsid w:val="00E4596C"/>
    <w:rsid w:val="00E53077"/>
    <w:rsid w:val="00E534B5"/>
    <w:rsid w:val="00E53E52"/>
    <w:rsid w:val="00E5623B"/>
    <w:rsid w:val="00E57F83"/>
    <w:rsid w:val="00E62000"/>
    <w:rsid w:val="00E632FC"/>
    <w:rsid w:val="00E66166"/>
    <w:rsid w:val="00E70597"/>
    <w:rsid w:val="00E7082E"/>
    <w:rsid w:val="00E7209E"/>
    <w:rsid w:val="00E7381B"/>
    <w:rsid w:val="00E7434A"/>
    <w:rsid w:val="00E74FB9"/>
    <w:rsid w:val="00E84A5E"/>
    <w:rsid w:val="00E84D4E"/>
    <w:rsid w:val="00E853ED"/>
    <w:rsid w:val="00E86EF1"/>
    <w:rsid w:val="00E87E22"/>
    <w:rsid w:val="00E90F36"/>
    <w:rsid w:val="00E945DB"/>
    <w:rsid w:val="00E94A3E"/>
    <w:rsid w:val="00E962E1"/>
    <w:rsid w:val="00E97924"/>
    <w:rsid w:val="00E97933"/>
    <w:rsid w:val="00EA0D14"/>
    <w:rsid w:val="00EA22FD"/>
    <w:rsid w:val="00EB1ADD"/>
    <w:rsid w:val="00EB2A7D"/>
    <w:rsid w:val="00EB2B24"/>
    <w:rsid w:val="00EB313C"/>
    <w:rsid w:val="00EB6EE4"/>
    <w:rsid w:val="00EC0354"/>
    <w:rsid w:val="00EC7CAD"/>
    <w:rsid w:val="00ED393B"/>
    <w:rsid w:val="00EE1702"/>
    <w:rsid w:val="00EE1917"/>
    <w:rsid w:val="00EE34F0"/>
    <w:rsid w:val="00EE387A"/>
    <w:rsid w:val="00EE40BB"/>
    <w:rsid w:val="00EE5F92"/>
    <w:rsid w:val="00EF04EB"/>
    <w:rsid w:val="00EF2A2F"/>
    <w:rsid w:val="00EF3D83"/>
    <w:rsid w:val="00EF5B48"/>
    <w:rsid w:val="00EF5F70"/>
    <w:rsid w:val="00F02C54"/>
    <w:rsid w:val="00F0319F"/>
    <w:rsid w:val="00F037F0"/>
    <w:rsid w:val="00F03C0D"/>
    <w:rsid w:val="00F04909"/>
    <w:rsid w:val="00F04CFF"/>
    <w:rsid w:val="00F06C6E"/>
    <w:rsid w:val="00F11395"/>
    <w:rsid w:val="00F12EF0"/>
    <w:rsid w:val="00F13FA3"/>
    <w:rsid w:val="00F17A14"/>
    <w:rsid w:val="00F25A24"/>
    <w:rsid w:val="00F301BD"/>
    <w:rsid w:val="00F35088"/>
    <w:rsid w:val="00F36A22"/>
    <w:rsid w:val="00F400BF"/>
    <w:rsid w:val="00F40EB5"/>
    <w:rsid w:val="00F52BC8"/>
    <w:rsid w:val="00F54747"/>
    <w:rsid w:val="00F559DA"/>
    <w:rsid w:val="00F62149"/>
    <w:rsid w:val="00F6367A"/>
    <w:rsid w:val="00F6528D"/>
    <w:rsid w:val="00F668CF"/>
    <w:rsid w:val="00F712CE"/>
    <w:rsid w:val="00F72C93"/>
    <w:rsid w:val="00F7312A"/>
    <w:rsid w:val="00F74B7D"/>
    <w:rsid w:val="00F764FE"/>
    <w:rsid w:val="00F77766"/>
    <w:rsid w:val="00F81259"/>
    <w:rsid w:val="00F821B6"/>
    <w:rsid w:val="00F8418A"/>
    <w:rsid w:val="00F854FD"/>
    <w:rsid w:val="00F87AB8"/>
    <w:rsid w:val="00F90E50"/>
    <w:rsid w:val="00F920A3"/>
    <w:rsid w:val="00F92C89"/>
    <w:rsid w:val="00F96B5E"/>
    <w:rsid w:val="00FA76D7"/>
    <w:rsid w:val="00FB1AAF"/>
    <w:rsid w:val="00FB2405"/>
    <w:rsid w:val="00FB3FA3"/>
    <w:rsid w:val="00FB76FA"/>
    <w:rsid w:val="00FC2F2F"/>
    <w:rsid w:val="00FC4EA1"/>
    <w:rsid w:val="00FC694D"/>
    <w:rsid w:val="00FD0BDC"/>
    <w:rsid w:val="00FD290F"/>
    <w:rsid w:val="00FD416F"/>
    <w:rsid w:val="00FD4D4C"/>
    <w:rsid w:val="00FD4E67"/>
    <w:rsid w:val="00FD6806"/>
    <w:rsid w:val="00FD6AD8"/>
    <w:rsid w:val="00FE1A75"/>
    <w:rsid w:val="00FE5CAF"/>
    <w:rsid w:val="00FE7BF5"/>
    <w:rsid w:val="00FF3A22"/>
    <w:rsid w:val="00FF427A"/>
    <w:rsid w:val="00FF46B4"/>
    <w:rsid w:val="052ABDF2"/>
    <w:rsid w:val="064B621E"/>
    <w:rsid w:val="132FFF12"/>
    <w:rsid w:val="1A32AEB1"/>
    <w:rsid w:val="203F67A0"/>
    <w:rsid w:val="462CA26E"/>
    <w:rsid w:val="46BD876B"/>
    <w:rsid w:val="48781F20"/>
    <w:rsid w:val="55C98334"/>
    <w:rsid w:val="57BA76B5"/>
    <w:rsid w:val="5C91442F"/>
    <w:rsid w:val="5D2506F1"/>
    <w:rsid w:val="64E2AB55"/>
    <w:rsid w:val="6DF1A2EC"/>
    <w:rsid w:val="77A311F5"/>
    <w:rsid w:val="77C25067"/>
    <w:rsid w:val="7AE7A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9A3A"/>
  <w15:chartTrackingRefBased/>
  <w15:docId w15:val="{2A4BF39D-FD89-4EC5-BBB7-564DCEE1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773"/>
    <w:pPr>
      <w:ind w:left="720"/>
      <w:contextualSpacing/>
    </w:pPr>
  </w:style>
  <w:style w:type="paragraph" w:styleId="Header">
    <w:name w:val="header"/>
    <w:basedOn w:val="Normal"/>
    <w:link w:val="HeaderChar"/>
    <w:uiPriority w:val="99"/>
    <w:unhideWhenUsed/>
    <w:rsid w:val="007E7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977"/>
  </w:style>
  <w:style w:type="paragraph" w:styleId="Footer">
    <w:name w:val="footer"/>
    <w:basedOn w:val="Normal"/>
    <w:link w:val="FooterChar"/>
    <w:uiPriority w:val="99"/>
    <w:unhideWhenUsed/>
    <w:rsid w:val="007E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977"/>
  </w:style>
  <w:style w:type="table" w:styleId="TableGrid">
    <w:name w:val="Table Grid"/>
    <w:basedOn w:val="TableNormal"/>
    <w:uiPriority w:val="39"/>
    <w:rsid w:val="00A9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13C"/>
    <w:rPr>
      <w:color w:val="0000FF"/>
      <w:u w:val="single"/>
    </w:rPr>
  </w:style>
  <w:style w:type="paragraph" w:customStyle="1" w:styleId="Default">
    <w:name w:val="Default"/>
    <w:rsid w:val="00704B8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15E75"/>
    <w:pPr>
      <w:spacing w:after="0" w:line="240" w:lineRule="auto"/>
    </w:pPr>
  </w:style>
  <w:style w:type="character" w:styleId="CommentReference">
    <w:name w:val="annotation reference"/>
    <w:basedOn w:val="DefaultParagraphFont"/>
    <w:uiPriority w:val="99"/>
    <w:semiHidden/>
    <w:unhideWhenUsed/>
    <w:rsid w:val="00215E75"/>
    <w:rPr>
      <w:sz w:val="16"/>
      <w:szCs w:val="16"/>
    </w:rPr>
  </w:style>
  <w:style w:type="paragraph" w:styleId="CommentText">
    <w:name w:val="annotation text"/>
    <w:basedOn w:val="Normal"/>
    <w:link w:val="CommentTextChar"/>
    <w:uiPriority w:val="99"/>
    <w:unhideWhenUsed/>
    <w:rsid w:val="00215E75"/>
    <w:pPr>
      <w:spacing w:line="240" w:lineRule="auto"/>
    </w:pPr>
    <w:rPr>
      <w:sz w:val="20"/>
      <w:szCs w:val="20"/>
    </w:rPr>
  </w:style>
  <w:style w:type="character" w:customStyle="1" w:styleId="CommentTextChar">
    <w:name w:val="Comment Text Char"/>
    <w:basedOn w:val="DefaultParagraphFont"/>
    <w:link w:val="CommentText"/>
    <w:uiPriority w:val="99"/>
    <w:rsid w:val="00215E75"/>
    <w:rPr>
      <w:sz w:val="20"/>
      <w:szCs w:val="20"/>
    </w:rPr>
  </w:style>
  <w:style w:type="paragraph" w:styleId="CommentSubject">
    <w:name w:val="annotation subject"/>
    <w:basedOn w:val="CommentText"/>
    <w:next w:val="CommentText"/>
    <w:link w:val="CommentSubjectChar"/>
    <w:uiPriority w:val="99"/>
    <w:semiHidden/>
    <w:unhideWhenUsed/>
    <w:rsid w:val="00215E75"/>
    <w:rPr>
      <w:b/>
      <w:bCs/>
    </w:rPr>
  </w:style>
  <w:style w:type="character" w:customStyle="1" w:styleId="CommentSubjectChar">
    <w:name w:val="Comment Subject Char"/>
    <w:basedOn w:val="CommentTextChar"/>
    <w:link w:val="CommentSubject"/>
    <w:uiPriority w:val="99"/>
    <w:semiHidden/>
    <w:rsid w:val="00215E75"/>
    <w:rPr>
      <w:b/>
      <w:bCs/>
      <w:sz w:val="20"/>
      <w:szCs w:val="20"/>
    </w:rPr>
  </w:style>
  <w:style w:type="character" w:styleId="UnresolvedMention">
    <w:name w:val="Unresolved Mention"/>
    <w:basedOn w:val="DefaultParagraphFont"/>
    <w:uiPriority w:val="99"/>
    <w:semiHidden/>
    <w:unhideWhenUsed/>
    <w:rsid w:val="00FD0BDC"/>
    <w:rPr>
      <w:color w:val="605E5C"/>
      <w:shd w:val="clear" w:color="auto" w:fill="E1DFDD"/>
    </w:rPr>
  </w:style>
  <w:style w:type="character" w:customStyle="1" w:styleId="normaltextrun">
    <w:name w:val="normaltextrun"/>
    <w:basedOn w:val="DefaultParagraphFont"/>
    <w:rsid w:val="00516ECC"/>
  </w:style>
  <w:style w:type="character" w:styleId="FollowedHyperlink">
    <w:name w:val="FollowedHyperlink"/>
    <w:basedOn w:val="DefaultParagraphFont"/>
    <w:uiPriority w:val="99"/>
    <w:semiHidden/>
    <w:unhideWhenUsed/>
    <w:rsid w:val="00147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92429">
      <w:bodyDiv w:val="1"/>
      <w:marLeft w:val="0"/>
      <w:marRight w:val="0"/>
      <w:marTop w:val="0"/>
      <w:marBottom w:val="0"/>
      <w:divBdr>
        <w:top w:val="none" w:sz="0" w:space="0" w:color="auto"/>
        <w:left w:val="none" w:sz="0" w:space="0" w:color="auto"/>
        <w:bottom w:val="none" w:sz="0" w:space="0" w:color="auto"/>
        <w:right w:val="none" w:sz="0" w:space="0" w:color="auto"/>
      </w:divBdr>
    </w:div>
    <w:div w:id="543520798">
      <w:bodyDiv w:val="1"/>
      <w:marLeft w:val="0"/>
      <w:marRight w:val="0"/>
      <w:marTop w:val="0"/>
      <w:marBottom w:val="0"/>
      <w:divBdr>
        <w:top w:val="none" w:sz="0" w:space="0" w:color="auto"/>
        <w:left w:val="none" w:sz="0" w:space="0" w:color="auto"/>
        <w:bottom w:val="none" w:sz="0" w:space="0" w:color="auto"/>
        <w:right w:val="none" w:sz="0" w:space="0" w:color="auto"/>
      </w:divBdr>
      <w:divsChild>
        <w:div w:id="109084159">
          <w:marLeft w:val="0"/>
          <w:marRight w:val="0"/>
          <w:marTop w:val="0"/>
          <w:marBottom w:val="0"/>
          <w:divBdr>
            <w:top w:val="none" w:sz="0" w:space="0" w:color="auto"/>
            <w:left w:val="none" w:sz="0" w:space="0" w:color="auto"/>
            <w:bottom w:val="none" w:sz="0" w:space="0" w:color="auto"/>
            <w:right w:val="none" w:sz="0" w:space="0" w:color="auto"/>
          </w:divBdr>
        </w:div>
        <w:div w:id="704989200">
          <w:marLeft w:val="0"/>
          <w:marRight w:val="0"/>
          <w:marTop w:val="0"/>
          <w:marBottom w:val="0"/>
          <w:divBdr>
            <w:top w:val="none" w:sz="0" w:space="0" w:color="auto"/>
            <w:left w:val="none" w:sz="0" w:space="0" w:color="auto"/>
            <w:bottom w:val="none" w:sz="0" w:space="0" w:color="auto"/>
            <w:right w:val="none" w:sz="0" w:space="0" w:color="auto"/>
          </w:divBdr>
        </w:div>
        <w:div w:id="724959584">
          <w:marLeft w:val="0"/>
          <w:marRight w:val="0"/>
          <w:marTop w:val="0"/>
          <w:marBottom w:val="0"/>
          <w:divBdr>
            <w:top w:val="none" w:sz="0" w:space="0" w:color="auto"/>
            <w:left w:val="none" w:sz="0" w:space="0" w:color="auto"/>
            <w:bottom w:val="none" w:sz="0" w:space="0" w:color="auto"/>
            <w:right w:val="none" w:sz="0" w:space="0" w:color="auto"/>
          </w:divBdr>
        </w:div>
        <w:div w:id="1291399758">
          <w:marLeft w:val="0"/>
          <w:marRight w:val="0"/>
          <w:marTop w:val="0"/>
          <w:marBottom w:val="0"/>
          <w:divBdr>
            <w:top w:val="none" w:sz="0" w:space="0" w:color="auto"/>
            <w:left w:val="none" w:sz="0" w:space="0" w:color="auto"/>
            <w:bottom w:val="none" w:sz="0" w:space="0" w:color="auto"/>
            <w:right w:val="none" w:sz="0" w:space="0" w:color="auto"/>
          </w:divBdr>
        </w:div>
        <w:div w:id="1570726936">
          <w:marLeft w:val="0"/>
          <w:marRight w:val="0"/>
          <w:marTop w:val="0"/>
          <w:marBottom w:val="0"/>
          <w:divBdr>
            <w:top w:val="none" w:sz="0" w:space="0" w:color="auto"/>
            <w:left w:val="none" w:sz="0" w:space="0" w:color="auto"/>
            <w:bottom w:val="none" w:sz="0" w:space="0" w:color="auto"/>
            <w:right w:val="none" w:sz="0" w:space="0" w:color="auto"/>
          </w:divBdr>
        </w:div>
      </w:divsChild>
    </w:div>
    <w:div w:id="560597009">
      <w:bodyDiv w:val="1"/>
      <w:marLeft w:val="0"/>
      <w:marRight w:val="0"/>
      <w:marTop w:val="0"/>
      <w:marBottom w:val="0"/>
      <w:divBdr>
        <w:top w:val="none" w:sz="0" w:space="0" w:color="auto"/>
        <w:left w:val="none" w:sz="0" w:space="0" w:color="auto"/>
        <w:bottom w:val="none" w:sz="0" w:space="0" w:color="auto"/>
        <w:right w:val="none" w:sz="0" w:space="0" w:color="auto"/>
      </w:divBdr>
    </w:div>
    <w:div w:id="1116604893">
      <w:bodyDiv w:val="1"/>
      <w:marLeft w:val="0"/>
      <w:marRight w:val="0"/>
      <w:marTop w:val="0"/>
      <w:marBottom w:val="0"/>
      <w:divBdr>
        <w:top w:val="none" w:sz="0" w:space="0" w:color="auto"/>
        <w:left w:val="none" w:sz="0" w:space="0" w:color="auto"/>
        <w:bottom w:val="none" w:sz="0" w:space="0" w:color="auto"/>
        <w:right w:val="none" w:sz="0" w:space="0" w:color="auto"/>
      </w:divBdr>
      <w:divsChild>
        <w:div w:id="128939392">
          <w:marLeft w:val="0"/>
          <w:marRight w:val="0"/>
          <w:marTop w:val="0"/>
          <w:marBottom w:val="0"/>
          <w:divBdr>
            <w:top w:val="none" w:sz="0" w:space="0" w:color="auto"/>
            <w:left w:val="none" w:sz="0" w:space="0" w:color="auto"/>
            <w:bottom w:val="none" w:sz="0" w:space="0" w:color="auto"/>
            <w:right w:val="none" w:sz="0" w:space="0" w:color="auto"/>
          </w:divBdr>
        </w:div>
        <w:div w:id="311100309">
          <w:marLeft w:val="0"/>
          <w:marRight w:val="0"/>
          <w:marTop w:val="0"/>
          <w:marBottom w:val="0"/>
          <w:divBdr>
            <w:top w:val="none" w:sz="0" w:space="0" w:color="auto"/>
            <w:left w:val="none" w:sz="0" w:space="0" w:color="auto"/>
            <w:bottom w:val="none" w:sz="0" w:space="0" w:color="auto"/>
            <w:right w:val="none" w:sz="0" w:space="0" w:color="auto"/>
          </w:divBdr>
        </w:div>
        <w:div w:id="584337549">
          <w:marLeft w:val="0"/>
          <w:marRight w:val="0"/>
          <w:marTop w:val="0"/>
          <w:marBottom w:val="0"/>
          <w:divBdr>
            <w:top w:val="none" w:sz="0" w:space="0" w:color="auto"/>
            <w:left w:val="none" w:sz="0" w:space="0" w:color="auto"/>
            <w:bottom w:val="none" w:sz="0" w:space="0" w:color="auto"/>
            <w:right w:val="none" w:sz="0" w:space="0" w:color="auto"/>
          </w:divBdr>
        </w:div>
        <w:div w:id="1062945662">
          <w:marLeft w:val="0"/>
          <w:marRight w:val="0"/>
          <w:marTop w:val="0"/>
          <w:marBottom w:val="0"/>
          <w:divBdr>
            <w:top w:val="none" w:sz="0" w:space="0" w:color="auto"/>
            <w:left w:val="none" w:sz="0" w:space="0" w:color="auto"/>
            <w:bottom w:val="none" w:sz="0" w:space="0" w:color="auto"/>
            <w:right w:val="none" w:sz="0" w:space="0" w:color="auto"/>
          </w:divBdr>
        </w:div>
        <w:div w:id="1250041499">
          <w:marLeft w:val="0"/>
          <w:marRight w:val="0"/>
          <w:marTop w:val="0"/>
          <w:marBottom w:val="0"/>
          <w:divBdr>
            <w:top w:val="none" w:sz="0" w:space="0" w:color="auto"/>
            <w:left w:val="none" w:sz="0" w:space="0" w:color="auto"/>
            <w:bottom w:val="none" w:sz="0" w:space="0" w:color="auto"/>
            <w:right w:val="none" w:sz="0" w:space="0" w:color="auto"/>
          </w:divBdr>
        </w:div>
      </w:divsChild>
    </w:div>
    <w:div w:id="17390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18"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7" Type="http://schemas.openxmlformats.org/officeDocument/2006/relationships/settings" Target="settings.xml"/><Relationship Id="rId12" Type="http://schemas.openxmlformats.org/officeDocument/2006/relationships/hyperlink" Target="https://aberdeenshire.sharepoint.com/:w:/r/sites/ECSEducation2/_layouts/15/Doc.aspx?sourcedoc=%7B16D51A28-1FEB-490B-A7AC-6818789C3BEB%7D&amp;file=Primary%20Enhanced%20Provision%20Outreach%20Support%20Overview%20-%20Appendix%203.docx&amp;action=default&amp;mobileredirect=true" TargetMode="External"/><Relationship Id="rId17"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n-aberdeenshire.org/policies-and-guidance/" TargetMode="External"/><Relationship Id="rId20"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ASN%20Forum&amp;viewid=583e18d2%2Dc95f%2D4304%2D905a%2D72687fbc64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NInclusionEquityWellbeing@aberdeenshire.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23" Type="http://schemas.openxmlformats.org/officeDocument/2006/relationships/hyperlink" Target="https://aberdeenshire.sharepoint.com/:w:/r/sites/ECSEducation2/_layouts/15/Doc.aspx?sourcedoc=%7B16D51A28-1FEB-490B-A7AC-6818789C3BEB%7D&amp;file=Primary%20Enhanced%20Provision%20Outreach%20Support%20Overview%20-%20Appendix%203.docx&amp;action=default&amp;mobileredirect=true" TargetMode="External"/><Relationship Id="rId10" Type="http://schemas.openxmlformats.org/officeDocument/2006/relationships/endnotes" Target="endnotes.xml"/><Relationship Id="rId19"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Enhanced%20Provision&amp;viewid=583e18d2%2Dc95f%2D4304%2D905a%2D72687fbc64d0" TargetMode="External"/><Relationship Id="rId22" Type="http://schemas.openxmlformats.org/officeDocument/2006/relationships/hyperlink" Target="https://aberdeenshire.sharepoint.com/sites/ECSEducation2/Shared%20Documents/Forms/AllItems.aspx?FolderCTID=0x0120007CEA2738DF4A804B93A3D944B092B684&amp;id=%2Fsites%2FECSEducation2%2FShared%20Documents%2FGeneral%2FInclusion%2C%20Equity%20%26%20Wellbeing%2FAdditional%20Support%20for%20Learning%20Guidance%20and%20Associated%20Templates%20and%20Resources%2FSpecialist%20Provisions%2FComplex%20Needs%20Provision&amp;viewid=583e18d2%2Dc95f%2D4304%2D905a%2D72687fbc64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5D37B7E9FB345B9982C5244443990" ma:contentTypeVersion="12" ma:contentTypeDescription="Create a new document." ma:contentTypeScope="" ma:versionID="08c7282b79f8ca96826a725728493fe6">
  <xsd:schema xmlns:xsd="http://www.w3.org/2001/XMLSchema" xmlns:xs="http://www.w3.org/2001/XMLSchema" xmlns:p="http://schemas.microsoft.com/office/2006/metadata/properties" xmlns:ns2="29e76958-36bd-462b-944c-3194159f7a31" xmlns:ns3="ca891e4a-242b-480b-a308-751395cd0929" targetNamespace="http://schemas.microsoft.com/office/2006/metadata/properties" ma:root="true" ma:fieldsID="cbe04631b8d77657778a8c8c44acbfa5" ns2:_="" ns3:_="">
    <xsd:import namespace="29e76958-36bd-462b-944c-3194159f7a31"/>
    <xsd:import namespace="ca891e4a-242b-480b-a308-751395cd0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76958-36bd-462b-944c-3194159f7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91e4a-242b-480b-a308-751395cd09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A7962-1F23-4358-853A-BB694F6D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76958-36bd-462b-944c-3194159f7a31"/>
    <ds:schemaRef ds:uri="ca891e4a-242b-480b-a308-751395cd0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F5290-AACF-470D-9979-173798C98462}">
  <ds:schemaRefs>
    <ds:schemaRef ds:uri="http://schemas.openxmlformats.org/officeDocument/2006/bibliography"/>
  </ds:schemaRefs>
</ds:datastoreItem>
</file>

<file path=customXml/itemProps3.xml><?xml version="1.0" encoding="utf-8"?>
<ds:datastoreItem xmlns:ds="http://schemas.openxmlformats.org/officeDocument/2006/customXml" ds:itemID="{4CC29FC5-3C43-43D8-9376-64EC25C117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ADBEC8-2502-49B1-942C-2095E4C01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4777</Words>
  <Characters>27234</Characters>
  <Application>Microsoft Office Word</Application>
  <DocSecurity>0</DocSecurity>
  <Lines>226</Lines>
  <Paragraphs>63</Paragraphs>
  <ScaleCrop>false</ScaleCrop>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Carron Douglas</dc:creator>
  <cp:keywords/>
  <dc:description/>
  <cp:lastModifiedBy>Fiona Murray</cp:lastModifiedBy>
  <cp:revision>134</cp:revision>
  <cp:lastPrinted>2025-04-01T03:01:00Z</cp:lastPrinted>
  <dcterms:created xsi:type="dcterms:W3CDTF">2024-11-04T17:41:00Z</dcterms:created>
  <dcterms:modified xsi:type="dcterms:W3CDTF">2025-05-09T13:31:00Z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0x0101006195D37B7E9FB345B9982C5244443990</vt:lpwstr>
  </property>
</Properties>
</file>