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719"/>
        <w:tblW w:w="9493" w:type="dxa"/>
        <w:tblBorders>
          <w:top w:val="single" w:color="000080" w:sz="4" w:space="0"/>
          <w:left w:val="single" w:color="000080" w:sz="4" w:space="0"/>
          <w:bottom w:val="single" w:color="000080" w:sz="4" w:space="0"/>
          <w:right w:val="single" w:color="000080" w:sz="4" w:space="0"/>
          <w:insideH w:val="single" w:color="000080" w:sz="4" w:space="0"/>
          <w:insideV w:val="single" w:color="000080" w:sz="4" w:space="0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3544"/>
        <w:gridCol w:w="1134"/>
        <w:gridCol w:w="1276"/>
      </w:tblGrid>
      <w:tr w:rsidRPr="00034D62" w:rsidR="00DF21F4" w:rsidTr="00DF21F4" w14:paraId="160B1DA3" w14:textId="77777777">
        <w:trPr>
          <w:trHeight w:val="284"/>
        </w:trPr>
        <w:tc>
          <w:tcPr>
            <w:tcW w:w="3539" w:type="dxa"/>
            <w:tcBorders>
              <w:top w:val="single" w:color="000080" w:sz="4" w:space="0"/>
              <w:bottom w:val="single" w:color="000080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34D62" w:rsidR="00DF21F4" w:rsidP="00DF21F4" w:rsidRDefault="00DF21F4" w14:paraId="7CA9B9F6" w14:textId="77777777">
            <w:pPr>
              <w:rPr>
                <w:bCs/>
                <w:color w:val="8064A2"/>
                <w:sz w:val="28"/>
                <w:szCs w:val="28"/>
              </w:rPr>
            </w:pPr>
            <w:r w:rsidRPr="000F0AC0">
              <w:rPr>
                <w:bCs/>
                <w:color w:val="8064A2"/>
                <w:sz w:val="28"/>
                <w:szCs w:val="28"/>
              </w:rPr>
              <w:t>Pupil Name</w:t>
            </w:r>
          </w:p>
        </w:tc>
        <w:tc>
          <w:tcPr>
            <w:tcW w:w="5954" w:type="dxa"/>
            <w:gridSpan w:val="3"/>
            <w:tcBorders>
              <w:top w:val="single" w:color="000080" w:sz="4" w:space="0"/>
              <w:left w:val="single" w:color="auto" w:sz="4" w:space="0"/>
              <w:bottom w:val="single" w:color="000080" w:sz="4" w:space="0"/>
            </w:tcBorders>
            <w:shd w:val="clear" w:color="auto" w:fill="auto"/>
            <w:vAlign w:val="center"/>
          </w:tcPr>
          <w:p w:rsidRPr="00034D62" w:rsidR="00DF21F4" w:rsidP="00DF21F4" w:rsidRDefault="00DF21F4" w14:paraId="164FFF8A" w14:textId="77777777">
            <w:pPr>
              <w:rPr>
                <w:b/>
                <w:color w:val="8064A2"/>
                <w:sz w:val="32"/>
                <w:szCs w:val="32"/>
              </w:rPr>
            </w:pPr>
          </w:p>
        </w:tc>
      </w:tr>
      <w:tr w:rsidRPr="00034D62" w:rsidR="00DF21F4" w:rsidTr="00DF21F4" w14:paraId="4A22D65F" w14:textId="77777777">
        <w:trPr>
          <w:trHeight w:val="284"/>
        </w:trPr>
        <w:tc>
          <w:tcPr>
            <w:tcW w:w="3539" w:type="dxa"/>
            <w:tcBorders>
              <w:top w:val="single" w:color="000080" w:sz="4" w:space="0"/>
              <w:bottom w:val="single" w:color="000080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34D62" w:rsidR="00DF21F4" w:rsidP="00DF21F4" w:rsidRDefault="00DF21F4" w14:paraId="437CBB26" w14:textId="77777777">
            <w:pPr>
              <w:rPr>
                <w:bCs/>
                <w:color w:val="8064A2"/>
                <w:sz w:val="28"/>
                <w:szCs w:val="28"/>
              </w:rPr>
            </w:pPr>
            <w:r w:rsidRPr="000F0AC0">
              <w:rPr>
                <w:bCs/>
                <w:color w:val="8064A2"/>
                <w:sz w:val="28"/>
                <w:szCs w:val="28"/>
              </w:rPr>
              <w:t>Date of Birth</w:t>
            </w:r>
          </w:p>
        </w:tc>
        <w:tc>
          <w:tcPr>
            <w:tcW w:w="5954" w:type="dxa"/>
            <w:gridSpan w:val="3"/>
            <w:tcBorders>
              <w:top w:val="single" w:color="000080" w:sz="4" w:space="0"/>
              <w:left w:val="single" w:color="auto" w:sz="4" w:space="0"/>
              <w:bottom w:val="single" w:color="000080" w:sz="4" w:space="0"/>
            </w:tcBorders>
            <w:shd w:val="clear" w:color="auto" w:fill="auto"/>
            <w:vAlign w:val="center"/>
          </w:tcPr>
          <w:p w:rsidRPr="00034D62" w:rsidR="00DF21F4" w:rsidP="00DF21F4" w:rsidRDefault="00DF21F4" w14:paraId="23247ED7" w14:textId="77777777">
            <w:pPr>
              <w:rPr>
                <w:b/>
                <w:color w:val="8064A2"/>
                <w:sz w:val="32"/>
                <w:szCs w:val="32"/>
              </w:rPr>
            </w:pPr>
          </w:p>
        </w:tc>
      </w:tr>
      <w:tr w:rsidRPr="00034D62" w:rsidR="00DF21F4" w:rsidTr="00DF21F4" w14:paraId="10C3EF12" w14:textId="77777777">
        <w:trPr>
          <w:trHeight w:val="284"/>
        </w:trPr>
        <w:tc>
          <w:tcPr>
            <w:tcW w:w="3539" w:type="dxa"/>
            <w:tcBorders>
              <w:top w:val="single" w:color="000080" w:sz="4" w:space="0"/>
              <w:bottom w:val="single" w:color="000080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34D62" w:rsidR="00DF21F4" w:rsidP="00DF21F4" w:rsidRDefault="00DF21F4" w14:paraId="3586D34D" w14:textId="77777777">
            <w:pPr>
              <w:rPr>
                <w:bCs/>
                <w:color w:val="8064A2"/>
                <w:sz w:val="28"/>
                <w:szCs w:val="28"/>
              </w:rPr>
            </w:pPr>
            <w:r w:rsidRPr="000F0AC0">
              <w:rPr>
                <w:bCs/>
                <w:color w:val="8064A2"/>
                <w:sz w:val="28"/>
                <w:szCs w:val="28"/>
              </w:rPr>
              <w:t>Class</w:t>
            </w:r>
          </w:p>
        </w:tc>
        <w:tc>
          <w:tcPr>
            <w:tcW w:w="5954" w:type="dxa"/>
            <w:gridSpan w:val="3"/>
            <w:tcBorders>
              <w:top w:val="single" w:color="000080" w:sz="4" w:space="0"/>
              <w:left w:val="single" w:color="auto" w:sz="4" w:space="0"/>
              <w:bottom w:val="single" w:color="000080" w:sz="4" w:space="0"/>
            </w:tcBorders>
            <w:shd w:val="clear" w:color="auto" w:fill="auto"/>
            <w:vAlign w:val="center"/>
          </w:tcPr>
          <w:p w:rsidRPr="00034D62" w:rsidR="00DF21F4" w:rsidP="00DF21F4" w:rsidRDefault="00DF21F4" w14:paraId="1065142E" w14:textId="77777777">
            <w:pPr>
              <w:rPr>
                <w:b/>
                <w:color w:val="8064A2"/>
                <w:sz w:val="32"/>
                <w:szCs w:val="32"/>
              </w:rPr>
            </w:pPr>
          </w:p>
        </w:tc>
      </w:tr>
      <w:tr w:rsidRPr="00034D62" w:rsidR="00DF21F4" w:rsidTr="00DF21F4" w14:paraId="28B4FBA3" w14:textId="77777777">
        <w:trPr>
          <w:trHeight w:val="284"/>
        </w:trPr>
        <w:tc>
          <w:tcPr>
            <w:tcW w:w="3539" w:type="dxa"/>
            <w:tcBorders>
              <w:top w:val="single" w:color="000080" w:sz="4" w:space="0"/>
              <w:bottom w:val="single" w:color="000080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34D62" w:rsidR="00DF21F4" w:rsidP="00DF21F4" w:rsidRDefault="00DF21F4" w14:paraId="47B74E85" w14:textId="77777777">
            <w:pPr>
              <w:rPr>
                <w:bCs/>
                <w:color w:val="8064A2"/>
                <w:sz w:val="28"/>
                <w:szCs w:val="28"/>
              </w:rPr>
            </w:pPr>
            <w:r w:rsidRPr="000F0AC0">
              <w:rPr>
                <w:bCs/>
                <w:color w:val="8064A2"/>
                <w:sz w:val="28"/>
                <w:szCs w:val="28"/>
              </w:rPr>
              <w:t>School</w:t>
            </w:r>
          </w:p>
        </w:tc>
        <w:tc>
          <w:tcPr>
            <w:tcW w:w="5954" w:type="dxa"/>
            <w:gridSpan w:val="3"/>
            <w:tcBorders>
              <w:top w:val="single" w:color="000080" w:sz="4" w:space="0"/>
              <w:left w:val="single" w:color="auto" w:sz="4" w:space="0"/>
              <w:bottom w:val="single" w:color="000080" w:sz="4" w:space="0"/>
            </w:tcBorders>
            <w:shd w:val="clear" w:color="auto" w:fill="auto"/>
            <w:vAlign w:val="center"/>
          </w:tcPr>
          <w:p w:rsidRPr="00034D62" w:rsidR="00DF21F4" w:rsidP="00DF21F4" w:rsidRDefault="00DF21F4" w14:paraId="5E4C1B02" w14:textId="77777777">
            <w:pPr>
              <w:rPr>
                <w:b/>
                <w:color w:val="8064A2"/>
                <w:sz w:val="32"/>
                <w:szCs w:val="32"/>
              </w:rPr>
            </w:pPr>
          </w:p>
        </w:tc>
      </w:tr>
      <w:tr w:rsidRPr="00034D62" w:rsidR="00DF21F4" w:rsidTr="00DF21F4" w14:paraId="3F37AFDB" w14:textId="77777777">
        <w:trPr>
          <w:trHeight w:val="284"/>
        </w:trPr>
        <w:tc>
          <w:tcPr>
            <w:tcW w:w="3539" w:type="dxa"/>
            <w:tcBorders>
              <w:top w:val="single" w:color="000080" w:sz="4" w:space="0"/>
              <w:bottom w:val="single" w:color="000080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F0AC0" w:rsidR="00DF21F4" w:rsidP="00DF21F4" w:rsidRDefault="00DF21F4" w14:paraId="422662DF" w14:textId="77777777">
            <w:pPr>
              <w:rPr>
                <w:bCs/>
                <w:color w:val="8064A2"/>
                <w:sz w:val="28"/>
                <w:szCs w:val="28"/>
              </w:rPr>
            </w:pPr>
            <w:r w:rsidRPr="000F0AC0">
              <w:rPr>
                <w:bCs/>
                <w:color w:val="8064A2"/>
                <w:sz w:val="28"/>
                <w:szCs w:val="28"/>
              </w:rPr>
              <w:t>Named Person</w:t>
            </w:r>
          </w:p>
        </w:tc>
        <w:tc>
          <w:tcPr>
            <w:tcW w:w="5954" w:type="dxa"/>
            <w:gridSpan w:val="3"/>
            <w:tcBorders>
              <w:top w:val="single" w:color="000080" w:sz="4" w:space="0"/>
              <w:left w:val="single" w:color="auto" w:sz="4" w:space="0"/>
              <w:bottom w:val="single" w:color="000080" w:sz="4" w:space="0"/>
            </w:tcBorders>
            <w:shd w:val="clear" w:color="auto" w:fill="auto"/>
            <w:vAlign w:val="center"/>
          </w:tcPr>
          <w:p w:rsidRPr="00034D62" w:rsidR="00DF21F4" w:rsidP="00DF21F4" w:rsidRDefault="00DF21F4" w14:paraId="55ABE9DD" w14:textId="77777777">
            <w:pPr>
              <w:rPr>
                <w:b/>
                <w:color w:val="8064A2"/>
                <w:sz w:val="32"/>
                <w:szCs w:val="32"/>
              </w:rPr>
            </w:pPr>
          </w:p>
        </w:tc>
      </w:tr>
      <w:tr w:rsidRPr="00034D62" w:rsidR="00DF21F4" w:rsidTr="00DF21F4" w14:paraId="5AD9423D" w14:textId="77777777">
        <w:trPr>
          <w:trHeight w:val="284"/>
        </w:trPr>
        <w:tc>
          <w:tcPr>
            <w:tcW w:w="3539" w:type="dxa"/>
            <w:tcBorders>
              <w:top w:val="single" w:color="000080" w:sz="4" w:space="0"/>
              <w:bottom w:val="single" w:color="000080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34D62" w:rsidR="00DF21F4" w:rsidP="00DF21F4" w:rsidRDefault="00DF21F4" w14:paraId="566245F7" w14:textId="77777777">
            <w:pPr>
              <w:rPr>
                <w:bCs/>
                <w:color w:val="8064A2"/>
                <w:sz w:val="28"/>
                <w:szCs w:val="28"/>
              </w:rPr>
            </w:pPr>
            <w:r w:rsidRPr="000F0AC0">
              <w:rPr>
                <w:bCs/>
                <w:color w:val="8064A2"/>
                <w:sz w:val="28"/>
                <w:szCs w:val="28"/>
              </w:rPr>
              <w:t>Class Teacher</w:t>
            </w:r>
          </w:p>
        </w:tc>
        <w:tc>
          <w:tcPr>
            <w:tcW w:w="3544" w:type="dxa"/>
            <w:tcBorders>
              <w:top w:val="single" w:color="000080" w:sz="4" w:space="0"/>
              <w:left w:val="single" w:color="auto" w:sz="4" w:space="0"/>
              <w:bottom w:val="single" w:color="000080" w:sz="4" w:space="0"/>
            </w:tcBorders>
            <w:shd w:val="clear" w:color="auto" w:fill="auto"/>
            <w:vAlign w:val="center"/>
          </w:tcPr>
          <w:p w:rsidRPr="00034D62" w:rsidR="00DF21F4" w:rsidP="00DF21F4" w:rsidRDefault="00DF21F4" w14:paraId="1322F3AB" w14:textId="77777777">
            <w:pPr>
              <w:rPr>
                <w:b/>
                <w:color w:val="8064A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000080" w:sz="4" w:space="0"/>
              <w:left w:val="single" w:color="auto" w:sz="4" w:space="0"/>
              <w:bottom w:val="single" w:color="000080" w:sz="4" w:space="0"/>
            </w:tcBorders>
            <w:shd w:val="clear" w:color="auto" w:fill="F2F2F2" w:themeFill="background1" w:themeFillShade="F2"/>
            <w:vAlign w:val="center"/>
          </w:tcPr>
          <w:p w:rsidRPr="000F0AC0" w:rsidR="00DF21F4" w:rsidP="00DF21F4" w:rsidRDefault="00DF21F4" w14:paraId="3EEA9FEB" w14:textId="77777777">
            <w:pPr>
              <w:rPr>
                <w:bCs/>
                <w:color w:val="8064A2"/>
                <w:sz w:val="28"/>
                <w:szCs w:val="28"/>
              </w:rPr>
            </w:pPr>
            <w:r w:rsidRPr="000F0AC0">
              <w:rPr>
                <w:bCs/>
                <w:color w:val="8064A2"/>
                <w:sz w:val="28"/>
                <w:szCs w:val="28"/>
              </w:rPr>
              <w:t>Date</w:t>
            </w:r>
          </w:p>
        </w:tc>
        <w:tc>
          <w:tcPr>
            <w:tcW w:w="1276" w:type="dxa"/>
            <w:tcBorders>
              <w:top w:val="single" w:color="000080" w:sz="4" w:space="0"/>
              <w:left w:val="single" w:color="auto" w:sz="4" w:space="0"/>
              <w:bottom w:val="single" w:color="000080" w:sz="4" w:space="0"/>
            </w:tcBorders>
            <w:shd w:val="clear" w:color="auto" w:fill="auto"/>
            <w:vAlign w:val="center"/>
          </w:tcPr>
          <w:p w:rsidRPr="00034D62" w:rsidR="00DF21F4" w:rsidP="00DF21F4" w:rsidRDefault="00DF21F4" w14:paraId="4A05C812" w14:textId="77777777">
            <w:pPr>
              <w:rPr>
                <w:b/>
                <w:color w:val="8064A2"/>
                <w:sz w:val="32"/>
                <w:szCs w:val="32"/>
              </w:rPr>
            </w:pPr>
          </w:p>
        </w:tc>
      </w:tr>
    </w:tbl>
    <w:p w:rsidR="00DF21F4" w:rsidP="00DF21F4" w:rsidRDefault="00034D62" w14:paraId="5AF8C391" w14:textId="77777777">
      <w:pPr>
        <w:rPr>
          <w:b/>
          <w:color w:val="8064A2"/>
          <w:sz w:val="32"/>
          <w:szCs w:val="32"/>
        </w:rPr>
      </w:pPr>
      <w:r>
        <w:rPr>
          <w:b/>
          <w:color w:val="8064A2"/>
          <w:sz w:val="32"/>
          <w:szCs w:val="32"/>
        </w:rPr>
        <w:tab/>
      </w:r>
      <w:r>
        <w:rPr>
          <w:b/>
          <w:color w:val="8064A2"/>
          <w:sz w:val="32"/>
          <w:szCs w:val="32"/>
        </w:rPr>
        <w:tab/>
      </w:r>
      <w:r>
        <w:rPr>
          <w:b/>
          <w:color w:val="8064A2"/>
          <w:sz w:val="32"/>
          <w:szCs w:val="32"/>
        </w:rPr>
        <w:tab/>
      </w:r>
    </w:p>
    <w:p w:rsidR="000F0AC0" w:rsidP="2FDD707D" w:rsidRDefault="000F0AC0" w14:paraId="3FA0D446" w14:textId="14736872" w14:noSpellErr="1">
      <w:pPr>
        <w:rPr>
          <w:color w:val="8064A2"/>
          <w:lang w:val="en-GB"/>
        </w:rPr>
      </w:pPr>
      <w:r w:rsidRPr="2FDD707D" w:rsidR="000F0AC0">
        <w:rPr>
          <w:color w:val="8064A2" w:themeColor="accent4" w:themeTint="FF" w:themeShade="FF"/>
          <w:lang w:val="en-GB"/>
        </w:rPr>
        <w:t xml:space="preserve">This </w:t>
      </w:r>
      <w:r w:rsidRPr="2FDD707D" w:rsidR="00DF21F4">
        <w:rPr>
          <w:color w:val="8064A2" w:themeColor="accent4" w:themeTint="FF" w:themeShade="FF"/>
          <w:lang w:val="en-GB"/>
        </w:rPr>
        <w:t xml:space="preserve">Nature Nurture Programme </w:t>
      </w:r>
      <w:r w:rsidRPr="2FDD707D" w:rsidR="000F0AC0">
        <w:rPr>
          <w:color w:val="8064A2" w:themeColor="accent4" w:themeTint="FF" w:themeShade="FF"/>
          <w:lang w:val="en-GB"/>
        </w:rPr>
        <w:t xml:space="preserve">Assessment </w:t>
      </w:r>
      <w:r w:rsidRPr="2FDD707D" w:rsidR="000022B4">
        <w:rPr>
          <w:color w:val="8064A2" w:themeColor="accent4" w:themeTint="FF" w:themeShade="FF"/>
          <w:lang w:val="en-GB"/>
        </w:rPr>
        <w:t xml:space="preserve">should be completed </w:t>
      </w:r>
      <w:r w:rsidRPr="2FDD707D" w:rsidR="00657E13">
        <w:rPr>
          <w:color w:val="8064A2" w:themeColor="accent4" w:themeTint="FF" w:themeShade="FF"/>
          <w:lang w:val="en-GB"/>
        </w:rPr>
        <w:t xml:space="preserve">by the class teacher, in discussion with the </w:t>
      </w:r>
      <w:r w:rsidRPr="2FDD707D" w:rsidR="000022B4">
        <w:rPr>
          <w:color w:val="8064A2" w:themeColor="accent4" w:themeTint="FF" w:themeShade="FF"/>
          <w:lang w:val="en-GB"/>
        </w:rPr>
        <w:t>pupil</w:t>
      </w:r>
      <w:r w:rsidRPr="2FDD707D" w:rsidR="000F0AC0">
        <w:rPr>
          <w:color w:val="8064A2" w:themeColor="accent4" w:themeTint="FF" w:themeShade="FF"/>
          <w:lang w:val="en-GB"/>
        </w:rPr>
        <w:t>,</w:t>
      </w:r>
      <w:r w:rsidRPr="2FDD707D" w:rsidR="000022B4">
        <w:rPr>
          <w:color w:val="8064A2" w:themeColor="accent4" w:themeTint="FF" w:themeShade="FF"/>
          <w:lang w:val="en-GB"/>
        </w:rPr>
        <w:t xml:space="preserve"> </w:t>
      </w:r>
      <w:r w:rsidRPr="2FDD707D" w:rsidR="00657E13">
        <w:rPr>
          <w:color w:val="8064A2" w:themeColor="accent4" w:themeTint="FF" w:themeShade="FF"/>
          <w:lang w:val="en-GB"/>
        </w:rPr>
        <w:t xml:space="preserve">before </w:t>
      </w:r>
      <w:r w:rsidRPr="2FDD707D" w:rsidR="000F0AC0">
        <w:rPr>
          <w:color w:val="8064A2" w:themeColor="accent4" w:themeTint="FF" w:themeShade="FF"/>
          <w:lang w:val="en-GB"/>
        </w:rPr>
        <w:t>the pupil</w:t>
      </w:r>
      <w:r w:rsidRPr="2FDD707D" w:rsidR="00657E13">
        <w:rPr>
          <w:color w:val="8064A2" w:themeColor="accent4" w:themeTint="FF" w:themeShade="FF"/>
          <w:lang w:val="en-GB"/>
        </w:rPr>
        <w:t xml:space="preserve"> participates in the programme</w:t>
      </w:r>
      <w:r w:rsidRPr="2FDD707D" w:rsidR="000F0AC0">
        <w:rPr>
          <w:color w:val="8064A2" w:themeColor="accent4" w:themeTint="FF" w:themeShade="FF"/>
          <w:lang w:val="en-GB"/>
        </w:rPr>
        <w:t xml:space="preserve"> (</w:t>
      </w:r>
      <w:r w:rsidRPr="2FDD707D" w:rsidR="000F0AC0">
        <w:rPr>
          <w:b w:val="1"/>
          <w:bCs w:val="1"/>
          <w:color w:val="8064A2" w:themeColor="accent4" w:themeTint="FF" w:themeShade="FF"/>
          <w:lang w:val="en-GB"/>
        </w:rPr>
        <w:t>pre-assessment</w:t>
      </w:r>
      <w:r w:rsidRPr="2FDD707D" w:rsidR="000F0AC0">
        <w:rPr>
          <w:color w:val="8064A2" w:themeColor="accent4" w:themeTint="FF" w:themeShade="FF"/>
          <w:lang w:val="en-GB"/>
        </w:rPr>
        <w:t>)</w:t>
      </w:r>
      <w:r w:rsidRPr="2FDD707D" w:rsidR="00657E13">
        <w:rPr>
          <w:color w:val="8064A2" w:themeColor="accent4" w:themeTint="FF" w:themeShade="FF"/>
          <w:lang w:val="en-GB"/>
        </w:rPr>
        <w:t xml:space="preserve"> and then again immediately after he/she has finished attending</w:t>
      </w:r>
      <w:r w:rsidRPr="2FDD707D" w:rsidR="000F0AC0">
        <w:rPr>
          <w:color w:val="8064A2" w:themeColor="accent4" w:themeTint="FF" w:themeShade="FF"/>
          <w:lang w:val="en-GB"/>
        </w:rPr>
        <w:t xml:space="preserve"> (</w:t>
      </w:r>
      <w:r w:rsidRPr="2FDD707D" w:rsidR="000F0AC0">
        <w:rPr>
          <w:b w:val="1"/>
          <w:bCs w:val="1"/>
          <w:color w:val="8064A2" w:themeColor="accent4" w:themeTint="FF" w:themeShade="FF"/>
          <w:lang w:val="en-GB"/>
        </w:rPr>
        <w:t>post-assessment</w:t>
      </w:r>
      <w:r w:rsidRPr="2FDD707D" w:rsidR="000F0AC0">
        <w:rPr>
          <w:color w:val="8064A2" w:themeColor="accent4" w:themeTint="FF" w:themeShade="FF"/>
          <w:lang w:val="en-GB"/>
        </w:rPr>
        <w:t>)</w:t>
      </w:r>
      <w:r w:rsidRPr="2FDD707D" w:rsidR="00657E13">
        <w:rPr>
          <w:color w:val="8064A2" w:themeColor="accent4" w:themeTint="FF" w:themeShade="FF"/>
          <w:lang w:val="en-GB"/>
        </w:rPr>
        <w:t xml:space="preserve">.  </w:t>
      </w:r>
    </w:p>
    <w:p w:rsidR="000F0AC0" w:rsidP="001268F4" w:rsidRDefault="000F0AC0" w14:paraId="450191DD" w14:textId="77777777">
      <w:pPr>
        <w:jc w:val="both"/>
        <w:rPr>
          <w:bCs/>
          <w:color w:val="8064A2"/>
          <w:lang w:val="en-US"/>
        </w:rPr>
      </w:pPr>
    </w:p>
    <w:p w:rsidRPr="000124EB" w:rsidR="00F87649" w:rsidP="001268F4" w:rsidRDefault="00657E13" w14:paraId="7C3E89E6" w14:textId="3FBF1A00">
      <w:pPr>
        <w:jc w:val="both"/>
        <w:rPr>
          <w:b/>
          <w:color w:val="8064A2"/>
          <w:lang w:val="en-US"/>
        </w:rPr>
      </w:pPr>
      <w:r w:rsidRPr="000124EB">
        <w:rPr>
          <w:b/>
          <w:color w:val="8064A2"/>
          <w:lang w:val="en-US"/>
        </w:rPr>
        <w:t>E</w:t>
      </w:r>
      <w:r w:rsidRPr="000124EB" w:rsidR="000022B4">
        <w:rPr>
          <w:b/>
          <w:color w:val="8064A2"/>
          <w:lang w:val="en-US"/>
        </w:rPr>
        <w:t xml:space="preserve">ach of the </w:t>
      </w:r>
      <w:r w:rsidRPr="000124EB" w:rsidR="000F0AC0">
        <w:rPr>
          <w:b/>
          <w:color w:val="8064A2"/>
          <w:lang w:val="en-US"/>
        </w:rPr>
        <w:t>themes</w:t>
      </w:r>
      <w:r w:rsidRPr="000124EB">
        <w:rPr>
          <w:b/>
          <w:color w:val="8064A2"/>
          <w:lang w:val="en-US"/>
        </w:rPr>
        <w:t xml:space="preserve"> below should be rated </w:t>
      </w:r>
      <w:r w:rsidRPr="000124EB" w:rsidR="000022B4">
        <w:rPr>
          <w:b/>
          <w:color w:val="8064A2"/>
          <w:lang w:val="en-US"/>
        </w:rPr>
        <w:t>on a scale of 1-5</w:t>
      </w:r>
      <w:r w:rsidRPr="000124EB">
        <w:rPr>
          <w:b/>
          <w:color w:val="8064A2"/>
          <w:lang w:val="en-US"/>
        </w:rPr>
        <w:t xml:space="preserve"> </w:t>
      </w:r>
      <w:r w:rsidRPr="000124EB" w:rsidR="00F87649">
        <w:rPr>
          <w:b/>
          <w:color w:val="8064A2"/>
          <w:lang w:val="en-US"/>
        </w:rPr>
        <w:t xml:space="preserve">using the descriptors on pages 2-4 of this document.  </w:t>
      </w:r>
    </w:p>
    <w:p w:rsidR="00F87649" w:rsidP="001268F4" w:rsidRDefault="00F87649" w14:paraId="7844D9B8" w14:textId="77777777">
      <w:pPr>
        <w:jc w:val="both"/>
        <w:rPr>
          <w:bCs/>
          <w:color w:val="8064A2"/>
          <w:lang w:val="en-US"/>
        </w:rPr>
      </w:pPr>
    </w:p>
    <w:p w:rsidR="002D590E" w:rsidP="001268F4" w:rsidRDefault="000022B4" w14:paraId="793F52F0" w14:textId="05BB980D">
      <w:pPr>
        <w:jc w:val="both"/>
        <w:rPr>
          <w:bCs/>
          <w:color w:val="8064A2"/>
          <w:lang w:val="en-US"/>
        </w:rPr>
      </w:pPr>
      <w:r w:rsidRPr="000022B4">
        <w:rPr>
          <w:bCs/>
          <w:color w:val="8064A2"/>
          <w:lang w:val="en-US"/>
        </w:rPr>
        <w:t>The pre- and post-assessment data should be shared with the Nature Nurture practitioner immediately after it is gathered.</w:t>
      </w:r>
      <w:r w:rsidR="00657E13">
        <w:rPr>
          <w:bCs/>
          <w:color w:val="8064A2"/>
          <w:lang w:val="en-US"/>
        </w:rPr>
        <w:t xml:space="preserve">  </w:t>
      </w:r>
      <w:r w:rsidRPr="000022B4">
        <w:rPr>
          <w:bCs/>
          <w:color w:val="8064A2"/>
          <w:lang w:val="en-US"/>
        </w:rPr>
        <w:t xml:space="preserve">Nature Nurture Practitioners are required to </w:t>
      </w:r>
      <w:r w:rsidR="002D590E">
        <w:rPr>
          <w:bCs/>
          <w:color w:val="8064A2"/>
          <w:lang w:val="en-US"/>
        </w:rPr>
        <w:t xml:space="preserve">calculate the difference in scores between the pre and post assessment </w:t>
      </w:r>
      <w:r w:rsidR="000F0AC0">
        <w:rPr>
          <w:bCs/>
          <w:color w:val="8064A2"/>
          <w:lang w:val="en-US"/>
        </w:rPr>
        <w:t xml:space="preserve">for each pupil </w:t>
      </w:r>
      <w:r w:rsidR="002D590E">
        <w:rPr>
          <w:bCs/>
          <w:color w:val="8064A2"/>
          <w:lang w:val="en-US"/>
        </w:rPr>
        <w:t xml:space="preserve">and upload this to the relevant cluster’s Excel spreadsheet </w:t>
      </w:r>
      <w:r w:rsidR="000F0AC0">
        <w:rPr>
          <w:bCs/>
          <w:color w:val="8064A2"/>
          <w:lang w:val="en-US"/>
        </w:rPr>
        <w:t xml:space="preserve">on </w:t>
      </w:r>
      <w:r w:rsidRPr="000022B4" w:rsidR="000F0AC0">
        <w:rPr>
          <w:bCs/>
          <w:color w:val="8064A2"/>
          <w:lang w:val="en-US"/>
        </w:rPr>
        <w:t>the Nature Nurture Practitioners Team page</w:t>
      </w:r>
      <w:r w:rsidR="002D590E">
        <w:rPr>
          <w:bCs/>
          <w:color w:val="8064A2"/>
          <w:lang w:val="en-US"/>
        </w:rPr>
        <w:t xml:space="preserve"> </w:t>
      </w:r>
      <w:r w:rsidRPr="002D590E" w:rsidR="002D590E">
        <w:rPr>
          <w:bCs/>
          <w:color w:val="8064A2"/>
          <w:lang w:val="en-US"/>
        </w:rPr>
        <w:t>(e.g., + 3 if the score from the post assessment is 3 more than the pre assessment score, 0 if there is no difference in the scores or -1 if the post assessment score is 1 less than the pre assessment score)</w:t>
      </w:r>
      <w:r w:rsidR="002D590E">
        <w:rPr>
          <w:bCs/>
          <w:color w:val="8064A2"/>
          <w:lang w:val="en-US"/>
        </w:rPr>
        <w:t>.</w:t>
      </w:r>
    </w:p>
    <w:p w:rsidR="002D590E" w:rsidP="001268F4" w:rsidRDefault="002D590E" w14:paraId="686EB843" w14:textId="77777777">
      <w:pPr>
        <w:jc w:val="both"/>
        <w:rPr>
          <w:bCs/>
          <w:color w:val="8064A2"/>
          <w:lang w:val="en-US"/>
        </w:rPr>
      </w:pPr>
    </w:p>
    <w:p w:rsidRPr="000022B4" w:rsidR="000022B4" w:rsidP="001268F4" w:rsidRDefault="000F0AC0" w14:paraId="24E1EFD8" w14:textId="514BEA77">
      <w:pPr>
        <w:jc w:val="both"/>
        <w:rPr>
          <w:bCs/>
          <w:color w:val="8064A2"/>
          <w:lang w:val="en-US"/>
        </w:rPr>
      </w:pPr>
      <w:r w:rsidRPr="000F0AC0">
        <w:rPr>
          <w:bCs/>
          <w:color w:val="8064A2"/>
          <w:lang w:val="en-US"/>
        </w:rPr>
        <w:t>This anonymous data will be used to monitor the impact of the Nature Nurture Programme on children across Aberdeenshire.</w:t>
      </w:r>
    </w:p>
    <w:tbl>
      <w:tblPr>
        <w:tblStyle w:val="TableGrid"/>
        <w:tblpPr w:leftFromText="180" w:rightFromText="180" w:vertAnchor="page" w:horzAnchor="margin" w:tblpY="10260"/>
        <w:tblW w:w="10349" w:type="dxa"/>
        <w:tblLook w:val="04A0" w:firstRow="1" w:lastRow="0" w:firstColumn="1" w:lastColumn="0" w:noHBand="0" w:noVBand="1"/>
      </w:tblPr>
      <w:tblGrid>
        <w:gridCol w:w="4112"/>
        <w:gridCol w:w="1247"/>
        <w:gridCol w:w="1247"/>
        <w:gridCol w:w="1248"/>
        <w:gridCol w:w="1247"/>
        <w:gridCol w:w="1248"/>
      </w:tblGrid>
      <w:tr w:rsidRPr="00034D62" w:rsidR="002D590E" w:rsidTr="002D590E" w14:paraId="7042AE44" w14:textId="77777777">
        <w:tc>
          <w:tcPr>
            <w:tcW w:w="4112" w:type="dxa"/>
          </w:tcPr>
          <w:p w:rsidR="002D590E" w:rsidP="002D590E" w:rsidRDefault="002D590E" w14:paraId="279FC828" w14:textId="77777777">
            <w:pPr>
              <w:rPr>
                <w:b/>
                <w:color w:val="8064A2"/>
                <w:sz w:val="32"/>
                <w:szCs w:val="32"/>
              </w:rPr>
            </w:pPr>
            <w:r>
              <w:rPr>
                <w:b/>
                <w:color w:val="8064A2"/>
                <w:sz w:val="32"/>
                <w:szCs w:val="32"/>
              </w:rPr>
              <w:t>Theme</w:t>
            </w:r>
          </w:p>
        </w:tc>
        <w:tc>
          <w:tcPr>
            <w:tcW w:w="1247" w:type="dxa"/>
          </w:tcPr>
          <w:p w:rsidRPr="000F0AC0" w:rsidR="002D590E" w:rsidP="002D590E" w:rsidRDefault="002D590E" w14:paraId="37CE7668" w14:textId="77777777">
            <w:pPr>
              <w:jc w:val="center"/>
              <w:rPr>
                <w:b/>
                <w:color w:val="8064A2"/>
                <w:sz w:val="32"/>
                <w:szCs w:val="32"/>
              </w:rPr>
            </w:pPr>
            <w:r w:rsidRPr="000F0AC0">
              <w:rPr>
                <w:b/>
                <w:color w:val="8064A2"/>
                <w:sz w:val="32"/>
                <w:szCs w:val="32"/>
              </w:rPr>
              <w:t>1</w:t>
            </w:r>
          </w:p>
        </w:tc>
        <w:tc>
          <w:tcPr>
            <w:tcW w:w="1247" w:type="dxa"/>
          </w:tcPr>
          <w:p w:rsidRPr="000F0AC0" w:rsidR="002D590E" w:rsidP="002D590E" w:rsidRDefault="002D590E" w14:paraId="06A13F63" w14:textId="77777777">
            <w:pPr>
              <w:jc w:val="center"/>
              <w:rPr>
                <w:b/>
                <w:color w:val="8064A2"/>
                <w:sz w:val="32"/>
                <w:szCs w:val="32"/>
              </w:rPr>
            </w:pPr>
            <w:r w:rsidRPr="000F0AC0">
              <w:rPr>
                <w:b/>
                <w:color w:val="8064A2"/>
                <w:sz w:val="32"/>
                <w:szCs w:val="32"/>
              </w:rPr>
              <w:t>2</w:t>
            </w:r>
          </w:p>
        </w:tc>
        <w:tc>
          <w:tcPr>
            <w:tcW w:w="1248" w:type="dxa"/>
          </w:tcPr>
          <w:p w:rsidRPr="000F0AC0" w:rsidR="002D590E" w:rsidP="002D590E" w:rsidRDefault="002D590E" w14:paraId="73097701" w14:textId="77777777">
            <w:pPr>
              <w:jc w:val="center"/>
              <w:rPr>
                <w:b/>
                <w:color w:val="8064A2"/>
                <w:sz w:val="32"/>
                <w:szCs w:val="32"/>
              </w:rPr>
            </w:pPr>
            <w:r w:rsidRPr="000F0AC0">
              <w:rPr>
                <w:b/>
                <w:color w:val="8064A2"/>
                <w:sz w:val="32"/>
                <w:szCs w:val="32"/>
              </w:rPr>
              <w:t>3</w:t>
            </w:r>
          </w:p>
        </w:tc>
        <w:tc>
          <w:tcPr>
            <w:tcW w:w="1247" w:type="dxa"/>
          </w:tcPr>
          <w:p w:rsidRPr="000F0AC0" w:rsidR="002D590E" w:rsidP="002D590E" w:rsidRDefault="002D590E" w14:paraId="4D274A7D" w14:textId="77777777">
            <w:pPr>
              <w:jc w:val="center"/>
              <w:rPr>
                <w:b/>
                <w:color w:val="8064A2"/>
                <w:sz w:val="32"/>
                <w:szCs w:val="32"/>
              </w:rPr>
            </w:pPr>
            <w:r w:rsidRPr="000F0AC0">
              <w:rPr>
                <w:b/>
                <w:color w:val="8064A2"/>
                <w:sz w:val="32"/>
                <w:szCs w:val="32"/>
              </w:rPr>
              <w:t>4</w:t>
            </w:r>
          </w:p>
        </w:tc>
        <w:tc>
          <w:tcPr>
            <w:tcW w:w="1248" w:type="dxa"/>
          </w:tcPr>
          <w:p w:rsidRPr="000F0AC0" w:rsidR="002D590E" w:rsidP="002D590E" w:rsidRDefault="002D590E" w14:paraId="77617140" w14:textId="77777777">
            <w:pPr>
              <w:jc w:val="center"/>
              <w:rPr>
                <w:b/>
                <w:color w:val="8064A2"/>
                <w:sz w:val="32"/>
                <w:szCs w:val="32"/>
              </w:rPr>
            </w:pPr>
            <w:r w:rsidRPr="000F0AC0">
              <w:rPr>
                <w:b/>
                <w:color w:val="8064A2"/>
                <w:sz w:val="32"/>
                <w:szCs w:val="32"/>
              </w:rPr>
              <w:t>5</w:t>
            </w:r>
          </w:p>
        </w:tc>
      </w:tr>
      <w:tr w:rsidRPr="00034D62" w:rsidR="002D590E" w:rsidTr="002D590E" w14:paraId="15BCB711" w14:textId="77777777">
        <w:tc>
          <w:tcPr>
            <w:tcW w:w="4112" w:type="dxa"/>
            <w:shd w:val="clear" w:color="auto" w:fill="F2F2F2" w:themeFill="background1" w:themeFillShade="F2"/>
          </w:tcPr>
          <w:p w:rsidRPr="00034D62" w:rsidR="002D590E" w:rsidP="002D590E" w:rsidRDefault="002D590E" w14:paraId="49245705" w14:textId="77777777">
            <w:pPr>
              <w:rPr>
                <w:bCs/>
                <w:color w:val="8064A2"/>
                <w:sz w:val="28"/>
                <w:szCs w:val="28"/>
              </w:rPr>
            </w:pPr>
            <w:r w:rsidRPr="000F0AC0">
              <w:rPr>
                <w:bCs/>
                <w:color w:val="8064A2"/>
                <w:sz w:val="28"/>
                <w:szCs w:val="28"/>
              </w:rPr>
              <w:t>Relationships</w:t>
            </w:r>
          </w:p>
        </w:tc>
        <w:tc>
          <w:tcPr>
            <w:tcW w:w="1247" w:type="dxa"/>
          </w:tcPr>
          <w:p w:rsidRPr="00034D62" w:rsidR="002D590E" w:rsidP="002D590E" w:rsidRDefault="002D590E" w14:paraId="122B3F73" w14:textId="77777777">
            <w:pPr>
              <w:rPr>
                <w:b/>
                <w:color w:val="8064A2"/>
                <w:sz w:val="32"/>
                <w:szCs w:val="32"/>
              </w:rPr>
            </w:pPr>
          </w:p>
        </w:tc>
        <w:tc>
          <w:tcPr>
            <w:tcW w:w="1247" w:type="dxa"/>
          </w:tcPr>
          <w:p w:rsidRPr="00034D62" w:rsidR="002D590E" w:rsidP="002D590E" w:rsidRDefault="002D590E" w14:paraId="202DD015" w14:textId="77777777">
            <w:pPr>
              <w:rPr>
                <w:b/>
                <w:color w:val="8064A2"/>
                <w:sz w:val="32"/>
                <w:szCs w:val="32"/>
              </w:rPr>
            </w:pPr>
          </w:p>
        </w:tc>
        <w:tc>
          <w:tcPr>
            <w:tcW w:w="1248" w:type="dxa"/>
          </w:tcPr>
          <w:p w:rsidRPr="00034D62" w:rsidR="002D590E" w:rsidP="002D590E" w:rsidRDefault="002D590E" w14:paraId="18947D0A" w14:textId="77777777">
            <w:pPr>
              <w:rPr>
                <w:b/>
                <w:color w:val="8064A2"/>
                <w:sz w:val="32"/>
                <w:szCs w:val="32"/>
              </w:rPr>
            </w:pPr>
          </w:p>
        </w:tc>
        <w:tc>
          <w:tcPr>
            <w:tcW w:w="1247" w:type="dxa"/>
          </w:tcPr>
          <w:p w:rsidRPr="00034D62" w:rsidR="002D590E" w:rsidP="002D590E" w:rsidRDefault="002D590E" w14:paraId="138DA015" w14:textId="77777777">
            <w:pPr>
              <w:rPr>
                <w:b/>
                <w:color w:val="8064A2"/>
                <w:sz w:val="32"/>
                <w:szCs w:val="32"/>
              </w:rPr>
            </w:pPr>
          </w:p>
        </w:tc>
        <w:tc>
          <w:tcPr>
            <w:tcW w:w="1248" w:type="dxa"/>
          </w:tcPr>
          <w:p w:rsidRPr="00034D62" w:rsidR="002D590E" w:rsidP="002D590E" w:rsidRDefault="002D590E" w14:paraId="3B4308FD" w14:textId="77777777">
            <w:pPr>
              <w:rPr>
                <w:b/>
                <w:color w:val="8064A2"/>
                <w:sz w:val="32"/>
                <w:szCs w:val="32"/>
              </w:rPr>
            </w:pPr>
          </w:p>
        </w:tc>
      </w:tr>
      <w:tr w:rsidRPr="00034D62" w:rsidR="002D590E" w:rsidTr="002D590E" w14:paraId="41A9838B" w14:textId="77777777">
        <w:tc>
          <w:tcPr>
            <w:tcW w:w="4112" w:type="dxa"/>
            <w:shd w:val="clear" w:color="auto" w:fill="F2F2F2" w:themeFill="background1" w:themeFillShade="F2"/>
          </w:tcPr>
          <w:p w:rsidRPr="00034D62" w:rsidR="002D590E" w:rsidP="002D590E" w:rsidRDefault="002D590E" w14:paraId="03C7C2E6" w14:textId="77777777">
            <w:pPr>
              <w:rPr>
                <w:bCs/>
                <w:color w:val="8064A2"/>
                <w:sz w:val="28"/>
                <w:szCs w:val="28"/>
              </w:rPr>
            </w:pPr>
            <w:r w:rsidRPr="000F0AC0">
              <w:rPr>
                <w:bCs/>
                <w:color w:val="8064A2"/>
                <w:sz w:val="28"/>
                <w:szCs w:val="28"/>
              </w:rPr>
              <w:t>Participation</w:t>
            </w:r>
          </w:p>
        </w:tc>
        <w:tc>
          <w:tcPr>
            <w:tcW w:w="1247" w:type="dxa"/>
          </w:tcPr>
          <w:p w:rsidRPr="00034D62" w:rsidR="002D590E" w:rsidP="002D590E" w:rsidRDefault="002D590E" w14:paraId="218C9C1E" w14:textId="77777777">
            <w:pPr>
              <w:rPr>
                <w:b/>
                <w:color w:val="8064A2"/>
                <w:sz w:val="32"/>
                <w:szCs w:val="32"/>
              </w:rPr>
            </w:pPr>
          </w:p>
        </w:tc>
        <w:tc>
          <w:tcPr>
            <w:tcW w:w="1247" w:type="dxa"/>
          </w:tcPr>
          <w:p w:rsidRPr="00034D62" w:rsidR="002D590E" w:rsidP="002D590E" w:rsidRDefault="002D590E" w14:paraId="2A4DE4F8" w14:textId="77777777">
            <w:pPr>
              <w:rPr>
                <w:b/>
                <w:color w:val="8064A2"/>
                <w:sz w:val="32"/>
                <w:szCs w:val="32"/>
              </w:rPr>
            </w:pPr>
          </w:p>
        </w:tc>
        <w:tc>
          <w:tcPr>
            <w:tcW w:w="1248" w:type="dxa"/>
          </w:tcPr>
          <w:p w:rsidRPr="00034D62" w:rsidR="002D590E" w:rsidP="002D590E" w:rsidRDefault="002D590E" w14:paraId="0955CF2B" w14:textId="77777777">
            <w:pPr>
              <w:rPr>
                <w:b/>
                <w:color w:val="8064A2"/>
                <w:sz w:val="32"/>
                <w:szCs w:val="32"/>
              </w:rPr>
            </w:pPr>
          </w:p>
        </w:tc>
        <w:tc>
          <w:tcPr>
            <w:tcW w:w="1247" w:type="dxa"/>
          </w:tcPr>
          <w:p w:rsidRPr="00034D62" w:rsidR="002D590E" w:rsidP="002D590E" w:rsidRDefault="002D590E" w14:paraId="3BF96CA1" w14:textId="77777777">
            <w:pPr>
              <w:rPr>
                <w:b/>
                <w:color w:val="8064A2"/>
                <w:sz w:val="32"/>
                <w:szCs w:val="32"/>
              </w:rPr>
            </w:pPr>
          </w:p>
        </w:tc>
        <w:tc>
          <w:tcPr>
            <w:tcW w:w="1248" w:type="dxa"/>
          </w:tcPr>
          <w:p w:rsidRPr="00034D62" w:rsidR="002D590E" w:rsidP="002D590E" w:rsidRDefault="002D590E" w14:paraId="6AC92551" w14:textId="77777777">
            <w:pPr>
              <w:rPr>
                <w:b/>
                <w:color w:val="8064A2"/>
                <w:sz w:val="32"/>
                <w:szCs w:val="32"/>
              </w:rPr>
            </w:pPr>
          </w:p>
        </w:tc>
      </w:tr>
      <w:tr w:rsidRPr="00034D62" w:rsidR="002D590E" w:rsidTr="002D590E" w14:paraId="4C55CB4D" w14:textId="77777777">
        <w:tc>
          <w:tcPr>
            <w:tcW w:w="4112" w:type="dxa"/>
            <w:shd w:val="clear" w:color="auto" w:fill="F2F2F2" w:themeFill="background1" w:themeFillShade="F2"/>
          </w:tcPr>
          <w:p w:rsidRPr="00034D62" w:rsidR="002D590E" w:rsidP="002D590E" w:rsidRDefault="002D590E" w14:paraId="1F2853B9" w14:textId="77777777">
            <w:pPr>
              <w:rPr>
                <w:bCs/>
                <w:color w:val="8064A2"/>
                <w:sz w:val="28"/>
                <w:szCs w:val="28"/>
              </w:rPr>
            </w:pPr>
            <w:r w:rsidRPr="000F0AC0">
              <w:rPr>
                <w:bCs/>
                <w:color w:val="8064A2"/>
                <w:sz w:val="28"/>
                <w:szCs w:val="28"/>
              </w:rPr>
              <w:t>Communication</w:t>
            </w:r>
          </w:p>
        </w:tc>
        <w:tc>
          <w:tcPr>
            <w:tcW w:w="1247" w:type="dxa"/>
          </w:tcPr>
          <w:p w:rsidRPr="00034D62" w:rsidR="002D590E" w:rsidP="002D590E" w:rsidRDefault="002D590E" w14:paraId="6920AD15" w14:textId="77777777">
            <w:pPr>
              <w:rPr>
                <w:b/>
                <w:color w:val="8064A2"/>
                <w:sz w:val="32"/>
                <w:szCs w:val="32"/>
              </w:rPr>
            </w:pPr>
          </w:p>
        </w:tc>
        <w:tc>
          <w:tcPr>
            <w:tcW w:w="1247" w:type="dxa"/>
          </w:tcPr>
          <w:p w:rsidRPr="00034D62" w:rsidR="002D590E" w:rsidP="002D590E" w:rsidRDefault="002D590E" w14:paraId="259CE668" w14:textId="77777777">
            <w:pPr>
              <w:rPr>
                <w:b/>
                <w:color w:val="8064A2"/>
                <w:sz w:val="32"/>
                <w:szCs w:val="32"/>
              </w:rPr>
            </w:pPr>
          </w:p>
        </w:tc>
        <w:tc>
          <w:tcPr>
            <w:tcW w:w="1248" w:type="dxa"/>
          </w:tcPr>
          <w:p w:rsidRPr="00034D62" w:rsidR="002D590E" w:rsidP="002D590E" w:rsidRDefault="002D590E" w14:paraId="0F3FED37" w14:textId="77777777">
            <w:pPr>
              <w:rPr>
                <w:b/>
                <w:color w:val="8064A2"/>
                <w:sz w:val="32"/>
                <w:szCs w:val="32"/>
              </w:rPr>
            </w:pPr>
          </w:p>
        </w:tc>
        <w:tc>
          <w:tcPr>
            <w:tcW w:w="1247" w:type="dxa"/>
          </w:tcPr>
          <w:p w:rsidRPr="00034D62" w:rsidR="002D590E" w:rsidP="002D590E" w:rsidRDefault="002D590E" w14:paraId="227C0AC2" w14:textId="77777777">
            <w:pPr>
              <w:rPr>
                <w:b/>
                <w:color w:val="8064A2"/>
                <w:sz w:val="32"/>
                <w:szCs w:val="32"/>
              </w:rPr>
            </w:pPr>
          </w:p>
        </w:tc>
        <w:tc>
          <w:tcPr>
            <w:tcW w:w="1248" w:type="dxa"/>
          </w:tcPr>
          <w:p w:rsidRPr="00034D62" w:rsidR="002D590E" w:rsidP="002D590E" w:rsidRDefault="002D590E" w14:paraId="0BB57BA9" w14:textId="77777777">
            <w:pPr>
              <w:rPr>
                <w:b/>
                <w:color w:val="8064A2"/>
                <w:sz w:val="32"/>
                <w:szCs w:val="32"/>
              </w:rPr>
            </w:pPr>
          </w:p>
        </w:tc>
      </w:tr>
      <w:tr w:rsidRPr="00034D62" w:rsidR="002D590E" w:rsidTr="002D590E" w14:paraId="121B19B6" w14:textId="77777777">
        <w:tc>
          <w:tcPr>
            <w:tcW w:w="4112" w:type="dxa"/>
            <w:shd w:val="clear" w:color="auto" w:fill="F2F2F2" w:themeFill="background1" w:themeFillShade="F2"/>
          </w:tcPr>
          <w:p w:rsidRPr="00034D62" w:rsidR="002D590E" w:rsidP="002D590E" w:rsidRDefault="002D590E" w14:paraId="126518B3" w14:textId="77777777">
            <w:pPr>
              <w:rPr>
                <w:bCs/>
                <w:color w:val="8064A2"/>
                <w:sz w:val="28"/>
                <w:szCs w:val="28"/>
              </w:rPr>
            </w:pPr>
            <w:r w:rsidRPr="000F0AC0">
              <w:rPr>
                <w:bCs/>
                <w:color w:val="8064A2"/>
                <w:sz w:val="28"/>
                <w:szCs w:val="28"/>
              </w:rPr>
              <w:t>Resilience</w:t>
            </w:r>
          </w:p>
        </w:tc>
        <w:tc>
          <w:tcPr>
            <w:tcW w:w="1247" w:type="dxa"/>
          </w:tcPr>
          <w:p w:rsidRPr="00034D62" w:rsidR="002D590E" w:rsidP="002D590E" w:rsidRDefault="002D590E" w14:paraId="4B7148B1" w14:textId="77777777">
            <w:pPr>
              <w:rPr>
                <w:b/>
                <w:color w:val="8064A2"/>
                <w:sz w:val="32"/>
                <w:szCs w:val="32"/>
              </w:rPr>
            </w:pPr>
          </w:p>
        </w:tc>
        <w:tc>
          <w:tcPr>
            <w:tcW w:w="1247" w:type="dxa"/>
          </w:tcPr>
          <w:p w:rsidRPr="00034D62" w:rsidR="002D590E" w:rsidP="002D590E" w:rsidRDefault="002D590E" w14:paraId="53FE9AF2" w14:textId="77777777">
            <w:pPr>
              <w:rPr>
                <w:b/>
                <w:color w:val="8064A2"/>
                <w:sz w:val="32"/>
                <w:szCs w:val="32"/>
              </w:rPr>
            </w:pPr>
          </w:p>
        </w:tc>
        <w:tc>
          <w:tcPr>
            <w:tcW w:w="1248" w:type="dxa"/>
          </w:tcPr>
          <w:p w:rsidRPr="00034D62" w:rsidR="002D590E" w:rsidP="002D590E" w:rsidRDefault="002D590E" w14:paraId="698B1E49" w14:textId="77777777">
            <w:pPr>
              <w:rPr>
                <w:b/>
                <w:color w:val="8064A2"/>
                <w:sz w:val="32"/>
                <w:szCs w:val="32"/>
              </w:rPr>
            </w:pPr>
          </w:p>
        </w:tc>
        <w:tc>
          <w:tcPr>
            <w:tcW w:w="1247" w:type="dxa"/>
          </w:tcPr>
          <w:p w:rsidRPr="00034D62" w:rsidR="002D590E" w:rsidP="002D590E" w:rsidRDefault="002D590E" w14:paraId="1915D7B3" w14:textId="77777777">
            <w:pPr>
              <w:rPr>
                <w:b/>
                <w:color w:val="8064A2"/>
                <w:sz w:val="32"/>
                <w:szCs w:val="32"/>
              </w:rPr>
            </w:pPr>
          </w:p>
        </w:tc>
        <w:tc>
          <w:tcPr>
            <w:tcW w:w="1248" w:type="dxa"/>
          </w:tcPr>
          <w:p w:rsidRPr="00034D62" w:rsidR="002D590E" w:rsidP="002D590E" w:rsidRDefault="002D590E" w14:paraId="7600A732" w14:textId="77777777">
            <w:pPr>
              <w:rPr>
                <w:b/>
                <w:color w:val="8064A2"/>
                <w:sz w:val="32"/>
                <w:szCs w:val="32"/>
              </w:rPr>
            </w:pPr>
          </w:p>
        </w:tc>
      </w:tr>
      <w:tr w:rsidRPr="00034D62" w:rsidR="002D590E" w:rsidTr="002D590E" w14:paraId="234BE780" w14:textId="77777777">
        <w:tc>
          <w:tcPr>
            <w:tcW w:w="4112" w:type="dxa"/>
            <w:shd w:val="clear" w:color="auto" w:fill="F2F2F2" w:themeFill="background1" w:themeFillShade="F2"/>
          </w:tcPr>
          <w:p w:rsidRPr="00034D62" w:rsidR="002D590E" w:rsidP="002D590E" w:rsidRDefault="002D590E" w14:paraId="34B60800" w14:textId="77777777">
            <w:pPr>
              <w:rPr>
                <w:bCs/>
                <w:color w:val="8064A2"/>
                <w:sz w:val="28"/>
                <w:szCs w:val="28"/>
              </w:rPr>
            </w:pPr>
            <w:r w:rsidRPr="000F0AC0">
              <w:rPr>
                <w:bCs/>
                <w:color w:val="8064A2"/>
                <w:sz w:val="28"/>
                <w:szCs w:val="28"/>
              </w:rPr>
              <w:t>Emotional Awareness</w:t>
            </w:r>
          </w:p>
        </w:tc>
        <w:tc>
          <w:tcPr>
            <w:tcW w:w="1247" w:type="dxa"/>
          </w:tcPr>
          <w:p w:rsidRPr="00034D62" w:rsidR="002D590E" w:rsidP="002D590E" w:rsidRDefault="002D590E" w14:paraId="465DBA45" w14:textId="77777777">
            <w:pPr>
              <w:rPr>
                <w:b/>
                <w:color w:val="8064A2"/>
                <w:sz w:val="32"/>
                <w:szCs w:val="32"/>
              </w:rPr>
            </w:pPr>
          </w:p>
        </w:tc>
        <w:tc>
          <w:tcPr>
            <w:tcW w:w="1247" w:type="dxa"/>
          </w:tcPr>
          <w:p w:rsidRPr="00034D62" w:rsidR="002D590E" w:rsidP="002D590E" w:rsidRDefault="002D590E" w14:paraId="14BFD3D8" w14:textId="77777777">
            <w:pPr>
              <w:rPr>
                <w:b/>
                <w:color w:val="8064A2"/>
                <w:sz w:val="32"/>
                <w:szCs w:val="32"/>
              </w:rPr>
            </w:pPr>
          </w:p>
        </w:tc>
        <w:tc>
          <w:tcPr>
            <w:tcW w:w="1248" w:type="dxa"/>
          </w:tcPr>
          <w:p w:rsidRPr="00034D62" w:rsidR="002D590E" w:rsidP="002D590E" w:rsidRDefault="002D590E" w14:paraId="1E2EB2BA" w14:textId="77777777">
            <w:pPr>
              <w:rPr>
                <w:b/>
                <w:color w:val="8064A2"/>
                <w:sz w:val="32"/>
                <w:szCs w:val="32"/>
              </w:rPr>
            </w:pPr>
          </w:p>
        </w:tc>
        <w:tc>
          <w:tcPr>
            <w:tcW w:w="1247" w:type="dxa"/>
          </w:tcPr>
          <w:p w:rsidRPr="00034D62" w:rsidR="002D590E" w:rsidP="002D590E" w:rsidRDefault="002D590E" w14:paraId="008B5853" w14:textId="77777777">
            <w:pPr>
              <w:rPr>
                <w:b/>
                <w:color w:val="8064A2"/>
                <w:sz w:val="32"/>
                <w:szCs w:val="32"/>
              </w:rPr>
            </w:pPr>
          </w:p>
        </w:tc>
        <w:tc>
          <w:tcPr>
            <w:tcW w:w="1248" w:type="dxa"/>
          </w:tcPr>
          <w:p w:rsidRPr="00034D62" w:rsidR="002D590E" w:rsidP="002D590E" w:rsidRDefault="002D590E" w14:paraId="7CC817F4" w14:textId="77777777">
            <w:pPr>
              <w:rPr>
                <w:b/>
                <w:color w:val="8064A2"/>
                <w:sz w:val="32"/>
                <w:szCs w:val="32"/>
              </w:rPr>
            </w:pPr>
          </w:p>
        </w:tc>
      </w:tr>
      <w:tr w:rsidRPr="00034D62" w:rsidR="002D590E" w:rsidTr="002D590E" w14:paraId="34F55887" w14:textId="77777777">
        <w:tc>
          <w:tcPr>
            <w:tcW w:w="4112" w:type="dxa"/>
            <w:shd w:val="clear" w:color="auto" w:fill="F2F2F2" w:themeFill="background1" w:themeFillShade="F2"/>
          </w:tcPr>
          <w:p w:rsidRPr="00034D62" w:rsidR="002D590E" w:rsidP="002D590E" w:rsidRDefault="002D590E" w14:paraId="31FCE242" w14:textId="77777777">
            <w:pPr>
              <w:rPr>
                <w:bCs/>
                <w:color w:val="8064A2"/>
                <w:sz w:val="28"/>
                <w:szCs w:val="28"/>
              </w:rPr>
            </w:pPr>
            <w:r w:rsidRPr="000F0AC0">
              <w:rPr>
                <w:bCs/>
                <w:color w:val="8064A2"/>
                <w:sz w:val="28"/>
                <w:szCs w:val="28"/>
              </w:rPr>
              <w:t>Emotional Regulation</w:t>
            </w:r>
          </w:p>
        </w:tc>
        <w:tc>
          <w:tcPr>
            <w:tcW w:w="1247" w:type="dxa"/>
          </w:tcPr>
          <w:p w:rsidRPr="00034D62" w:rsidR="002D590E" w:rsidP="002D590E" w:rsidRDefault="002D590E" w14:paraId="4D80BFC3" w14:textId="77777777">
            <w:pPr>
              <w:rPr>
                <w:b/>
                <w:color w:val="8064A2"/>
                <w:sz w:val="32"/>
                <w:szCs w:val="32"/>
              </w:rPr>
            </w:pPr>
          </w:p>
        </w:tc>
        <w:tc>
          <w:tcPr>
            <w:tcW w:w="1247" w:type="dxa"/>
          </w:tcPr>
          <w:p w:rsidRPr="00034D62" w:rsidR="002D590E" w:rsidP="002D590E" w:rsidRDefault="002D590E" w14:paraId="5F49881C" w14:textId="77777777">
            <w:pPr>
              <w:rPr>
                <w:b/>
                <w:color w:val="8064A2"/>
                <w:sz w:val="32"/>
                <w:szCs w:val="32"/>
              </w:rPr>
            </w:pPr>
          </w:p>
        </w:tc>
        <w:tc>
          <w:tcPr>
            <w:tcW w:w="1248" w:type="dxa"/>
          </w:tcPr>
          <w:p w:rsidRPr="00034D62" w:rsidR="002D590E" w:rsidP="002D590E" w:rsidRDefault="002D590E" w14:paraId="22F78612" w14:textId="77777777">
            <w:pPr>
              <w:rPr>
                <w:b/>
                <w:color w:val="8064A2"/>
                <w:sz w:val="32"/>
                <w:szCs w:val="32"/>
              </w:rPr>
            </w:pPr>
          </w:p>
        </w:tc>
        <w:tc>
          <w:tcPr>
            <w:tcW w:w="1247" w:type="dxa"/>
          </w:tcPr>
          <w:p w:rsidRPr="00034D62" w:rsidR="002D590E" w:rsidP="002D590E" w:rsidRDefault="002D590E" w14:paraId="0CDF2999" w14:textId="77777777">
            <w:pPr>
              <w:rPr>
                <w:b/>
                <w:color w:val="8064A2"/>
                <w:sz w:val="32"/>
                <w:szCs w:val="32"/>
              </w:rPr>
            </w:pPr>
          </w:p>
        </w:tc>
        <w:tc>
          <w:tcPr>
            <w:tcW w:w="1248" w:type="dxa"/>
          </w:tcPr>
          <w:p w:rsidRPr="00034D62" w:rsidR="002D590E" w:rsidP="002D590E" w:rsidRDefault="002D590E" w14:paraId="684B89E1" w14:textId="77777777">
            <w:pPr>
              <w:rPr>
                <w:b/>
                <w:color w:val="8064A2"/>
                <w:sz w:val="32"/>
                <w:szCs w:val="32"/>
              </w:rPr>
            </w:pPr>
          </w:p>
        </w:tc>
      </w:tr>
      <w:tr w:rsidRPr="00034D62" w:rsidR="002D590E" w:rsidTr="002D590E" w14:paraId="055F838D" w14:textId="77777777">
        <w:tc>
          <w:tcPr>
            <w:tcW w:w="4112" w:type="dxa"/>
            <w:shd w:val="clear" w:color="auto" w:fill="F2F2F2" w:themeFill="background1" w:themeFillShade="F2"/>
          </w:tcPr>
          <w:p w:rsidRPr="00034D62" w:rsidR="002D590E" w:rsidP="002D590E" w:rsidRDefault="002D590E" w14:paraId="4351FA13" w14:textId="77777777">
            <w:pPr>
              <w:rPr>
                <w:bCs/>
                <w:color w:val="8064A2"/>
                <w:sz w:val="28"/>
                <w:szCs w:val="28"/>
              </w:rPr>
            </w:pPr>
            <w:r w:rsidRPr="000F0AC0">
              <w:rPr>
                <w:bCs/>
                <w:color w:val="8064A2"/>
                <w:sz w:val="28"/>
                <w:szCs w:val="28"/>
              </w:rPr>
              <w:t>Organisational Skills</w:t>
            </w:r>
          </w:p>
        </w:tc>
        <w:tc>
          <w:tcPr>
            <w:tcW w:w="1247" w:type="dxa"/>
          </w:tcPr>
          <w:p w:rsidRPr="00034D62" w:rsidR="002D590E" w:rsidP="002D590E" w:rsidRDefault="002D590E" w14:paraId="3AF38C3C" w14:textId="77777777">
            <w:pPr>
              <w:rPr>
                <w:b/>
                <w:color w:val="8064A2"/>
                <w:sz w:val="32"/>
                <w:szCs w:val="32"/>
              </w:rPr>
            </w:pPr>
          </w:p>
        </w:tc>
        <w:tc>
          <w:tcPr>
            <w:tcW w:w="1247" w:type="dxa"/>
          </w:tcPr>
          <w:p w:rsidRPr="00034D62" w:rsidR="002D590E" w:rsidP="002D590E" w:rsidRDefault="002D590E" w14:paraId="2C57B1C4" w14:textId="77777777">
            <w:pPr>
              <w:rPr>
                <w:b/>
                <w:color w:val="8064A2"/>
                <w:sz w:val="32"/>
                <w:szCs w:val="32"/>
              </w:rPr>
            </w:pPr>
          </w:p>
        </w:tc>
        <w:tc>
          <w:tcPr>
            <w:tcW w:w="1248" w:type="dxa"/>
          </w:tcPr>
          <w:p w:rsidRPr="00034D62" w:rsidR="002D590E" w:rsidP="002D590E" w:rsidRDefault="002D590E" w14:paraId="3B4B691F" w14:textId="77777777">
            <w:pPr>
              <w:rPr>
                <w:b/>
                <w:color w:val="8064A2"/>
                <w:sz w:val="32"/>
                <w:szCs w:val="32"/>
              </w:rPr>
            </w:pPr>
          </w:p>
        </w:tc>
        <w:tc>
          <w:tcPr>
            <w:tcW w:w="1247" w:type="dxa"/>
          </w:tcPr>
          <w:p w:rsidRPr="00034D62" w:rsidR="002D590E" w:rsidP="002D590E" w:rsidRDefault="002D590E" w14:paraId="570C9796" w14:textId="77777777">
            <w:pPr>
              <w:rPr>
                <w:b/>
                <w:color w:val="8064A2"/>
                <w:sz w:val="32"/>
                <w:szCs w:val="32"/>
              </w:rPr>
            </w:pPr>
          </w:p>
        </w:tc>
        <w:tc>
          <w:tcPr>
            <w:tcW w:w="1248" w:type="dxa"/>
          </w:tcPr>
          <w:p w:rsidRPr="00034D62" w:rsidR="002D590E" w:rsidP="002D590E" w:rsidRDefault="002D590E" w14:paraId="192040B8" w14:textId="77777777">
            <w:pPr>
              <w:rPr>
                <w:b/>
                <w:color w:val="8064A2"/>
                <w:sz w:val="32"/>
                <w:szCs w:val="32"/>
              </w:rPr>
            </w:pPr>
          </w:p>
        </w:tc>
      </w:tr>
      <w:tr w:rsidRPr="00034D62" w:rsidR="002D590E" w:rsidTr="002D590E" w14:paraId="3A41D22E" w14:textId="77777777">
        <w:tc>
          <w:tcPr>
            <w:tcW w:w="4112" w:type="dxa"/>
            <w:shd w:val="clear" w:color="auto" w:fill="F2F2F2" w:themeFill="background1" w:themeFillShade="F2"/>
          </w:tcPr>
          <w:p w:rsidRPr="00034D62" w:rsidR="002D590E" w:rsidP="002D590E" w:rsidRDefault="002D590E" w14:paraId="3C466E3F" w14:textId="77777777">
            <w:pPr>
              <w:rPr>
                <w:bCs/>
                <w:color w:val="8064A2"/>
                <w:sz w:val="28"/>
                <w:szCs w:val="28"/>
              </w:rPr>
            </w:pPr>
            <w:r w:rsidRPr="000F0AC0">
              <w:rPr>
                <w:bCs/>
                <w:color w:val="8064A2"/>
                <w:sz w:val="28"/>
                <w:szCs w:val="28"/>
              </w:rPr>
              <w:t>Motor Skills</w:t>
            </w:r>
          </w:p>
        </w:tc>
        <w:tc>
          <w:tcPr>
            <w:tcW w:w="1247" w:type="dxa"/>
          </w:tcPr>
          <w:p w:rsidRPr="00034D62" w:rsidR="002D590E" w:rsidP="002D590E" w:rsidRDefault="002D590E" w14:paraId="75003F4D" w14:textId="77777777">
            <w:pPr>
              <w:rPr>
                <w:b/>
                <w:color w:val="8064A2"/>
                <w:sz w:val="32"/>
                <w:szCs w:val="32"/>
              </w:rPr>
            </w:pPr>
          </w:p>
        </w:tc>
        <w:tc>
          <w:tcPr>
            <w:tcW w:w="1247" w:type="dxa"/>
          </w:tcPr>
          <w:p w:rsidRPr="00034D62" w:rsidR="002D590E" w:rsidP="002D590E" w:rsidRDefault="002D590E" w14:paraId="258953B4" w14:textId="77777777">
            <w:pPr>
              <w:rPr>
                <w:b/>
                <w:color w:val="8064A2"/>
                <w:sz w:val="32"/>
                <w:szCs w:val="32"/>
              </w:rPr>
            </w:pPr>
          </w:p>
        </w:tc>
        <w:tc>
          <w:tcPr>
            <w:tcW w:w="1248" w:type="dxa"/>
          </w:tcPr>
          <w:p w:rsidRPr="00034D62" w:rsidR="002D590E" w:rsidP="002D590E" w:rsidRDefault="002D590E" w14:paraId="205CD511" w14:textId="77777777">
            <w:pPr>
              <w:rPr>
                <w:b/>
                <w:color w:val="8064A2"/>
                <w:sz w:val="32"/>
                <w:szCs w:val="32"/>
              </w:rPr>
            </w:pPr>
          </w:p>
        </w:tc>
        <w:tc>
          <w:tcPr>
            <w:tcW w:w="1247" w:type="dxa"/>
          </w:tcPr>
          <w:p w:rsidRPr="00034D62" w:rsidR="002D590E" w:rsidP="002D590E" w:rsidRDefault="002D590E" w14:paraId="2466BB41" w14:textId="77777777">
            <w:pPr>
              <w:rPr>
                <w:b/>
                <w:color w:val="8064A2"/>
                <w:sz w:val="32"/>
                <w:szCs w:val="32"/>
              </w:rPr>
            </w:pPr>
          </w:p>
        </w:tc>
        <w:tc>
          <w:tcPr>
            <w:tcW w:w="1248" w:type="dxa"/>
          </w:tcPr>
          <w:p w:rsidRPr="00034D62" w:rsidR="002D590E" w:rsidP="002D590E" w:rsidRDefault="002D590E" w14:paraId="142A6A6F" w14:textId="77777777">
            <w:pPr>
              <w:rPr>
                <w:b/>
                <w:color w:val="8064A2"/>
                <w:sz w:val="32"/>
                <w:szCs w:val="32"/>
              </w:rPr>
            </w:pPr>
          </w:p>
        </w:tc>
      </w:tr>
    </w:tbl>
    <w:p w:rsidRPr="00657E13" w:rsidR="00034D62" w:rsidP="00FC42C4" w:rsidRDefault="00034D62" w14:paraId="3C02B26D" w14:textId="675D9D3A">
      <w:pPr>
        <w:rPr>
          <w:bCs/>
          <w:color w:val="8064A2"/>
          <w:sz w:val="32"/>
          <w:szCs w:val="32"/>
        </w:rPr>
      </w:pPr>
    </w:p>
    <w:p w:rsidR="006D3426" w:rsidP="00FC42C4" w:rsidRDefault="006D3426" w14:paraId="10744659" w14:textId="23605197">
      <w:pPr>
        <w:sectPr w:rsidR="006D3426" w:rsidSect="001268F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orient="portrait" w:code="9"/>
          <w:pgMar w:top="1440" w:right="1080" w:bottom="1440" w:left="1080" w:header="720" w:footer="36" w:gutter="0"/>
          <w:cols w:space="720"/>
          <w:vAlign w:val="center"/>
          <w:docGrid w:linePitch="326"/>
        </w:sectPr>
      </w:pPr>
    </w:p>
    <w:p w:rsidR="006D3426" w:rsidP="006D3426" w:rsidRDefault="006D3426" w14:paraId="0F43C166" w14:textId="77777777">
      <w:pPr>
        <w:rPr>
          <w:b/>
          <w:bCs/>
        </w:rPr>
      </w:pPr>
      <w:r w:rsidRPr="004B17FD">
        <w:rPr>
          <w:b/>
          <w:bCs/>
        </w:rPr>
        <w:lastRenderedPageBreak/>
        <w:t>Relationship</w:t>
      </w:r>
      <w:r>
        <w:rPr>
          <w:b/>
          <w:bCs/>
        </w:rPr>
        <w:t>s</w:t>
      </w:r>
    </w:p>
    <w:p w:rsidR="006D3426" w:rsidP="006D3426" w:rsidRDefault="006D3426" w14:paraId="355F2F7C" w14:textId="77777777">
      <w:pPr>
        <w:pStyle w:val="ListParagraph"/>
        <w:numPr>
          <w:ilvl w:val="0"/>
          <w:numId w:val="6"/>
        </w:numPr>
      </w:pPr>
      <w:r>
        <w:t>I prefer to engage in solitary or parallel play.  I will often remove myself from situations that involve engaging with other people.</w:t>
      </w:r>
    </w:p>
    <w:p w:rsidR="006D3426" w:rsidP="006D3426" w:rsidRDefault="006D3426" w14:paraId="1FAD8230" w14:textId="77777777">
      <w:pPr>
        <w:pStyle w:val="ListParagraph"/>
        <w:numPr>
          <w:ilvl w:val="0"/>
          <w:numId w:val="6"/>
        </w:numPr>
      </w:pPr>
      <w:r>
        <w:t xml:space="preserve">I mostly prefer to engage in solitary or parallel play.  I mostly remove </w:t>
      </w:r>
      <w:proofErr w:type="spellStart"/>
      <w:r>
        <w:t>my self</w:t>
      </w:r>
      <w:proofErr w:type="spellEnd"/>
      <w:r>
        <w:t xml:space="preserve"> from situations that involve engaging with other people. I feel most comfortable engaging with adults.</w:t>
      </w:r>
    </w:p>
    <w:p w:rsidR="006D3426" w:rsidP="006D3426" w:rsidRDefault="006D3426" w14:paraId="5E68329E" w14:textId="77777777">
      <w:pPr>
        <w:pStyle w:val="ListParagraph"/>
        <w:numPr>
          <w:ilvl w:val="0"/>
          <w:numId w:val="6"/>
        </w:numPr>
      </w:pPr>
      <w:r>
        <w:t xml:space="preserve">I sometimes engage with joint play.  I am developing my anticipating, waiting and turn taking skills. There are certain peers I feel more comfortable engaging with. I need adult support when I am not in control of the play. </w:t>
      </w:r>
    </w:p>
    <w:p w:rsidR="006D3426" w:rsidP="006D3426" w:rsidRDefault="006D3426" w14:paraId="5E6AC6AA" w14:textId="77777777">
      <w:pPr>
        <w:pStyle w:val="ListParagraph"/>
        <w:numPr>
          <w:ilvl w:val="0"/>
          <w:numId w:val="6"/>
        </w:numPr>
      </w:pPr>
      <w:r>
        <w:t xml:space="preserve">I often engage in joint play.  I will often follow a peers lead in play.  I am aware of how another’s actions can impact on my </w:t>
      </w:r>
      <w:proofErr w:type="gramStart"/>
      <w:r>
        <w:t>peers</w:t>
      </w:r>
      <w:proofErr w:type="gramEnd"/>
      <w:r>
        <w:t xml:space="preserve"> feelings. There are occasions when I can manage disagreements with my peers.  I sometimes need adult support with this.</w:t>
      </w:r>
    </w:p>
    <w:p w:rsidR="006D3426" w:rsidP="006D3426" w:rsidRDefault="006D3426" w14:paraId="41545DD8" w14:textId="77777777">
      <w:pPr>
        <w:pStyle w:val="ListParagraph"/>
        <w:numPr>
          <w:ilvl w:val="0"/>
          <w:numId w:val="6"/>
        </w:numPr>
      </w:pPr>
      <w:r>
        <w:t xml:space="preserve">I engage collaborative with my peers.  I understand how my actions impact on another feelings.  I can often manage disagreements with my peers. </w:t>
      </w:r>
    </w:p>
    <w:p w:rsidR="006D3426" w:rsidP="006D3426" w:rsidRDefault="006D3426" w14:paraId="5CA10B7F" w14:textId="77777777"/>
    <w:p w:rsidRPr="004B17FD" w:rsidR="006D3426" w:rsidP="006D3426" w:rsidRDefault="006D3426" w14:paraId="2942F3C9" w14:textId="77777777">
      <w:pPr>
        <w:rPr>
          <w:b/>
          <w:bCs/>
        </w:rPr>
      </w:pPr>
      <w:r w:rsidRPr="004B17FD">
        <w:rPr>
          <w:b/>
          <w:bCs/>
        </w:rPr>
        <w:t xml:space="preserve">Participation </w:t>
      </w:r>
    </w:p>
    <w:p w:rsidR="006D3426" w:rsidP="006D3426" w:rsidRDefault="006D3426" w14:paraId="088F2809" w14:textId="77777777">
      <w:pPr>
        <w:pStyle w:val="ListParagraph"/>
        <w:numPr>
          <w:ilvl w:val="0"/>
          <w:numId w:val="2"/>
        </w:numPr>
      </w:pPr>
      <w:r>
        <w:t>I prefer to engage in independent play.  I rarely engage with adult led activities.  When I do join in this is often for a short period before removing myself.</w:t>
      </w:r>
    </w:p>
    <w:p w:rsidR="006D3426" w:rsidP="006D3426" w:rsidRDefault="006D3426" w14:paraId="76FF95B7" w14:textId="77777777">
      <w:pPr>
        <w:pStyle w:val="ListParagraph"/>
        <w:numPr>
          <w:ilvl w:val="0"/>
          <w:numId w:val="2"/>
        </w:numPr>
      </w:pPr>
      <w:r>
        <w:t xml:space="preserve">I mostly engage with independent play. I rarely suggest activities to try. There are some activities that I am motivated to try.   For these activities I can sustain my attention for longer periods.  I can try activities that I am unsure of for short periods.  </w:t>
      </w:r>
    </w:p>
    <w:p w:rsidR="006D3426" w:rsidP="006D3426" w:rsidRDefault="006D3426" w14:paraId="461F9361" w14:textId="77777777">
      <w:pPr>
        <w:pStyle w:val="ListParagraph"/>
        <w:numPr>
          <w:ilvl w:val="0"/>
          <w:numId w:val="2"/>
        </w:numPr>
      </w:pPr>
      <w:r>
        <w:t xml:space="preserve">I often join in with play and I will try most activities.  There are some activities that I will engage fully with.  When I am </w:t>
      </w:r>
      <w:proofErr w:type="gramStart"/>
      <w:r>
        <w:t>unsure</w:t>
      </w:r>
      <w:proofErr w:type="gramEnd"/>
      <w:r>
        <w:t xml:space="preserve"> I need adult support to persevere. </w:t>
      </w:r>
    </w:p>
    <w:p w:rsidR="006D3426" w:rsidP="006D3426" w:rsidRDefault="006D3426" w14:paraId="4465BA7E" w14:textId="77777777">
      <w:pPr>
        <w:pStyle w:val="ListParagraph"/>
        <w:numPr>
          <w:ilvl w:val="0"/>
          <w:numId w:val="2"/>
        </w:numPr>
      </w:pPr>
      <w:r>
        <w:t xml:space="preserve">I mostly engage and enjoy the play activities.  I am developing my skills to persevere in a difficult task.  I can ask for help.  </w:t>
      </w:r>
    </w:p>
    <w:p w:rsidR="006D3426" w:rsidP="006D3426" w:rsidRDefault="006D3426" w14:paraId="0DB04DD7" w14:textId="77777777">
      <w:pPr>
        <w:pStyle w:val="ListParagraph"/>
        <w:numPr>
          <w:ilvl w:val="0"/>
          <w:numId w:val="2"/>
        </w:numPr>
      </w:pPr>
      <w:r>
        <w:t xml:space="preserve">I engage and enjoy all activities.  I can problem solve when an activity is hard.  I often can persevere.  </w:t>
      </w:r>
    </w:p>
    <w:p w:rsidR="006D3426" w:rsidP="006D3426" w:rsidRDefault="006D3426" w14:paraId="3FA6F152" w14:textId="77777777"/>
    <w:p w:rsidRPr="004B17FD" w:rsidR="006D3426" w:rsidP="006D3426" w:rsidRDefault="006D3426" w14:paraId="0284A3D2" w14:textId="77777777">
      <w:pPr>
        <w:rPr>
          <w:b/>
          <w:bCs/>
        </w:rPr>
      </w:pPr>
      <w:r w:rsidRPr="004B17FD">
        <w:rPr>
          <w:b/>
          <w:bCs/>
        </w:rPr>
        <w:t>Communication</w:t>
      </w:r>
    </w:p>
    <w:p w:rsidR="006D3426" w:rsidP="006D3426" w:rsidRDefault="006D3426" w14:paraId="358D5847" w14:textId="77777777">
      <w:pPr>
        <w:pStyle w:val="ListParagraph"/>
        <w:numPr>
          <w:ilvl w:val="0"/>
          <w:numId w:val="7"/>
        </w:numPr>
      </w:pPr>
      <w:r>
        <w:t xml:space="preserve">I prefer to remain on the periphery of a group. I sometimes turn towards and enjoy watching activities.  I do not yet feel comfortable with others in the group. I occasionally respond when someone initiates interactions.  I will rarely initiate interaction. </w:t>
      </w:r>
    </w:p>
    <w:p w:rsidR="006D3426" w:rsidP="006D3426" w:rsidRDefault="006D3426" w14:paraId="0A805CFD" w14:textId="77777777">
      <w:pPr>
        <w:pStyle w:val="ListParagraph"/>
        <w:numPr>
          <w:ilvl w:val="0"/>
          <w:numId w:val="7"/>
        </w:numPr>
      </w:pPr>
      <w:r>
        <w:t>I sometimes remain on the periphery of the group.  I am often listening and watching activities.  I occasionally engage with short non-verbal turn taking. I will often respond and occasionally initiate interaction with others in the group. I feel most confident speaking to an adult.   I will sometimes ask an adult for help.</w:t>
      </w:r>
    </w:p>
    <w:p w:rsidR="006D3426" w:rsidP="006D3426" w:rsidRDefault="006D3426" w14:paraId="797BFB12" w14:textId="77777777">
      <w:pPr>
        <w:pStyle w:val="ListParagraph"/>
        <w:numPr>
          <w:ilvl w:val="0"/>
          <w:numId w:val="7"/>
        </w:numPr>
      </w:pPr>
      <w:r>
        <w:t xml:space="preserve">I am always near by the group.  I will always respond to initiatives from peers.  I feel comfortable and will initiate interactions with certain peers.  I will occasionally give my ideas and suggestions.  I can ask an adult for help. </w:t>
      </w:r>
    </w:p>
    <w:p w:rsidR="006D3426" w:rsidP="006D3426" w:rsidRDefault="006D3426" w14:paraId="245BE557" w14:textId="77777777">
      <w:pPr>
        <w:pStyle w:val="ListParagraph"/>
        <w:numPr>
          <w:ilvl w:val="0"/>
          <w:numId w:val="7"/>
        </w:numPr>
      </w:pPr>
      <w:r>
        <w:t xml:space="preserve">I can interact with all peers and adults in the group.  I can participate with longer turn taking, in a game or through conversation.  I will often give my ideas and suggestions.   I will occasionally build upon a </w:t>
      </w:r>
      <w:proofErr w:type="gramStart"/>
      <w:r>
        <w:t>peers</w:t>
      </w:r>
      <w:proofErr w:type="gramEnd"/>
      <w:r>
        <w:t xml:space="preserve"> response.  I will occasionally check for understanding.   I can occasionally provide help to my peers.</w:t>
      </w:r>
    </w:p>
    <w:p w:rsidR="006D3426" w:rsidP="006D3426" w:rsidRDefault="006D3426" w14:paraId="747A018F" w14:textId="77777777">
      <w:pPr>
        <w:pStyle w:val="ListParagraph"/>
        <w:numPr>
          <w:ilvl w:val="0"/>
          <w:numId w:val="7"/>
        </w:numPr>
      </w:pPr>
      <w:r>
        <w:t xml:space="preserve">I am confident interacting with all peers and adults in the group.  I can negotiate and plan with my peers.  I will often check for understanding.  I can provide help to my peers. </w:t>
      </w:r>
    </w:p>
    <w:p w:rsidR="006D3426" w:rsidP="006D3426" w:rsidRDefault="006D3426" w14:paraId="079ACBAE" w14:textId="323E4F78">
      <w:pPr>
        <w:rPr>
          <w:b/>
          <w:bCs/>
        </w:rPr>
      </w:pPr>
    </w:p>
    <w:p w:rsidR="00DF21F4" w:rsidP="006D3426" w:rsidRDefault="00DF21F4" w14:paraId="4C98B25A" w14:textId="77777777">
      <w:pPr>
        <w:rPr>
          <w:b/>
          <w:bCs/>
        </w:rPr>
      </w:pPr>
    </w:p>
    <w:p w:rsidR="00DF21F4" w:rsidP="006D3426" w:rsidRDefault="00DF21F4" w14:paraId="0D1A1309" w14:textId="77777777">
      <w:pPr>
        <w:rPr>
          <w:b/>
          <w:bCs/>
        </w:rPr>
      </w:pPr>
    </w:p>
    <w:p w:rsidR="00DF21F4" w:rsidP="006D3426" w:rsidRDefault="00DF21F4" w14:paraId="3C075280" w14:textId="77777777">
      <w:pPr>
        <w:rPr>
          <w:b/>
          <w:bCs/>
        </w:rPr>
      </w:pPr>
    </w:p>
    <w:p w:rsidR="00DF21F4" w:rsidP="006D3426" w:rsidRDefault="00DF21F4" w14:paraId="6A95AF0C" w14:textId="77777777">
      <w:pPr>
        <w:rPr>
          <w:b/>
          <w:bCs/>
        </w:rPr>
      </w:pPr>
    </w:p>
    <w:p w:rsidR="006D3426" w:rsidP="006D3426" w:rsidRDefault="006D3426" w14:paraId="6F657E78" w14:textId="7FF4BA22">
      <w:pPr>
        <w:rPr>
          <w:b/>
          <w:bCs/>
        </w:rPr>
      </w:pPr>
      <w:r>
        <w:rPr>
          <w:b/>
          <w:bCs/>
        </w:rPr>
        <w:lastRenderedPageBreak/>
        <w:t xml:space="preserve">Resilience </w:t>
      </w:r>
    </w:p>
    <w:p w:rsidR="006D3426" w:rsidP="006D3426" w:rsidRDefault="006D3426" w14:paraId="23B1B091" w14:textId="77777777">
      <w:pPr>
        <w:pStyle w:val="ListParagraph"/>
        <w:numPr>
          <w:ilvl w:val="0"/>
          <w:numId w:val="8"/>
        </w:numPr>
      </w:pPr>
      <w:r>
        <w:t xml:space="preserve">1.  I prefer to engage with activities that are familiar. I often disengage when I think a task is too difficult or make a mistake.  </w:t>
      </w:r>
    </w:p>
    <w:p w:rsidR="006D3426" w:rsidP="006D3426" w:rsidRDefault="006D3426" w14:paraId="72CF5E99" w14:textId="77777777">
      <w:pPr>
        <w:pStyle w:val="ListParagraph"/>
        <w:numPr>
          <w:ilvl w:val="0"/>
          <w:numId w:val="8"/>
        </w:numPr>
      </w:pPr>
      <w:r>
        <w:t xml:space="preserve">2.  I occasionally engage with new activities.  I often find it hard to engage with tasks I perceive a task as difficult.  I can engage for short periods with adult support. I often need adult support to try again after a mistake. </w:t>
      </w:r>
    </w:p>
    <w:p w:rsidR="006D3426" w:rsidP="006D3426" w:rsidRDefault="006D3426" w14:paraId="186D0F11" w14:textId="77777777">
      <w:pPr>
        <w:pStyle w:val="ListParagraph"/>
        <w:numPr>
          <w:ilvl w:val="0"/>
          <w:numId w:val="8"/>
        </w:numPr>
      </w:pPr>
      <w:r>
        <w:t xml:space="preserve">3. I often engage with new activities.  I occasionally find it hard to engage with tasks I perceive as difficult. With some reassurance, I can engage for short periods without adult support.  </w:t>
      </w:r>
      <w:proofErr w:type="gramStart"/>
      <w:r>
        <w:t>Often</w:t>
      </w:r>
      <w:proofErr w:type="gramEnd"/>
      <w:r>
        <w:t xml:space="preserve"> I will ask a peer for help first.  I know the importance of mistakes and often encourage others to try activities they are unsure of.  I often need support to apply this to myself. </w:t>
      </w:r>
    </w:p>
    <w:p w:rsidR="006D3426" w:rsidP="006D3426" w:rsidRDefault="006D3426" w14:paraId="2AE7BFD7" w14:textId="77777777">
      <w:pPr>
        <w:pStyle w:val="ListParagraph"/>
        <w:numPr>
          <w:ilvl w:val="0"/>
          <w:numId w:val="8"/>
        </w:numPr>
      </w:pPr>
      <w:r>
        <w:t>4. I always feel confident engage with new activities.  I know that I can do hard things and will often give all activities a go.  I will try an activity myself, before asking for peer or adult support.  I sometimes celebrate mistakes. I always encourage and support my peers to give activities they are unsure of a go.</w:t>
      </w:r>
    </w:p>
    <w:p w:rsidR="006D3426" w:rsidP="006D3426" w:rsidRDefault="006D3426" w14:paraId="17B76B95" w14:textId="77777777">
      <w:pPr>
        <w:pStyle w:val="ListParagraph"/>
        <w:numPr>
          <w:ilvl w:val="0"/>
          <w:numId w:val="8"/>
        </w:numPr>
      </w:pPr>
      <w:r>
        <w:t xml:space="preserve">5.  I often feel confident to seek challenge activities.  I often celebrate mistakes.  When something does not go to plan, I feel confident to try again.   I can do this without adult support.  I always support my peers when they are unsure. </w:t>
      </w:r>
    </w:p>
    <w:p w:rsidR="006D3426" w:rsidP="006D3426" w:rsidRDefault="006D3426" w14:paraId="72A6E9C0" w14:textId="77777777">
      <w:pPr>
        <w:pStyle w:val="ListParagraph"/>
      </w:pPr>
    </w:p>
    <w:p w:rsidR="006D3426" w:rsidP="006D3426" w:rsidRDefault="006D3426" w14:paraId="0862548D" w14:textId="77777777">
      <w:pPr>
        <w:rPr>
          <w:b/>
          <w:bCs/>
        </w:rPr>
      </w:pPr>
      <w:r w:rsidRPr="000537EE">
        <w:rPr>
          <w:b/>
          <w:bCs/>
        </w:rPr>
        <w:t>Emotional Awareness</w:t>
      </w:r>
    </w:p>
    <w:p w:rsidR="006D3426" w:rsidP="006D3426" w:rsidRDefault="006D3426" w14:paraId="3F526AFB" w14:textId="77777777">
      <w:pPr>
        <w:pStyle w:val="ListParagraph"/>
        <w:numPr>
          <w:ilvl w:val="0"/>
          <w:numId w:val="4"/>
        </w:numPr>
        <w:ind w:left="709"/>
      </w:pPr>
      <w:r>
        <w:t>I often need support to label how I am feeling, through a visual or language</w:t>
      </w:r>
      <w:r w:rsidRPr="000537EE">
        <w:t xml:space="preserve">. </w:t>
      </w:r>
      <w:r>
        <w:t xml:space="preserve"> I find it hard to link my body sensations to my emotions.  I often use my behaviour to communicate how I am feeling.  I need adults to co-regulate me when I am overwhelmed.</w:t>
      </w:r>
    </w:p>
    <w:p w:rsidR="006D3426" w:rsidP="006D3426" w:rsidRDefault="006D3426" w14:paraId="57DEFD24" w14:textId="77777777">
      <w:pPr>
        <w:pStyle w:val="ListParagraph"/>
        <w:numPr>
          <w:ilvl w:val="0"/>
          <w:numId w:val="4"/>
        </w:numPr>
        <w:ind w:left="709"/>
      </w:pPr>
      <w:r>
        <w:t xml:space="preserve">I can occasionally label my emotions.  There are certain labels I use more often than others. When I am </w:t>
      </w:r>
      <w:proofErr w:type="gramStart"/>
      <w:r>
        <w:t>calm</w:t>
      </w:r>
      <w:proofErr w:type="gramEnd"/>
      <w:r>
        <w:t xml:space="preserve"> I can name body sensations linked to these emotions.  I often need adult support to notice when I am becoming heightened and to support me to notice my bodily sensations.  I sometimes discuss how I felt after a situation. </w:t>
      </w:r>
    </w:p>
    <w:p w:rsidR="006D3426" w:rsidP="006D3426" w:rsidRDefault="006D3426" w14:paraId="20A245BE" w14:textId="77777777">
      <w:pPr>
        <w:pStyle w:val="ListParagraph"/>
        <w:numPr>
          <w:ilvl w:val="0"/>
          <w:numId w:val="4"/>
        </w:numPr>
        <w:ind w:left="709"/>
      </w:pPr>
      <w:r>
        <w:t>I often can label my emotions and have a wider vocabulary to describe how I am feeling.  I can occasionally recognise when I feel a certain way and will seek adult support.  I occasionally need adult support to recognise this.   I can sometimes recognise and plan for situations I may find difficult. I can often discuss how I felt after a situation.</w:t>
      </w:r>
    </w:p>
    <w:p w:rsidR="006D3426" w:rsidP="006D3426" w:rsidRDefault="006D3426" w14:paraId="0C5A4093" w14:textId="77777777">
      <w:pPr>
        <w:pStyle w:val="ListParagraph"/>
        <w:numPr>
          <w:ilvl w:val="0"/>
          <w:numId w:val="4"/>
        </w:numPr>
        <w:ind w:left="709"/>
      </w:pPr>
      <w:r>
        <w:t xml:space="preserve">I have a wide emotional vocabulary.  I can often recognise when I feel a certain way in the moment, and occasionally self-regulate.  I can often recognise and plan for situations I may find difficult. I can discuss how I felt after a situation. </w:t>
      </w:r>
    </w:p>
    <w:p w:rsidRPr="000537EE" w:rsidR="006D3426" w:rsidP="006D3426" w:rsidRDefault="006D3426" w14:paraId="7D6C03DE" w14:textId="77777777">
      <w:pPr>
        <w:pStyle w:val="ListParagraph"/>
        <w:numPr>
          <w:ilvl w:val="0"/>
          <w:numId w:val="4"/>
        </w:numPr>
        <w:ind w:left="709"/>
      </w:pPr>
      <w:r>
        <w:t xml:space="preserve">I can link my bodily sensations to my emotions in the moment, I can often self-regulation.  I can recognise and plan for situations I may find difficult.  If a situation goes wrong, I can reflect on how I felt and what I could do differently. </w:t>
      </w:r>
    </w:p>
    <w:p w:rsidR="006D3426" w:rsidP="006D3426" w:rsidRDefault="006D3426" w14:paraId="33DD4BE4" w14:textId="77777777"/>
    <w:p w:rsidR="006D3426" w:rsidP="006D3426" w:rsidRDefault="006D3426" w14:paraId="4BB54790" w14:textId="77777777">
      <w:pPr>
        <w:rPr>
          <w:b/>
          <w:bCs/>
        </w:rPr>
      </w:pPr>
      <w:r w:rsidRPr="00335D6B">
        <w:rPr>
          <w:b/>
          <w:bCs/>
        </w:rPr>
        <w:t>Emotional regulation</w:t>
      </w:r>
    </w:p>
    <w:p w:rsidR="006D3426" w:rsidP="006D3426" w:rsidRDefault="006D3426" w14:paraId="04874212" w14:textId="77777777">
      <w:pPr>
        <w:pStyle w:val="ListParagraph"/>
        <w:numPr>
          <w:ilvl w:val="0"/>
          <w:numId w:val="5"/>
        </w:numPr>
      </w:pPr>
      <w:r>
        <w:t xml:space="preserve">When experiencing an emotion, I often feel out of control and communicate using my behaviour.  I do not yet know what to do to help myself calm.   After a heightened emotion I may need space or an adult to comfort me. </w:t>
      </w:r>
    </w:p>
    <w:p w:rsidR="006D3426" w:rsidP="006D3426" w:rsidRDefault="006D3426" w14:paraId="53FE6F73" w14:textId="77777777">
      <w:pPr>
        <w:pStyle w:val="ListParagraph"/>
        <w:numPr>
          <w:ilvl w:val="0"/>
          <w:numId w:val="5"/>
        </w:numPr>
      </w:pPr>
      <w:r>
        <w:t xml:space="preserve">I often need an adult to notice when I am becoming heightened.  I need support from an adult to try strategies that may help.  When calm, I can name strategies that linked to emotions that can support regulation. </w:t>
      </w:r>
    </w:p>
    <w:p w:rsidR="006D3426" w:rsidP="006D3426" w:rsidRDefault="006D3426" w14:paraId="6306707B" w14:textId="27ECD44E">
      <w:pPr>
        <w:pStyle w:val="ListParagraph"/>
        <w:numPr>
          <w:ilvl w:val="0"/>
          <w:numId w:val="5"/>
        </w:numPr>
      </w:pPr>
      <w:r>
        <w:t>I can occasionally notice when I am becoming heightened.  I can sometimes seek adult support when this happens.  With support I can try some strategies that help in the moment. I identify the strategies that helped more afterwards.</w:t>
      </w:r>
      <w:r w:rsidR="002D590E">
        <w:t xml:space="preserve">  </w:t>
      </w:r>
    </w:p>
    <w:p w:rsidR="006D3426" w:rsidP="006D3426" w:rsidRDefault="006D3426" w14:paraId="0916197F" w14:textId="77777777">
      <w:pPr>
        <w:pStyle w:val="ListParagraph"/>
        <w:numPr>
          <w:ilvl w:val="0"/>
          <w:numId w:val="5"/>
        </w:numPr>
      </w:pPr>
      <w:r>
        <w:lastRenderedPageBreak/>
        <w:t xml:space="preserve">I am beginning to feel more in control of my emotions. I can often notice when I am becoming heighted and will occasionally try strategies that help.  I occasionally require adult support. I have a clear plan of what to do when I feel this way.  I know which strategies help more. </w:t>
      </w:r>
    </w:p>
    <w:p w:rsidR="006D3426" w:rsidP="006D3426" w:rsidRDefault="006D3426" w14:paraId="438F9BFA" w14:textId="0B695394">
      <w:pPr>
        <w:pStyle w:val="ListParagraph"/>
        <w:numPr>
          <w:ilvl w:val="0"/>
          <w:numId w:val="5"/>
        </w:numPr>
        <w:jc w:val="both"/>
      </w:pPr>
      <w:r>
        <w:t>I know when I am becoming heightened.  I know the strategies that work for me and have a clear plan of what to do when I feel this way.  I can often do this independent</w:t>
      </w:r>
    </w:p>
    <w:p w:rsidR="00DF21F4" w:rsidP="00DF21F4" w:rsidRDefault="00DF21F4" w14:paraId="62B7FDAD" w14:textId="77777777">
      <w:pPr>
        <w:pStyle w:val="ListParagraph"/>
        <w:jc w:val="both"/>
      </w:pPr>
    </w:p>
    <w:p w:rsidRPr="008A5DBD" w:rsidR="006D3426" w:rsidP="006D3426" w:rsidRDefault="006D3426" w14:paraId="775F9F6E" w14:textId="77777777">
      <w:pPr>
        <w:rPr>
          <w:b/>
          <w:bCs/>
        </w:rPr>
      </w:pPr>
      <w:r w:rsidRPr="008A5DBD">
        <w:rPr>
          <w:b/>
          <w:bCs/>
        </w:rPr>
        <w:t>Organisational skills</w:t>
      </w:r>
    </w:p>
    <w:p w:rsidR="006D3426" w:rsidP="006D3426" w:rsidRDefault="006D3426" w14:paraId="2A744875" w14:textId="77777777">
      <w:pPr>
        <w:pStyle w:val="ListParagraph"/>
        <w:numPr>
          <w:ilvl w:val="0"/>
          <w:numId w:val="3"/>
        </w:numPr>
      </w:pPr>
      <w:r>
        <w:t>I often need support from an adult to help identify what I need to do, and to help me complete the steps.  I benefit from opportunities to practice by sequencing skills.  I can sort tools into categories.</w:t>
      </w:r>
    </w:p>
    <w:p w:rsidR="006D3426" w:rsidP="006D3426" w:rsidRDefault="006D3426" w14:paraId="4A0C6FF8" w14:textId="77777777">
      <w:pPr>
        <w:pStyle w:val="ListParagraph"/>
        <w:numPr>
          <w:ilvl w:val="0"/>
          <w:numId w:val="3"/>
        </w:numPr>
      </w:pPr>
      <w:r>
        <w:t xml:space="preserve">When engaging in a task, I know my first step.  I often need adult support to know what to do next.  I can categories </w:t>
      </w:r>
      <w:proofErr w:type="gramStart"/>
      <w:r>
        <w:t>tools, and</w:t>
      </w:r>
      <w:proofErr w:type="gramEnd"/>
      <w:r>
        <w:t xml:space="preserve"> can sometimes identify the tools needed to complete the activity. I can occasionally talk through the risks.</w:t>
      </w:r>
    </w:p>
    <w:p w:rsidR="006D3426" w:rsidP="006D3426" w:rsidRDefault="006D3426" w14:paraId="5A305129" w14:textId="77777777">
      <w:pPr>
        <w:pStyle w:val="ListParagraph"/>
        <w:numPr>
          <w:ilvl w:val="0"/>
          <w:numId w:val="3"/>
        </w:numPr>
      </w:pPr>
      <w:r>
        <w:t>When engaging in a task, I can discuss what needs to happen now and next.  I sometimes need adult support to follow tasks with multiple steps.  I can follow instructions and often gather the tools needs to complete an activity.  I can disregard irrelevant tools.   I can sometimes talk through the risks.</w:t>
      </w:r>
    </w:p>
    <w:p w:rsidR="006D3426" w:rsidP="006D3426" w:rsidRDefault="006D3426" w14:paraId="0AA68A75" w14:textId="77777777">
      <w:pPr>
        <w:pStyle w:val="ListParagraph"/>
        <w:numPr>
          <w:ilvl w:val="0"/>
          <w:numId w:val="3"/>
        </w:numPr>
      </w:pPr>
      <w:r>
        <w:t xml:space="preserve">I can independently plan parts of an activity.  I can follow multiple steps.  I can sometimes know what needs to happen next but may need reminders.  I can gather multiple tools and I know their functions.  I can follow a </w:t>
      </w:r>
      <w:proofErr w:type="gramStart"/>
      <w:r>
        <w:t>peers</w:t>
      </w:r>
      <w:proofErr w:type="gramEnd"/>
      <w:r>
        <w:t xml:space="preserve"> instruction. I can often discuss the risks.  </w:t>
      </w:r>
    </w:p>
    <w:p w:rsidRPr="000537EE" w:rsidR="006D3426" w:rsidP="006D3426" w:rsidRDefault="006D3426" w14:paraId="321A67F2" w14:textId="77777777">
      <w:pPr>
        <w:pStyle w:val="ListParagraph"/>
        <w:numPr>
          <w:ilvl w:val="0"/>
          <w:numId w:val="3"/>
        </w:numPr>
        <w:rPr>
          <w:b/>
          <w:bCs/>
        </w:rPr>
      </w:pPr>
      <w:r>
        <w:t>I can contribute and plan an activity, discussing it is parts.  I can sequence the activities in order and prioritise where to start.  I can know the tools that I need and can support others.  I can communicate with my peers about what needs to happen.  I talk through risks.</w:t>
      </w:r>
    </w:p>
    <w:p w:rsidR="006D3426" w:rsidP="006D3426" w:rsidRDefault="006D3426" w14:paraId="3A1286A8" w14:textId="77777777"/>
    <w:p w:rsidRPr="008A5DBD" w:rsidR="006D3426" w:rsidP="006D3426" w:rsidRDefault="006D3426" w14:paraId="73C4A967" w14:textId="77777777">
      <w:pPr>
        <w:rPr>
          <w:b/>
          <w:bCs/>
        </w:rPr>
      </w:pPr>
      <w:r w:rsidRPr="008A5DBD">
        <w:rPr>
          <w:b/>
          <w:bCs/>
        </w:rPr>
        <w:t>Motor skills</w:t>
      </w:r>
      <w:r>
        <w:rPr>
          <w:b/>
          <w:bCs/>
        </w:rPr>
        <w:t xml:space="preserve"> </w:t>
      </w:r>
    </w:p>
    <w:p w:rsidR="006D3426" w:rsidP="006D3426" w:rsidRDefault="006D3426" w14:paraId="5AA3D478" w14:textId="1E3969C7">
      <w:pPr>
        <w:pStyle w:val="ListParagraph"/>
        <w:numPr>
          <w:ilvl w:val="0"/>
          <w:numId w:val="1"/>
        </w:numPr>
      </w:pPr>
      <w:r>
        <w:t>I often need adult support for reassurance.   I need support from an adult to engage with tools.</w:t>
      </w:r>
    </w:p>
    <w:p w:rsidR="006D3426" w:rsidP="006D3426" w:rsidRDefault="006D3426" w14:paraId="5A1AE9C4" w14:textId="58DA1EC1">
      <w:pPr>
        <w:pStyle w:val="ListParagraph"/>
        <w:numPr>
          <w:ilvl w:val="0"/>
          <w:numId w:val="1"/>
        </w:numPr>
      </w:pPr>
      <w:r>
        <w:t>I sometimes need adult support for reassurance and to navigate new or more challenging environments</w:t>
      </w:r>
    </w:p>
    <w:p w:rsidR="006D3426" w:rsidP="006D3426" w:rsidRDefault="006D3426" w14:paraId="5586ECCD" w14:textId="0A2C446C">
      <w:pPr>
        <w:pStyle w:val="ListParagraph"/>
        <w:numPr>
          <w:ilvl w:val="0"/>
          <w:numId w:val="1"/>
        </w:numPr>
      </w:pPr>
      <w:r>
        <w:t xml:space="preserve">I can balance and navigate a variety of ground.  With support, I can discuss cause and effect and can evaluate risks. I can engage with simple tasks using select tools. </w:t>
      </w:r>
    </w:p>
    <w:p w:rsidR="006D3426" w:rsidP="006D3426" w:rsidRDefault="006D3426" w14:paraId="34376431" w14:textId="5F498D1E">
      <w:pPr>
        <w:pStyle w:val="ListParagraph"/>
        <w:numPr>
          <w:ilvl w:val="0"/>
          <w:numId w:val="1"/>
        </w:numPr>
      </w:pPr>
      <w:r>
        <w:t xml:space="preserve">I am steady on my feet.  I can frequently use tools to engage with tasks, that require more than one step.  I can evaluate risk and can keep myself and others safe.  I occasionally need support when engaging with a tool that is unfamiliar to me.  </w:t>
      </w:r>
    </w:p>
    <w:p w:rsidRPr="00902DBC" w:rsidR="006D3426" w:rsidP="00C03146" w:rsidRDefault="006D3426" w14:paraId="4C0B7EF9" w14:textId="77777777">
      <w:pPr>
        <w:pStyle w:val="ListParagraph"/>
        <w:numPr>
          <w:ilvl w:val="0"/>
          <w:numId w:val="1"/>
        </w:numPr>
      </w:pPr>
      <w:r>
        <w:t>I can engage with all gross motor and fine motor activities.  I can use a variety of tools.  I can discuss which tools may be most appropriate for a task, and how to use them.  I can engage with task that have multiple steps.</w:t>
      </w:r>
    </w:p>
    <w:sectPr w:rsidRPr="00902DBC" w:rsidR="006D3426" w:rsidSect="006D3426">
      <w:pgSz w:w="11906" w:h="16838" w:orient="portrait" w:code="9"/>
      <w:pgMar w:top="1440" w:right="993" w:bottom="1440" w:left="1668" w:header="720" w:footer="36" w:gutter="0"/>
      <w:cols w:space="720"/>
      <w:vAlign w:val="center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2B99" w:rsidRDefault="00892B99" w14:paraId="29BC9CF6" w14:textId="77777777">
      <w:r>
        <w:separator/>
      </w:r>
    </w:p>
  </w:endnote>
  <w:endnote w:type="continuationSeparator" w:id="0">
    <w:p w:rsidR="00892B99" w:rsidRDefault="00892B99" w14:paraId="43BC2F0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1B97" w:rsidRDefault="00861B97" w14:paraId="708D06C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1B97" w:rsidRDefault="00861B97" w14:paraId="60C3651A" w14:textId="48937D3C">
    <w:pPr>
      <w:pStyle w:val="Footer"/>
    </w:pPr>
    <w:r w:rsidR="2FDD707D">
      <w:rPr/>
      <w:t xml:space="preserve">Nature Nurture Practitioners Guidance for Schools </w:t>
    </w:r>
    <w:r w:rsidR="2FDD707D">
      <w:rPr/>
      <w:t>May 2024</w:t>
    </w:r>
  </w:p>
  <w:p w:rsidR="00C67EBC" w:rsidP="00C67EBC" w:rsidRDefault="00C67EBC" w14:paraId="2DD6E8EB" w14:textId="7777777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1B97" w:rsidRDefault="00861B97" w14:paraId="3290C27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2B99" w:rsidRDefault="00892B99" w14:paraId="50A0316D" w14:textId="77777777">
      <w:r>
        <w:separator/>
      </w:r>
    </w:p>
  </w:footnote>
  <w:footnote w:type="continuationSeparator" w:id="0">
    <w:p w:rsidR="00892B99" w:rsidRDefault="00892B99" w14:paraId="6D7985C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1B97" w:rsidRDefault="00861B97" w14:paraId="650B9E5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268F4" w:rsidR="001268F4" w:rsidP="001268F4" w:rsidRDefault="001268F4" w14:paraId="3C0A37EA" w14:textId="2D4F2530">
    <w:pPr>
      <w:pStyle w:val="Header"/>
      <w:spacing w:line="360" w:lineRule="auto"/>
      <w:rPr>
        <w:rFonts w:ascii="Century Gothic" w:hAnsi="Century Gothic"/>
        <w:b/>
        <w:color w:val="00B050"/>
      </w:rPr>
    </w:pPr>
    <w:r>
      <w:rPr>
        <w:rFonts w:ascii="Century Gothic" w:hAnsi="Century Gothic"/>
        <w:b/>
        <w:color w:val="00B050"/>
      </w:rPr>
      <w:t>Appendix 1</w:t>
    </w:r>
    <w:r w:rsidR="002D590E">
      <w:rPr>
        <w:rFonts w:ascii="Century Gothic" w:hAnsi="Century Gothic"/>
        <w:b/>
        <w:color w:val="00B050"/>
      </w:rPr>
      <w:t>5</w:t>
    </w:r>
  </w:p>
  <w:p w:rsidRPr="00DF21F4" w:rsidR="00C67EBC" w:rsidP="00C67EBC" w:rsidRDefault="00DF21F4" w14:paraId="2DD6E8EA" w14:textId="36E6E329">
    <w:pPr>
      <w:pStyle w:val="Header"/>
      <w:spacing w:line="360" w:lineRule="auto"/>
      <w:jc w:val="center"/>
      <w:rPr>
        <w:rFonts w:ascii="Century Gothic" w:hAnsi="Century Gothic"/>
        <w:b/>
        <w:color w:val="00B050"/>
        <w:sz w:val="48"/>
        <w:szCs w:val="48"/>
      </w:rPr>
    </w:pPr>
    <w:r w:rsidRPr="00DF21F4">
      <w:rPr>
        <w:rFonts w:ascii="Century Gothic" w:hAnsi="Century Gothic"/>
        <w:b/>
        <w:color w:val="00B050"/>
        <w:sz w:val="48"/>
        <w:szCs w:val="48"/>
      </w:rPr>
      <w:t xml:space="preserve">Nature Nurture Programme </w:t>
    </w:r>
    <w:r w:rsidRPr="00DF21F4" w:rsidR="006D3426">
      <w:rPr>
        <w:rFonts w:ascii="Century Gothic" w:hAnsi="Century Gothic"/>
        <w:b/>
        <w:color w:val="00B050"/>
        <w:sz w:val="48"/>
        <w:szCs w:val="48"/>
      </w:rPr>
      <w:t xml:space="preserve">Assessment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1B97" w:rsidRDefault="00861B97" w14:paraId="37FF54E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11BD"/>
    <w:multiLevelType w:val="hybridMultilevel"/>
    <w:tmpl w:val="54521F64"/>
    <w:lvl w:ilvl="0" w:tplc="ECBA4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1653E"/>
    <w:multiLevelType w:val="hybridMultilevel"/>
    <w:tmpl w:val="E752C5A8"/>
    <w:lvl w:ilvl="0" w:tplc="C3D088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2B26"/>
    <w:multiLevelType w:val="hybridMultilevel"/>
    <w:tmpl w:val="E7C4E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B39F9"/>
    <w:multiLevelType w:val="hybridMultilevel"/>
    <w:tmpl w:val="D0A6FBC8"/>
    <w:lvl w:ilvl="0" w:tplc="B852A66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08D48C2"/>
    <w:multiLevelType w:val="hybridMultilevel"/>
    <w:tmpl w:val="DE424484"/>
    <w:lvl w:ilvl="0" w:tplc="70500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306D4"/>
    <w:multiLevelType w:val="hybridMultilevel"/>
    <w:tmpl w:val="694E33B4"/>
    <w:lvl w:ilvl="0" w:tplc="92FA0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F55BD"/>
    <w:multiLevelType w:val="hybridMultilevel"/>
    <w:tmpl w:val="42F28932"/>
    <w:lvl w:ilvl="0" w:tplc="37288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823EE"/>
    <w:multiLevelType w:val="hybridMultilevel"/>
    <w:tmpl w:val="907459DA"/>
    <w:lvl w:ilvl="0" w:tplc="18A86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235883">
    <w:abstractNumId w:val="1"/>
  </w:num>
  <w:num w:numId="2" w16cid:durableId="57897237">
    <w:abstractNumId w:val="6"/>
  </w:num>
  <w:num w:numId="3" w16cid:durableId="135612804">
    <w:abstractNumId w:val="4"/>
  </w:num>
  <w:num w:numId="4" w16cid:durableId="581911050">
    <w:abstractNumId w:val="3"/>
  </w:num>
  <w:num w:numId="5" w16cid:durableId="805664861">
    <w:abstractNumId w:val="5"/>
  </w:num>
  <w:num w:numId="6" w16cid:durableId="1662804748">
    <w:abstractNumId w:val="2"/>
  </w:num>
  <w:num w:numId="7" w16cid:durableId="127670073">
    <w:abstractNumId w:val="7"/>
  </w:num>
  <w:num w:numId="8" w16cid:durableId="606619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2C4"/>
    <w:rsid w:val="000021F3"/>
    <w:rsid w:val="000022B4"/>
    <w:rsid w:val="00002743"/>
    <w:rsid w:val="00010A69"/>
    <w:rsid w:val="000124EB"/>
    <w:rsid w:val="00015E3A"/>
    <w:rsid w:val="00034C16"/>
    <w:rsid w:val="00034D62"/>
    <w:rsid w:val="00035B89"/>
    <w:rsid w:val="000539A5"/>
    <w:rsid w:val="000646AA"/>
    <w:rsid w:val="00072FBE"/>
    <w:rsid w:val="000774B9"/>
    <w:rsid w:val="00095239"/>
    <w:rsid w:val="000A7FE6"/>
    <w:rsid w:val="000C6267"/>
    <w:rsid w:val="000D7B8E"/>
    <w:rsid w:val="000F0AC0"/>
    <w:rsid w:val="00100B8E"/>
    <w:rsid w:val="00104D95"/>
    <w:rsid w:val="001068AB"/>
    <w:rsid w:val="00115A8C"/>
    <w:rsid w:val="001268F4"/>
    <w:rsid w:val="001424D2"/>
    <w:rsid w:val="00161095"/>
    <w:rsid w:val="00174111"/>
    <w:rsid w:val="0019757D"/>
    <w:rsid w:val="001A01E8"/>
    <w:rsid w:val="001A643D"/>
    <w:rsid w:val="001B42F4"/>
    <w:rsid w:val="001E3D88"/>
    <w:rsid w:val="00202CEE"/>
    <w:rsid w:val="00223656"/>
    <w:rsid w:val="00234798"/>
    <w:rsid w:val="00241DC9"/>
    <w:rsid w:val="00277748"/>
    <w:rsid w:val="00277A41"/>
    <w:rsid w:val="002A2CCB"/>
    <w:rsid w:val="002A6C55"/>
    <w:rsid w:val="002A7F58"/>
    <w:rsid w:val="002C2484"/>
    <w:rsid w:val="002C39B2"/>
    <w:rsid w:val="002C68EA"/>
    <w:rsid w:val="002D1150"/>
    <w:rsid w:val="002D590E"/>
    <w:rsid w:val="002D649F"/>
    <w:rsid w:val="002D6C53"/>
    <w:rsid w:val="00320B2B"/>
    <w:rsid w:val="00337E74"/>
    <w:rsid w:val="00346579"/>
    <w:rsid w:val="003557F8"/>
    <w:rsid w:val="00362F87"/>
    <w:rsid w:val="003937D4"/>
    <w:rsid w:val="00393A97"/>
    <w:rsid w:val="00396EFE"/>
    <w:rsid w:val="003A578D"/>
    <w:rsid w:val="003B2204"/>
    <w:rsid w:val="003B6892"/>
    <w:rsid w:val="003D239B"/>
    <w:rsid w:val="003D3072"/>
    <w:rsid w:val="003D6DCC"/>
    <w:rsid w:val="003D7AA6"/>
    <w:rsid w:val="003E79AD"/>
    <w:rsid w:val="003F02D9"/>
    <w:rsid w:val="0041599C"/>
    <w:rsid w:val="00426E59"/>
    <w:rsid w:val="00427C23"/>
    <w:rsid w:val="00427E20"/>
    <w:rsid w:val="00432FDA"/>
    <w:rsid w:val="00433B11"/>
    <w:rsid w:val="004463E6"/>
    <w:rsid w:val="0045777B"/>
    <w:rsid w:val="00457EBF"/>
    <w:rsid w:val="00461B2A"/>
    <w:rsid w:val="004621E9"/>
    <w:rsid w:val="0046385A"/>
    <w:rsid w:val="00466F31"/>
    <w:rsid w:val="00467B43"/>
    <w:rsid w:val="004818EE"/>
    <w:rsid w:val="00486702"/>
    <w:rsid w:val="004868F5"/>
    <w:rsid w:val="004870E2"/>
    <w:rsid w:val="00487AB5"/>
    <w:rsid w:val="004C109F"/>
    <w:rsid w:val="004D304F"/>
    <w:rsid w:val="004F6994"/>
    <w:rsid w:val="00513509"/>
    <w:rsid w:val="0052307A"/>
    <w:rsid w:val="00541E76"/>
    <w:rsid w:val="00551C2F"/>
    <w:rsid w:val="005610EB"/>
    <w:rsid w:val="0056721B"/>
    <w:rsid w:val="00585FD6"/>
    <w:rsid w:val="00595F05"/>
    <w:rsid w:val="005A73E7"/>
    <w:rsid w:val="005B2250"/>
    <w:rsid w:val="005B3009"/>
    <w:rsid w:val="005E31FF"/>
    <w:rsid w:val="005E6518"/>
    <w:rsid w:val="005E6769"/>
    <w:rsid w:val="005F385F"/>
    <w:rsid w:val="00607A17"/>
    <w:rsid w:val="006158ED"/>
    <w:rsid w:val="00616057"/>
    <w:rsid w:val="00625F60"/>
    <w:rsid w:val="0064BEED"/>
    <w:rsid w:val="00657E13"/>
    <w:rsid w:val="00666487"/>
    <w:rsid w:val="00674ABF"/>
    <w:rsid w:val="00681537"/>
    <w:rsid w:val="006B36F9"/>
    <w:rsid w:val="006B6C59"/>
    <w:rsid w:val="006D0DC7"/>
    <w:rsid w:val="006D1252"/>
    <w:rsid w:val="006D1706"/>
    <w:rsid w:val="006D3426"/>
    <w:rsid w:val="006D521D"/>
    <w:rsid w:val="006E78AD"/>
    <w:rsid w:val="006F2410"/>
    <w:rsid w:val="006F46B5"/>
    <w:rsid w:val="006F7C04"/>
    <w:rsid w:val="00703C8F"/>
    <w:rsid w:val="007228EA"/>
    <w:rsid w:val="00736DCA"/>
    <w:rsid w:val="00743EF6"/>
    <w:rsid w:val="007654EA"/>
    <w:rsid w:val="0078489B"/>
    <w:rsid w:val="007B0C3A"/>
    <w:rsid w:val="007B4700"/>
    <w:rsid w:val="007C2130"/>
    <w:rsid w:val="007C5F14"/>
    <w:rsid w:val="007C6950"/>
    <w:rsid w:val="007E6219"/>
    <w:rsid w:val="00800C36"/>
    <w:rsid w:val="008114B0"/>
    <w:rsid w:val="00812765"/>
    <w:rsid w:val="0081746B"/>
    <w:rsid w:val="0083336F"/>
    <w:rsid w:val="008537A2"/>
    <w:rsid w:val="0085456A"/>
    <w:rsid w:val="00860AFD"/>
    <w:rsid w:val="00861B97"/>
    <w:rsid w:val="008745A0"/>
    <w:rsid w:val="00892B99"/>
    <w:rsid w:val="00892E9E"/>
    <w:rsid w:val="00896AE1"/>
    <w:rsid w:val="008A2002"/>
    <w:rsid w:val="008A3913"/>
    <w:rsid w:val="008C0B66"/>
    <w:rsid w:val="008C4853"/>
    <w:rsid w:val="008E5209"/>
    <w:rsid w:val="008F20F6"/>
    <w:rsid w:val="008F587C"/>
    <w:rsid w:val="009014B7"/>
    <w:rsid w:val="0090179E"/>
    <w:rsid w:val="00902666"/>
    <w:rsid w:val="0091215D"/>
    <w:rsid w:val="00952E5C"/>
    <w:rsid w:val="00962159"/>
    <w:rsid w:val="00974519"/>
    <w:rsid w:val="009959CD"/>
    <w:rsid w:val="00996C81"/>
    <w:rsid w:val="009B035A"/>
    <w:rsid w:val="009C18CE"/>
    <w:rsid w:val="009C62AC"/>
    <w:rsid w:val="009E7C3D"/>
    <w:rsid w:val="009F1884"/>
    <w:rsid w:val="009F76FE"/>
    <w:rsid w:val="00A02BDE"/>
    <w:rsid w:val="00A03AD2"/>
    <w:rsid w:val="00A3038C"/>
    <w:rsid w:val="00A304B9"/>
    <w:rsid w:val="00A358F9"/>
    <w:rsid w:val="00A437DB"/>
    <w:rsid w:val="00A47C70"/>
    <w:rsid w:val="00A650F6"/>
    <w:rsid w:val="00A66354"/>
    <w:rsid w:val="00A8547E"/>
    <w:rsid w:val="00AB0B32"/>
    <w:rsid w:val="00AB6DBA"/>
    <w:rsid w:val="00AC0EEF"/>
    <w:rsid w:val="00AC6D70"/>
    <w:rsid w:val="00AD78B0"/>
    <w:rsid w:val="00AF44B2"/>
    <w:rsid w:val="00B06AE0"/>
    <w:rsid w:val="00B46851"/>
    <w:rsid w:val="00B82623"/>
    <w:rsid w:val="00B96830"/>
    <w:rsid w:val="00BA139F"/>
    <w:rsid w:val="00BA5791"/>
    <w:rsid w:val="00BB2AD7"/>
    <w:rsid w:val="00BC3F3B"/>
    <w:rsid w:val="00BD7E65"/>
    <w:rsid w:val="00BE666A"/>
    <w:rsid w:val="00C01BE0"/>
    <w:rsid w:val="00C056D7"/>
    <w:rsid w:val="00C12C65"/>
    <w:rsid w:val="00C147C4"/>
    <w:rsid w:val="00C14C9D"/>
    <w:rsid w:val="00C17258"/>
    <w:rsid w:val="00C67EBC"/>
    <w:rsid w:val="00C721D4"/>
    <w:rsid w:val="00C7456D"/>
    <w:rsid w:val="00C75142"/>
    <w:rsid w:val="00C832FB"/>
    <w:rsid w:val="00C834E1"/>
    <w:rsid w:val="00C8617B"/>
    <w:rsid w:val="00C95806"/>
    <w:rsid w:val="00CB6B9D"/>
    <w:rsid w:val="00CD35FC"/>
    <w:rsid w:val="00CD5E5A"/>
    <w:rsid w:val="00CD6B45"/>
    <w:rsid w:val="00CE7F33"/>
    <w:rsid w:val="00CF65A0"/>
    <w:rsid w:val="00D01712"/>
    <w:rsid w:val="00D0191D"/>
    <w:rsid w:val="00D17C23"/>
    <w:rsid w:val="00D226EA"/>
    <w:rsid w:val="00D24467"/>
    <w:rsid w:val="00D33697"/>
    <w:rsid w:val="00D42672"/>
    <w:rsid w:val="00D57083"/>
    <w:rsid w:val="00D571BF"/>
    <w:rsid w:val="00D64E7F"/>
    <w:rsid w:val="00D92DAE"/>
    <w:rsid w:val="00D930E3"/>
    <w:rsid w:val="00DA09C9"/>
    <w:rsid w:val="00DB1AB0"/>
    <w:rsid w:val="00DC4236"/>
    <w:rsid w:val="00DC6158"/>
    <w:rsid w:val="00DD3AC2"/>
    <w:rsid w:val="00DF21F4"/>
    <w:rsid w:val="00E06065"/>
    <w:rsid w:val="00E33921"/>
    <w:rsid w:val="00E555D4"/>
    <w:rsid w:val="00E579E5"/>
    <w:rsid w:val="00EA5BBA"/>
    <w:rsid w:val="00EC25F0"/>
    <w:rsid w:val="00EC367E"/>
    <w:rsid w:val="00EC7C1F"/>
    <w:rsid w:val="00ED10BE"/>
    <w:rsid w:val="00EE616A"/>
    <w:rsid w:val="00EF5219"/>
    <w:rsid w:val="00F073B7"/>
    <w:rsid w:val="00F12153"/>
    <w:rsid w:val="00F1299A"/>
    <w:rsid w:val="00F151D3"/>
    <w:rsid w:val="00F158E5"/>
    <w:rsid w:val="00F22C47"/>
    <w:rsid w:val="00F70BF6"/>
    <w:rsid w:val="00F81C1B"/>
    <w:rsid w:val="00F82130"/>
    <w:rsid w:val="00F87649"/>
    <w:rsid w:val="00FA4598"/>
    <w:rsid w:val="00FB6031"/>
    <w:rsid w:val="00FB6BD4"/>
    <w:rsid w:val="00FC42C4"/>
    <w:rsid w:val="00FC54F8"/>
    <w:rsid w:val="00FC5506"/>
    <w:rsid w:val="00FC7C7B"/>
    <w:rsid w:val="00FD5664"/>
    <w:rsid w:val="00FF3214"/>
    <w:rsid w:val="2FDD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D6E8E3"/>
  <w15:docId w15:val="{6C0197B0-DD9E-4B18-AF42-9AAF5B24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FC42C4"/>
    <w:rPr>
      <w:rFonts w:ascii="Arial" w:hAnsi="Arial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C42C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C42C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FC7C7B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semiHidden/>
    <w:rsid w:val="00FC7C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D3426"/>
    <w:pPr>
      <w:ind w:left="720"/>
    </w:pPr>
    <w:rPr>
      <w:rFonts w:ascii="Calibri" w:hAnsi="Calibri" w:cs="Calibri" w:eastAsiaTheme="minorHAnsi"/>
      <w:sz w:val="22"/>
      <w:szCs w:val="22"/>
      <w:lang w:eastAsia="en-US"/>
    </w:rPr>
  </w:style>
  <w:style w:type="table" w:styleId="TableGrid">
    <w:name w:val="Table Grid"/>
    <w:basedOn w:val="TableNormal"/>
    <w:rsid w:val="00034D6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oterChar" w:customStyle="1">
    <w:name w:val="Footer Char"/>
    <w:basedOn w:val="DefaultParagraphFont"/>
    <w:link w:val="Footer"/>
    <w:uiPriority w:val="99"/>
    <w:rsid w:val="00F87649"/>
    <w:rPr>
      <w:rFonts w:ascii="Arial" w:hAnsi="Arial"/>
      <w:sz w:val="24"/>
      <w:szCs w:val="24"/>
    </w:rPr>
  </w:style>
  <w:style w:type="character" w:styleId="HeaderChar" w:customStyle="1">
    <w:name w:val="Header Char"/>
    <w:basedOn w:val="DefaultParagraphFont"/>
    <w:link w:val="Header"/>
    <w:uiPriority w:val="99"/>
    <w:rsid w:val="001268F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BD9D89B661E4D9E92BF3F59F04698" ma:contentTypeVersion="4" ma:contentTypeDescription="Create a new document." ma:contentTypeScope="" ma:versionID="1ea5707a5287f4b1c0aaf37935012551">
  <xsd:schema xmlns:xsd="http://www.w3.org/2001/XMLSchema" xmlns:xs="http://www.w3.org/2001/XMLSchema" xmlns:p="http://schemas.microsoft.com/office/2006/metadata/properties" xmlns:ns2="69438b63-b781-4b1c-8a56-77e77ce44cda" targetNamespace="http://schemas.microsoft.com/office/2006/metadata/properties" ma:root="true" ma:fieldsID="5ba38da9a7812cab0b1aeb1370610306" ns2:_="">
    <xsd:import namespace="69438b63-b781-4b1c-8a56-77e77ce44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38b63-b781-4b1c-8a56-77e77ce44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66A040-2F73-46FB-B267-AD8EE9CA3F79}">
  <ds:schemaRefs>
    <ds:schemaRef ds:uri="http://schemas.microsoft.com/office/2006/metadata/properties"/>
    <ds:schemaRef ds:uri="http://schemas.microsoft.com/office/infopath/2007/PartnerControls"/>
    <ds:schemaRef ds:uri="5333ed34-7b2f-40e0-8df4-e45b35e20add"/>
    <ds:schemaRef ds:uri="b286816e-519d-42c6-8f15-1a4235facbd1"/>
  </ds:schemaRefs>
</ds:datastoreItem>
</file>

<file path=customXml/itemProps2.xml><?xml version="1.0" encoding="utf-8"?>
<ds:datastoreItem xmlns:ds="http://schemas.openxmlformats.org/officeDocument/2006/customXml" ds:itemID="{EF5636D9-3F49-49DB-8D2F-4749F1C12B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18C0B0-8DE0-45EE-9A90-544DEBF614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C7378F-9485-4440-A967-15C993867A8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Scottish Borders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Licensed User</dc:creator>
  <cp:keywords/>
  <dc:description/>
  <cp:lastModifiedBy>Marian Youngson</cp:lastModifiedBy>
  <cp:revision>4</cp:revision>
  <cp:lastPrinted>2019-06-10T15:32:00Z</cp:lastPrinted>
  <dcterms:created xsi:type="dcterms:W3CDTF">2023-02-08T09:11:00Z</dcterms:created>
  <dcterms:modified xsi:type="dcterms:W3CDTF">2024-05-21T21:58:48Z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0x010100CD2BD9D89B661E4D9E92BF3F59F04698</vt:lpwstr>
  </property>
</Properties>
</file>