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C510A" w14:textId="77777777" w:rsidR="008B6ABD" w:rsidRDefault="008B6ABD">
      <w:pPr>
        <w:pStyle w:val="BodyText"/>
        <w:rPr>
          <w:rFonts w:ascii="Times New Roman"/>
          <w:sz w:val="20"/>
        </w:rPr>
      </w:pPr>
    </w:p>
    <w:p w14:paraId="650DA175" w14:textId="77777777" w:rsidR="008B6ABD" w:rsidRDefault="008B6ABD">
      <w:pPr>
        <w:pStyle w:val="BodyText"/>
        <w:rPr>
          <w:rFonts w:ascii="Times New Roman"/>
          <w:sz w:val="20"/>
        </w:rPr>
      </w:pPr>
    </w:p>
    <w:p w14:paraId="56F7E184" w14:textId="77777777" w:rsidR="008B6ABD" w:rsidRDefault="008B6ABD">
      <w:pPr>
        <w:pStyle w:val="BodyText"/>
        <w:spacing w:before="9"/>
        <w:rPr>
          <w:rFonts w:ascii="Times New Roman"/>
          <w:sz w:val="16"/>
        </w:rPr>
      </w:pPr>
    </w:p>
    <w:p w14:paraId="7E9360E3" w14:textId="77777777" w:rsidR="008B6ABD" w:rsidRDefault="00F74197">
      <w:pPr>
        <w:pStyle w:val="BodyText"/>
        <w:spacing w:before="93"/>
        <w:ind w:left="4855"/>
      </w:pPr>
      <w:r>
        <w:rPr>
          <w:noProof/>
        </w:rPr>
        <w:drawing>
          <wp:anchor distT="0" distB="0" distL="0" distR="0" simplePos="0" relativeHeight="251658240" behindDoc="0" locked="0" layoutInCell="1" allowOverlap="1" wp14:anchorId="0AAD79B5" wp14:editId="3C22DB90">
            <wp:simplePos x="0" y="0"/>
            <wp:positionH relativeFrom="page">
              <wp:posOffset>1142999</wp:posOffset>
            </wp:positionH>
            <wp:positionV relativeFrom="paragraph">
              <wp:posOffset>-413945</wp:posOffset>
            </wp:positionV>
            <wp:extent cx="2964179" cy="615949"/>
            <wp:effectExtent l="0" t="0" r="0" b="0"/>
            <wp:wrapNone/>
            <wp:docPr id="1" name="image1.jpeg" descr="Aberdeen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964179" cy="615949"/>
                    </a:xfrm>
                    <a:prstGeom prst="rect">
                      <a:avLst/>
                    </a:prstGeom>
                  </pic:spPr>
                </pic:pic>
              </a:graphicData>
            </a:graphic>
          </wp:anchor>
        </w:drawing>
      </w:r>
      <w:r>
        <w:rPr>
          <w:color w:val="002979"/>
        </w:rPr>
        <w:t>Education and Children’s Services</w:t>
      </w:r>
    </w:p>
    <w:p w14:paraId="76F8DFCB" w14:textId="77777777" w:rsidR="008B6ABD" w:rsidRDefault="008B6ABD">
      <w:pPr>
        <w:pStyle w:val="BodyText"/>
        <w:rPr>
          <w:sz w:val="20"/>
        </w:rPr>
      </w:pPr>
    </w:p>
    <w:p w14:paraId="44AE6E59" w14:textId="77777777" w:rsidR="008B6ABD" w:rsidRDefault="008B6ABD">
      <w:pPr>
        <w:pStyle w:val="BodyText"/>
        <w:rPr>
          <w:sz w:val="20"/>
        </w:rPr>
      </w:pPr>
    </w:p>
    <w:p w14:paraId="72CC330E" w14:textId="77777777" w:rsidR="008B6ABD" w:rsidRDefault="008B6ABD">
      <w:pPr>
        <w:pStyle w:val="BodyText"/>
        <w:rPr>
          <w:sz w:val="20"/>
        </w:rPr>
      </w:pPr>
    </w:p>
    <w:p w14:paraId="1ECFA16A" w14:textId="77777777" w:rsidR="008B6ABD" w:rsidRDefault="008B6ABD">
      <w:pPr>
        <w:pStyle w:val="BodyText"/>
        <w:rPr>
          <w:sz w:val="20"/>
        </w:rPr>
      </w:pPr>
    </w:p>
    <w:p w14:paraId="1E7026C4" w14:textId="77777777" w:rsidR="008B6ABD" w:rsidRDefault="008B6ABD">
      <w:pPr>
        <w:pStyle w:val="BodyText"/>
        <w:rPr>
          <w:sz w:val="20"/>
        </w:rPr>
      </w:pPr>
    </w:p>
    <w:p w14:paraId="4F8BFD13" w14:textId="77777777" w:rsidR="008B6ABD" w:rsidRDefault="008B6ABD">
      <w:pPr>
        <w:pStyle w:val="BodyText"/>
        <w:rPr>
          <w:sz w:val="20"/>
        </w:rPr>
      </w:pPr>
    </w:p>
    <w:p w14:paraId="4878B3DE" w14:textId="77777777" w:rsidR="008B6ABD" w:rsidRDefault="008B6ABD">
      <w:pPr>
        <w:pStyle w:val="BodyText"/>
        <w:rPr>
          <w:sz w:val="20"/>
        </w:rPr>
      </w:pPr>
    </w:p>
    <w:p w14:paraId="5999300D" w14:textId="77777777" w:rsidR="008B6ABD" w:rsidRDefault="008B6ABD">
      <w:pPr>
        <w:pStyle w:val="BodyText"/>
        <w:spacing w:before="2"/>
        <w:rPr>
          <w:sz w:val="16"/>
        </w:rPr>
      </w:pPr>
    </w:p>
    <w:p w14:paraId="64D54BD8" w14:textId="77777777" w:rsidR="008B6ABD" w:rsidRDefault="00F74197">
      <w:pPr>
        <w:spacing w:before="85"/>
        <w:ind w:left="602" w:right="1423"/>
        <w:jc w:val="center"/>
        <w:rPr>
          <w:b/>
          <w:sz w:val="44"/>
        </w:rPr>
      </w:pPr>
      <w:bookmarkStart w:id="0" w:name="_Hlk133241388"/>
      <w:r>
        <w:rPr>
          <w:b/>
          <w:sz w:val="44"/>
        </w:rPr>
        <w:t>ANTI-BULLYING GUIDANCE:</w:t>
      </w:r>
    </w:p>
    <w:p w14:paraId="65CB979A" w14:textId="77777777" w:rsidR="008B6ABD" w:rsidRDefault="00F74197">
      <w:pPr>
        <w:spacing w:before="255" w:line="259" w:lineRule="auto"/>
        <w:ind w:left="602" w:right="1423"/>
        <w:jc w:val="center"/>
        <w:rPr>
          <w:b/>
          <w:sz w:val="44"/>
        </w:rPr>
      </w:pPr>
      <w:r>
        <w:rPr>
          <w:b/>
          <w:sz w:val="44"/>
        </w:rPr>
        <w:t>BULLYING PREVENTION AND MANAGEMENT</w:t>
      </w:r>
    </w:p>
    <w:p w14:paraId="4E83CBA2" w14:textId="77777777" w:rsidR="008B6ABD" w:rsidRDefault="00F74197">
      <w:pPr>
        <w:spacing w:before="210"/>
        <w:ind w:left="602" w:right="1424"/>
        <w:jc w:val="center"/>
        <w:rPr>
          <w:b/>
          <w:sz w:val="44"/>
        </w:rPr>
      </w:pPr>
      <w:r>
        <w:rPr>
          <w:b/>
          <w:sz w:val="44"/>
        </w:rPr>
        <w:t>FOR</w:t>
      </w:r>
    </w:p>
    <w:p w14:paraId="3127D3C7" w14:textId="77777777" w:rsidR="008B6ABD" w:rsidRDefault="00F74197">
      <w:pPr>
        <w:spacing w:before="255"/>
        <w:ind w:left="602" w:right="599"/>
        <w:jc w:val="center"/>
        <w:rPr>
          <w:b/>
          <w:sz w:val="44"/>
        </w:rPr>
      </w:pPr>
      <w:r>
        <w:rPr>
          <w:b/>
          <w:sz w:val="44"/>
        </w:rPr>
        <w:t>EDUCATIONAL ESTABLISHMENTS</w:t>
      </w:r>
    </w:p>
    <w:bookmarkEnd w:id="0"/>
    <w:p w14:paraId="5FF44F89" w14:textId="145AD757" w:rsidR="008B6ABD" w:rsidRDefault="008763C5">
      <w:pPr>
        <w:spacing w:before="289"/>
        <w:ind w:left="602" w:right="602"/>
        <w:jc w:val="center"/>
        <w:rPr>
          <w:b/>
          <w:sz w:val="44"/>
        </w:rPr>
      </w:pPr>
      <w:r>
        <w:rPr>
          <w:b/>
          <w:sz w:val="44"/>
        </w:rPr>
        <w:t>April</w:t>
      </w:r>
      <w:r w:rsidR="00F74197">
        <w:rPr>
          <w:b/>
          <w:sz w:val="44"/>
        </w:rPr>
        <w:t xml:space="preserve"> 202</w:t>
      </w:r>
      <w:r w:rsidR="00E262BA">
        <w:rPr>
          <w:b/>
          <w:sz w:val="44"/>
        </w:rPr>
        <w:t>4</w:t>
      </w:r>
    </w:p>
    <w:p w14:paraId="3A9C173B" w14:textId="77777777" w:rsidR="008B6ABD" w:rsidRDefault="008B6ABD">
      <w:pPr>
        <w:jc w:val="center"/>
        <w:rPr>
          <w:sz w:val="44"/>
        </w:rPr>
        <w:sectPr w:rsidR="008B6ABD" w:rsidSect="00765DE4">
          <w:headerReference w:type="default" r:id="rId9"/>
          <w:type w:val="continuous"/>
          <w:pgSz w:w="11900" w:h="16850"/>
          <w:pgMar w:top="1440" w:right="1620" w:bottom="280" w:left="1680" w:header="567" w:footer="720" w:gutter="0"/>
          <w:pgNumType w:start="2"/>
          <w:cols w:space="720"/>
          <w:docGrid w:linePitch="299"/>
        </w:sectPr>
      </w:pPr>
    </w:p>
    <w:p w14:paraId="113411D2" w14:textId="77777777" w:rsidR="008B6ABD" w:rsidRDefault="008B6ABD">
      <w:pPr>
        <w:pStyle w:val="BodyText"/>
        <w:rPr>
          <w:b/>
          <w:sz w:val="20"/>
        </w:rPr>
      </w:pPr>
    </w:p>
    <w:p w14:paraId="159C6189" w14:textId="77777777" w:rsidR="008B6ABD" w:rsidRDefault="008B6ABD">
      <w:pPr>
        <w:pStyle w:val="BodyText"/>
        <w:rPr>
          <w:b/>
          <w:sz w:val="20"/>
        </w:rPr>
      </w:pPr>
    </w:p>
    <w:p w14:paraId="2B5679BF" w14:textId="77777777" w:rsidR="008B6ABD" w:rsidRDefault="008B6ABD">
      <w:pPr>
        <w:pStyle w:val="BodyText"/>
        <w:spacing w:before="7"/>
        <w:rPr>
          <w:b/>
          <w:sz w:val="15"/>
        </w:rPr>
      </w:pPr>
    </w:p>
    <w:p w14:paraId="2F8957F9" w14:textId="77777777" w:rsidR="008B6ABD" w:rsidRDefault="00F74197">
      <w:pPr>
        <w:pStyle w:val="Heading1"/>
        <w:spacing w:before="93" w:line="249" w:lineRule="auto"/>
        <w:ind w:left="120" w:right="499" w:firstLine="0"/>
      </w:pPr>
      <w:r>
        <w:t>This guidance was originally shaped by the Youth Commission who were a group of young people tasked with developing an anti-bullying policy and guidance. They worked with an advisory panel who to address the following aims:</w:t>
      </w:r>
    </w:p>
    <w:p w14:paraId="4300BF27" w14:textId="77777777" w:rsidR="008B6ABD" w:rsidRDefault="008B6ABD">
      <w:pPr>
        <w:pStyle w:val="BodyText"/>
        <w:spacing w:before="9"/>
        <w:rPr>
          <w:b/>
          <w:sz w:val="25"/>
        </w:rPr>
      </w:pPr>
    </w:p>
    <w:p w14:paraId="0EB210E4" w14:textId="77777777" w:rsidR="008B6ABD" w:rsidRDefault="00F74197">
      <w:pPr>
        <w:pStyle w:val="ListParagraph"/>
        <w:numPr>
          <w:ilvl w:val="0"/>
          <w:numId w:val="23"/>
        </w:numPr>
        <w:tabs>
          <w:tab w:val="left" w:pos="839"/>
          <w:tab w:val="left" w:pos="840"/>
        </w:tabs>
        <w:spacing w:line="247" w:lineRule="auto"/>
        <w:ind w:right="737"/>
        <w:rPr>
          <w:sz w:val="24"/>
        </w:rPr>
      </w:pPr>
      <w:r>
        <w:rPr>
          <w:sz w:val="24"/>
        </w:rPr>
        <w:t>To raise awareness and understanding of the impact(s) of bullying behaviour.</w:t>
      </w:r>
    </w:p>
    <w:p w14:paraId="603EA682" w14:textId="77777777" w:rsidR="008B6ABD" w:rsidRDefault="008B6ABD">
      <w:pPr>
        <w:pStyle w:val="BodyText"/>
        <w:spacing w:before="1"/>
        <w:rPr>
          <w:sz w:val="26"/>
        </w:rPr>
      </w:pPr>
    </w:p>
    <w:p w14:paraId="5E86C575" w14:textId="77777777" w:rsidR="008B6ABD" w:rsidRDefault="00F74197">
      <w:pPr>
        <w:pStyle w:val="ListParagraph"/>
        <w:numPr>
          <w:ilvl w:val="0"/>
          <w:numId w:val="23"/>
        </w:numPr>
        <w:tabs>
          <w:tab w:val="left" w:pos="839"/>
          <w:tab w:val="left" w:pos="840"/>
        </w:tabs>
        <w:rPr>
          <w:sz w:val="24"/>
        </w:rPr>
      </w:pPr>
      <w:r>
        <w:rPr>
          <w:sz w:val="24"/>
        </w:rPr>
        <w:t>To reinforce that bullying is not acceptable and will not be</w:t>
      </w:r>
      <w:r>
        <w:rPr>
          <w:spacing w:val="-20"/>
          <w:sz w:val="24"/>
        </w:rPr>
        <w:t xml:space="preserve"> </w:t>
      </w:r>
      <w:r>
        <w:rPr>
          <w:sz w:val="24"/>
        </w:rPr>
        <w:t>tolerated.</w:t>
      </w:r>
    </w:p>
    <w:p w14:paraId="7351F97C" w14:textId="77777777" w:rsidR="008B6ABD" w:rsidRDefault="008B6ABD">
      <w:pPr>
        <w:pStyle w:val="BodyText"/>
        <w:spacing w:before="11"/>
        <w:rPr>
          <w:sz w:val="26"/>
        </w:rPr>
      </w:pPr>
    </w:p>
    <w:p w14:paraId="2ADCFE0A" w14:textId="77777777" w:rsidR="008B6ABD" w:rsidRDefault="00F74197">
      <w:pPr>
        <w:pStyle w:val="ListParagraph"/>
        <w:numPr>
          <w:ilvl w:val="0"/>
          <w:numId w:val="23"/>
        </w:numPr>
        <w:tabs>
          <w:tab w:val="left" w:pos="839"/>
          <w:tab w:val="left" w:pos="840"/>
        </w:tabs>
        <w:rPr>
          <w:sz w:val="24"/>
        </w:rPr>
      </w:pPr>
      <w:r>
        <w:rPr>
          <w:sz w:val="24"/>
        </w:rPr>
        <w:t>To ensure that everyone is treated</w:t>
      </w:r>
      <w:r>
        <w:rPr>
          <w:spacing w:val="-1"/>
          <w:sz w:val="24"/>
        </w:rPr>
        <w:t xml:space="preserve"> </w:t>
      </w:r>
      <w:r>
        <w:rPr>
          <w:sz w:val="24"/>
        </w:rPr>
        <w:t>equally.</w:t>
      </w:r>
    </w:p>
    <w:p w14:paraId="7B0A8000" w14:textId="77777777" w:rsidR="008B6ABD" w:rsidRDefault="008B6ABD">
      <w:pPr>
        <w:pStyle w:val="BodyText"/>
        <w:spacing w:before="8"/>
        <w:rPr>
          <w:sz w:val="26"/>
        </w:rPr>
      </w:pPr>
    </w:p>
    <w:p w14:paraId="5CDD6CF2" w14:textId="77777777" w:rsidR="008B6ABD" w:rsidRDefault="00F74197">
      <w:pPr>
        <w:pStyle w:val="ListParagraph"/>
        <w:numPr>
          <w:ilvl w:val="0"/>
          <w:numId w:val="23"/>
        </w:numPr>
        <w:tabs>
          <w:tab w:val="left" w:pos="839"/>
          <w:tab w:val="left" w:pos="840"/>
        </w:tabs>
        <w:rPr>
          <w:sz w:val="24"/>
        </w:rPr>
      </w:pPr>
      <w:r>
        <w:rPr>
          <w:sz w:val="24"/>
        </w:rPr>
        <w:t>To respond to incidents of bullying in a consistent and effective</w:t>
      </w:r>
      <w:r>
        <w:rPr>
          <w:spacing w:val="-20"/>
          <w:sz w:val="24"/>
        </w:rPr>
        <w:t xml:space="preserve"> </w:t>
      </w:r>
      <w:r>
        <w:rPr>
          <w:sz w:val="24"/>
        </w:rPr>
        <w:t>way.</w:t>
      </w:r>
    </w:p>
    <w:p w14:paraId="35A95DF3" w14:textId="77777777" w:rsidR="008B6ABD" w:rsidRDefault="008B6ABD">
      <w:pPr>
        <w:pStyle w:val="BodyText"/>
        <w:spacing w:before="8"/>
        <w:rPr>
          <w:sz w:val="26"/>
        </w:rPr>
      </w:pPr>
    </w:p>
    <w:p w14:paraId="3D860B8B" w14:textId="77777777" w:rsidR="008B6ABD" w:rsidRDefault="00F74197">
      <w:pPr>
        <w:pStyle w:val="ListParagraph"/>
        <w:numPr>
          <w:ilvl w:val="0"/>
          <w:numId w:val="23"/>
        </w:numPr>
        <w:tabs>
          <w:tab w:val="left" w:pos="839"/>
          <w:tab w:val="left" w:pos="840"/>
        </w:tabs>
        <w:rPr>
          <w:sz w:val="24"/>
        </w:rPr>
      </w:pPr>
      <w:r>
        <w:rPr>
          <w:sz w:val="24"/>
        </w:rPr>
        <w:t>To create comfortable and safe learning environments for</w:t>
      </w:r>
      <w:r>
        <w:rPr>
          <w:spacing w:val="-13"/>
          <w:sz w:val="24"/>
        </w:rPr>
        <w:t xml:space="preserve"> </w:t>
      </w:r>
      <w:r>
        <w:rPr>
          <w:sz w:val="24"/>
        </w:rPr>
        <w:t>pupils.</w:t>
      </w:r>
    </w:p>
    <w:p w14:paraId="5A75AC49" w14:textId="77777777" w:rsidR="008B6ABD" w:rsidRDefault="008B6ABD">
      <w:pPr>
        <w:pStyle w:val="BodyText"/>
        <w:rPr>
          <w:sz w:val="26"/>
        </w:rPr>
      </w:pPr>
    </w:p>
    <w:p w14:paraId="6F5F4FB9" w14:textId="77777777" w:rsidR="008B6ABD" w:rsidRDefault="008B6ABD">
      <w:pPr>
        <w:pStyle w:val="BodyText"/>
        <w:spacing w:before="10"/>
        <w:rPr>
          <w:sz w:val="26"/>
        </w:rPr>
      </w:pPr>
    </w:p>
    <w:p w14:paraId="368258EE" w14:textId="77777777" w:rsidR="008B6ABD" w:rsidRDefault="00F74197">
      <w:pPr>
        <w:pStyle w:val="BodyText"/>
        <w:spacing w:line="249" w:lineRule="auto"/>
        <w:ind w:left="119" w:right="443"/>
      </w:pPr>
      <w:r>
        <w:t>Aberdeenshire Council is obliged to meet the requirements of the Equalities Act 2010. Responsibilities extend to tackling unlawful discrimination and includes promoting and encouraging equal opportunities.</w:t>
      </w:r>
    </w:p>
    <w:p w14:paraId="419A6B84" w14:textId="77777777" w:rsidR="008B6ABD" w:rsidRDefault="008B6ABD">
      <w:pPr>
        <w:pStyle w:val="BodyText"/>
        <w:spacing w:before="8"/>
        <w:rPr>
          <w:sz w:val="25"/>
        </w:rPr>
      </w:pPr>
    </w:p>
    <w:p w14:paraId="5C1B849D" w14:textId="77777777" w:rsidR="008B6ABD" w:rsidRDefault="00F74197">
      <w:pPr>
        <w:pStyle w:val="BodyText"/>
        <w:spacing w:line="249" w:lineRule="auto"/>
        <w:ind w:left="119" w:right="337"/>
      </w:pPr>
      <w:r>
        <w:t>Aberdeenshire Council is under a legal duty to consider equalities as an employer, a policy maker, a service provider, a procurer of services and as a decision maker.</w:t>
      </w:r>
    </w:p>
    <w:p w14:paraId="26BB56D3" w14:textId="77777777" w:rsidR="008B6ABD" w:rsidRDefault="008B6ABD">
      <w:pPr>
        <w:pStyle w:val="BodyText"/>
        <w:spacing w:before="8"/>
        <w:rPr>
          <w:sz w:val="25"/>
        </w:rPr>
      </w:pPr>
    </w:p>
    <w:p w14:paraId="7BFEA3AE" w14:textId="77777777" w:rsidR="008B6ABD" w:rsidRDefault="00F74197">
      <w:pPr>
        <w:pStyle w:val="BodyText"/>
        <w:spacing w:line="247" w:lineRule="auto"/>
        <w:ind w:left="119"/>
      </w:pPr>
      <w:r>
        <w:t>The Equality Act 2010 protects us all. Every person has one or more of the 9 defined protected characteristics. These are:</w:t>
      </w:r>
    </w:p>
    <w:p w14:paraId="72DA51E7" w14:textId="77777777" w:rsidR="008B6ABD" w:rsidRDefault="008B6ABD">
      <w:pPr>
        <w:pStyle w:val="BodyText"/>
        <w:rPr>
          <w:sz w:val="27"/>
        </w:rPr>
      </w:pPr>
    </w:p>
    <w:tbl>
      <w:tblPr>
        <w:tblW w:w="0" w:type="auto"/>
        <w:tblInd w:w="287" w:type="dxa"/>
        <w:tblLayout w:type="fixed"/>
        <w:tblCellMar>
          <w:left w:w="0" w:type="dxa"/>
          <w:right w:w="0" w:type="dxa"/>
        </w:tblCellMar>
        <w:tblLook w:val="01E0" w:firstRow="1" w:lastRow="1" w:firstColumn="1" w:lastColumn="1" w:noHBand="0" w:noVBand="0"/>
      </w:tblPr>
      <w:tblGrid>
        <w:gridCol w:w="3970"/>
        <w:gridCol w:w="3226"/>
      </w:tblGrid>
      <w:tr w:rsidR="008B6ABD" w14:paraId="2E05E534" w14:textId="77777777">
        <w:trPr>
          <w:trHeight w:val="1458"/>
        </w:trPr>
        <w:tc>
          <w:tcPr>
            <w:tcW w:w="3970" w:type="dxa"/>
          </w:tcPr>
          <w:p w14:paraId="3C850953" w14:textId="77777777" w:rsidR="008B6ABD" w:rsidRDefault="00F74197">
            <w:pPr>
              <w:pStyle w:val="TableParagraph"/>
              <w:numPr>
                <w:ilvl w:val="0"/>
                <w:numId w:val="22"/>
              </w:numPr>
              <w:tabs>
                <w:tab w:val="left" w:pos="560"/>
              </w:tabs>
              <w:spacing w:line="268" w:lineRule="exact"/>
              <w:rPr>
                <w:sz w:val="24"/>
              </w:rPr>
            </w:pPr>
            <w:r>
              <w:rPr>
                <w:sz w:val="24"/>
              </w:rPr>
              <w:t>Age</w:t>
            </w:r>
          </w:p>
          <w:p w14:paraId="56C3791C" w14:textId="77777777" w:rsidR="008B6ABD" w:rsidRDefault="00F74197">
            <w:pPr>
              <w:pStyle w:val="TableParagraph"/>
              <w:numPr>
                <w:ilvl w:val="0"/>
                <w:numId w:val="22"/>
              </w:numPr>
              <w:tabs>
                <w:tab w:val="left" w:pos="560"/>
              </w:tabs>
              <w:spacing w:before="21"/>
              <w:rPr>
                <w:sz w:val="24"/>
              </w:rPr>
            </w:pPr>
            <w:r>
              <w:rPr>
                <w:sz w:val="24"/>
              </w:rPr>
              <w:t>Disability</w:t>
            </w:r>
          </w:p>
          <w:p w14:paraId="240A1DB6" w14:textId="77777777" w:rsidR="008B6ABD" w:rsidRDefault="00F74197">
            <w:pPr>
              <w:pStyle w:val="TableParagraph"/>
              <w:numPr>
                <w:ilvl w:val="0"/>
                <w:numId w:val="22"/>
              </w:numPr>
              <w:tabs>
                <w:tab w:val="left" w:pos="560"/>
              </w:tabs>
              <w:spacing w:before="22"/>
              <w:rPr>
                <w:sz w:val="24"/>
              </w:rPr>
            </w:pPr>
            <w:r>
              <w:rPr>
                <w:sz w:val="24"/>
              </w:rPr>
              <w:t>Gender</w:t>
            </w:r>
            <w:r>
              <w:rPr>
                <w:spacing w:val="-2"/>
                <w:sz w:val="24"/>
              </w:rPr>
              <w:t xml:space="preserve"> </w:t>
            </w:r>
            <w:r>
              <w:rPr>
                <w:sz w:val="24"/>
              </w:rPr>
              <w:t>reassignment</w:t>
            </w:r>
          </w:p>
          <w:p w14:paraId="3322903B" w14:textId="77777777" w:rsidR="008B6ABD" w:rsidRDefault="00F74197">
            <w:pPr>
              <w:pStyle w:val="TableParagraph"/>
              <w:numPr>
                <w:ilvl w:val="0"/>
                <w:numId w:val="22"/>
              </w:numPr>
              <w:tabs>
                <w:tab w:val="left" w:pos="560"/>
              </w:tabs>
              <w:spacing w:before="22"/>
              <w:rPr>
                <w:sz w:val="24"/>
              </w:rPr>
            </w:pPr>
            <w:r>
              <w:rPr>
                <w:sz w:val="24"/>
              </w:rPr>
              <w:t>Pregnancy and</w:t>
            </w:r>
            <w:r>
              <w:rPr>
                <w:spacing w:val="-3"/>
                <w:sz w:val="24"/>
              </w:rPr>
              <w:t xml:space="preserve"> </w:t>
            </w:r>
            <w:r>
              <w:rPr>
                <w:sz w:val="24"/>
              </w:rPr>
              <w:t>maternity</w:t>
            </w:r>
          </w:p>
          <w:p w14:paraId="5003FB5A" w14:textId="77777777" w:rsidR="008B6ABD" w:rsidRDefault="00F74197">
            <w:pPr>
              <w:pStyle w:val="TableParagraph"/>
              <w:numPr>
                <w:ilvl w:val="0"/>
                <w:numId w:val="22"/>
              </w:numPr>
              <w:tabs>
                <w:tab w:val="left" w:pos="560"/>
              </w:tabs>
              <w:spacing w:before="21" w:line="256" w:lineRule="exact"/>
              <w:rPr>
                <w:sz w:val="24"/>
              </w:rPr>
            </w:pPr>
            <w:r>
              <w:rPr>
                <w:sz w:val="24"/>
              </w:rPr>
              <w:t>Race</w:t>
            </w:r>
          </w:p>
        </w:tc>
        <w:tc>
          <w:tcPr>
            <w:tcW w:w="3226" w:type="dxa"/>
          </w:tcPr>
          <w:p w14:paraId="43CE9652" w14:textId="77777777" w:rsidR="008B6ABD" w:rsidRDefault="00F74197">
            <w:pPr>
              <w:pStyle w:val="TableParagraph"/>
              <w:numPr>
                <w:ilvl w:val="0"/>
                <w:numId w:val="21"/>
              </w:numPr>
              <w:tabs>
                <w:tab w:val="left" w:pos="1102"/>
              </w:tabs>
              <w:spacing w:line="268" w:lineRule="exact"/>
              <w:rPr>
                <w:sz w:val="24"/>
              </w:rPr>
            </w:pPr>
            <w:r>
              <w:rPr>
                <w:sz w:val="24"/>
              </w:rPr>
              <w:t>Religion or</w:t>
            </w:r>
            <w:r>
              <w:rPr>
                <w:spacing w:val="-4"/>
                <w:sz w:val="24"/>
              </w:rPr>
              <w:t xml:space="preserve"> </w:t>
            </w:r>
            <w:r>
              <w:rPr>
                <w:sz w:val="24"/>
              </w:rPr>
              <w:t>belief</w:t>
            </w:r>
          </w:p>
          <w:p w14:paraId="67698D78" w14:textId="77777777" w:rsidR="008B6ABD" w:rsidRDefault="00F74197">
            <w:pPr>
              <w:pStyle w:val="TableParagraph"/>
              <w:numPr>
                <w:ilvl w:val="0"/>
                <w:numId w:val="21"/>
              </w:numPr>
              <w:tabs>
                <w:tab w:val="left" w:pos="1102"/>
              </w:tabs>
              <w:spacing w:before="21"/>
              <w:rPr>
                <w:sz w:val="24"/>
              </w:rPr>
            </w:pPr>
            <w:r>
              <w:rPr>
                <w:sz w:val="24"/>
              </w:rPr>
              <w:t>Sex</w:t>
            </w:r>
            <w:r>
              <w:rPr>
                <w:spacing w:val="-1"/>
                <w:sz w:val="24"/>
              </w:rPr>
              <w:t xml:space="preserve"> </w:t>
            </w:r>
            <w:r>
              <w:rPr>
                <w:sz w:val="24"/>
              </w:rPr>
              <w:t>(gender)</w:t>
            </w:r>
          </w:p>
          <w:p w14:paraId="576531F3" w14:textId="77777777" w:rsidR="008B6ABD" w:rsidRDefault="00F74197">
            <w:pPr>
              <w:pStyle w:val="TableParagraph"/>
              <w:numPr>
                <w:ilvl w:val="0"/>
                <w:numId w:val="21"/>
              </w:numPr>
              <w:tabs>
                <w:tab w:val="left" w:pos="1102"/>
              </w:tabs>
              <w:spacing w:before="22"/>
              <w:rPr>
                <w:sz w:val="24"/>
              </w:rPr>
            </w:pPr>
            <w:r>
              <w:rPr>
                <w:sz w:val="24"/>
              </w:rPr>
              <w:t>Sexual</w:t>
            </w:r>
            <w:r>
              <w:rPr>
                <w:spacing w:val="-5"/>
                <w:sz w:val="24"/>
              </w:rPr>
              <w:t xml:space="preserve"> </w:t>
            </w:r>
            <w:r>
              <w:rPr>
                <w:sz w:val="24"/>
              </w:rPr>
              <w:t>orientation</w:t>
            </w:r>
          </w:p>
          <w:p w14:paraId="603A0CB2" w14:textId="77777777" w:rsidR="008B6ABD" w:rsidRDefault="00F74197">
            <w:pPr>
              <w:pStyle w:val="TableParagraph"/>
              <w:numPr>
                <w:ilvl w:val="0"/>
                <w:numId w:val="21"/>
              </w:numPr>
              <w:tabs>
                <w:tab w:val="left" w:pos="1102"/>
              </w:tabs>
              <w:spacing w:before="8" w:line="290" w:lineRule="atLeast"/>
              <w:ind w:right="240"/>
              <w:rPr>
                <w:sz w:val="24"/>
              </w:rPr>
            </w:pPr>
            <w:r>
              <w:rPr>
                <w:sz w:val="24"/>
              </w:rPr>
              <w:t>Marriage and civil partnership</w:t>
            </w:r>
          </w:p>
        </w:tc>
      </w:tr>
    </w:tbl>
    <w:p w14:paraId="3336BBE1" w14:textId="77777777" w:rsidR="008B6ABD" w:rsidRDefault="008B6ABD">
      <w:pPr>
        <w:pStyle w:val="BodyText"/>
        <w:spacing w:before="8"/>
        <w:rPr>
          <w:sz w:val="27"/>
        </w:rPr>
      </w:pPr>
    </w:p>
    <w:p w14:paraId="55D28539" w14:textId="77777777" w:rsidR="008B6ABD" w:rsidRDefault="00F74197">
      <w:pPr>
        <w:pStyle w:val="BodyText"/>
        <w:spacing w:line="249" w:lineRule="auto"/>
        <w:ind w:left="119" w:right="162"/>
      </w:pPr>
      <w:r>
        <w:t>The Youth Commission’s research identified that bullying can be linked to some of the protected characteristics above. In addition, prejudiced based bullying can also occur. Prejudice-based bullying is when bullying behaviour is motivated by prejudice based on an individual’s actual or perceived identity; it can be based on characteristics unique to a child or young person’s identity or circumstance. This can include: an additional support need, being an asylum seeker or refugee, physical appearance, gender identity, being part of the gypsy/ traveller’s community, socio-economic status, being looked after and / or care experienced and being a young carer.</w:t>
      </w:r>
    </w:p>
    <w:p w14:paraId="084DB76C" w14:textId="77777777" w:rsidR="008B6ABD" w:rsidRDefault="008B6ABD">
      <w:pPr>
        <w:spacing w:line="249" w:lineRule="auto"/>
        <w:sectPr w:rsidR="008B6ABD" w:rsidSect="00765DE4">
          <w:footerReference w:type="default" r:id="rId10"/>
          <w:pgSz w:w="11900" w:h="16850"/>
          <w:pgMar w:top="1600" w:right="1620" w:bottom="1200" w:left="1680" w:header="567" w:footer="1006" w:gutter="0"/>
          <w:pgNumType w:start="2"/>
          <w:cols w:space="720"/>
          <w:docGrid w:linePitch="299"/>
        </w:sectPr>
      </w:pPr>
    </w:p>
    <w:p w14:paraId="28826A4D" w14:textId="77777777" w:rsidR="008B6ABD" w:rsidRDefault="00F74197">
      <w:pPr>
        <w:pStyle w:val="BodyText"/>
        <w:spacing w:before="79" w:line="259" w:lineRule="auto"/>
        <w:ind w:left="120" w:right="214"/>
      </w:pPr>
      <w:r>
        <w:lastRenderedPageBreak/>
        <w:t>It is recommended that all establishments have and publish an anti-bullying policy which includes the following 6 key areas (a template is available in Appendix 1). This will ensure that schools have a pro-active and responsive approach to the prevention and management of bullying. These six areas are:</w:t>
      </w:r>
    </w:p>
    <w:p w14:paraId="2E34CB10" w14:textId="77777777" w:rsidR="008B6ABD" w:rsidRDefault="008B6ABD">
      <w:pPr>
        <w:pStyle w:val="BodyText"/>
        <w:spacing w:before="10"/>
        <w:rPr>
          <w:sz w:val="25"/>
        </w:rPr>
      </w:pPr>
    </w:p>
    <w:p w14:paraId="3A5EFC68" w14:textId="77777777" w:rsidR="008B6ABD" w:rsidRDefault="00F74197">
      <w:pPr>
        <w:pStyle w:val="ListParagraph"/>
        <w:numPr>
          <w:ilvl w:val="1"/>
          <w:numId w:val="23"/>
        </w:numPr>
        <w:tabs>
          <w:tab w:val="left" w:pos="1559"/>
          <w:tab w:val="left" w:pos="1560"/>
        </w:tabs>
        <w:ind w:hanging="721"/>
        <w:rPr>
          <w:sz w:val="24"/>
        </w:rPr>
      </w:pPr>
      <w:r>
        <w:rPr>
          <w:sz w:val="24"/>
        </w:rPr>
        <w:t>Stance</w:t>
      </w:r>
    </w:p>
    <w:p w14:paraId="6905E238" w14:textId="77777777" w:rsidR="008B6ABD" w:rsidRDefault="008B6ABD">
      <w:pPr>
        <w:pStyle w:val="BodyText"/>
        <w:spacing w:before="7"/>
        <w:rPr>
          <w:sz w:val="25"/>
        </w:rPr>
      </w:pPr>
    </w:p>
    <w:p w14:paraId="21C46047" w14:textId="77777777" w:rsidR="008B6ABD" w:rsidRDefault="00F74197">
      <w:pPr>
        <w:pStyle w:val="ListParagraph"/>
        <w:numPr>
          <w:ilvl w:val="1"/>
          <w:numId w:val="23"/>
        </w:numPr>
        <w:tabs>
          <w:tab w:val="left" w:pos="1559"/>
          <w:tab w:val="left" w:pos="1560"/>
        </w:tabs>
        <w:spacing w:before="1"/>
        <w:ind w:hanging="721"/>
        <w:rPr>
          <w:sz w:val="24"/>
        </w:rPr>
      </w:pPr>
      <w:r>
        <w:rPr>
          <w:sz w:val="24"/>
        </w:rPr>
        <w:t>Definition</w:t>
      </w:r>
    </w:p>
    <w:p w14:paraId="05AE46C8" w14:textId="77777777" w:rsidR="008B6ABD" w:rsidRDefault="008B6ABD">
      <w:pPr>
        <w:pStyle w:val="BodyText"/>
        <w:spacing w:before="7"/>
        <w:rPr>
          <w:sz w:val="25"/>
        </w:rPr>
      </w:pPr>
    </w:p>
    <w:p w14:paraId="09DE28F9" w14:textId="77777777" w:rsidR="008B6ABD" w:rsidRDefault="00F74197">
      <w:pPr>
        <w:pStyle w:val="ListParagraph"/>
        <w:numPr>
          <w:ilvl w:val="1"/>
          <w:numId w:val="23"/>
        </w:numPr>
        <w:tabs>
          <w:tab w:val="left" w:pos="1559"/>
          <w:tab w:val="left" w:pos="1560"/>
        </w:tabs>
        <w:ind w:hanging="721"/>
        <w:rPr>
          <w:sz w:val="24"/>
        </w:rPr>
      </w:pPr>
      <w:r>
        <w:rPr>
          <w:sz w:val="24"/>
        </w:rPr>
        <w:t>Prevention</w:t>
      </w:r>
    </w:p>
    <w:p w14:paraId="2AD6826B" w14:textId="77777777" w:rsidR="008B6ABD" w:rsidRDefault="008B6ABD">
      <w:pPr>
        <w:pStyle w:val="BodyText"/>
        <w:spacing w:before="8"/>
        <w:rPr>
          <w:sz w:val="25"/>
        </w:rPr>
      </w:pPr>
    </w:p>
    <w:p w14:paraId="025611ED" w14:textId="77777777" w:rsidR="008B6ABD" w:rsidRDefault="00F74197">
      <w:pPr>
        <w:pStyle w:val="ListParagraph"/>
        <w:numPr>
          <w:ilvl w:val="1"/>
          <w:numId w:val="23"/>
        </w:numPr>
        <w:tabs>
          <w:tab w:val="left" w:pos="1559"/>
          <w:tab w:val="left" w:pos="1560"/>
        </w:tabs>
        <w:ind w:hanging="721"/>
        <w:rPr>
          <w:sz w:val="24"/>
        </w:rPr>
      </w:pPr>
      <w:r>
        <w:rPr>
          <w:sz w:val="24"/>
        </w:rPr>
        <w:t>Communication</w:t>
      </w:r>
    </w:p>
    <w:p w14:paraId="3AFA566A" w14:textId="77777777" w:rsidR="008B6ABD" w:rsidRDefault="008B6ABD">
      <w:pPr>
        <w:pStyle w:val="BodyText"/>
        <w:spacing w:before="7"/>
        <w:rPr>
          <w:sz w:val="25"/>
        </w:rPr>
      </w:pPr>
    </w:p>
    <w:p w14:paraId="30D1E585" w14:textId="77777777" w:rsidR="008B6ABD" w:rsidRDefault="00F74197">
      <w:pPr>
        <w:pStyle w:val="ListParagraph"/>
        <w:numPr>
          <w:ilvl w:val="1"/>
          <w:numId w:val="23"/>
        </w:numPr>
        <w:tabs>
          <w:tab w:val="left" w:pos="1559"/>
          <w:tab w:val="left" w:pos="1560"/>
        </w:tabs>
        <w:ind w:hanging="721"/>
        <w:rPr>
          <w:sz w:val="24"/>
        </w:rPr>
      </w:pPr>
      <w:r>
        <w:rPr>
          <w:sz w:val="24"/>
        </w:rPr>
        <w:t>Response</w:t>
      </w:r>
    </w:p>
    <w:p w14:paraId="7F5EF4F5" w14:textId="77777777" w:rsidR="008B6ABD" w:rsidRDefault="008B6ABD">
      <w:pPr>
        <w:pStyle w:val="BodyText"/>
        <w:spacing w:before="8"/>
        <w:rPr>
          <w:sz w:val="25"/>
        </w:rPr>
      </w:pPr>
    </w:p>
    <w:p w14:paraId="78E84C71" w14:textId="77777777" w:rsidR="008B6ABD" w:rsidRDefault="00F74197">
      <w:pPr>
        <w:pStyle w:val="ListParagraph"/>
        <w:numPr>
          <w:ilvl w:val="1"/>
          <w:numId w:val="23"/>
        </w:numPr>
        <w:tabs>
          <w:tab w:val="left" w:pos="1559"/>
          <w:tab w:val="left" w:pos="1560"/>
        </w:tabs>
        <w:ind w:hanging="721"/>
        <w:rPr>
          <w:sz w:val="24"/>
        </w:rPr>
      </w:pPr>
      <w:r>
        <w:rPr>
          <w:sz w:val="24"/>
        </w:rPr>
        <w:t>Reporting and</w:t>
      </w:r>
      <w:r>
        <w:rPr>
          <w:spacing w:val="-1"/>
          <w:sz w:val="24"/>
        </w:rPr>
        <w:t xml:space="preserve"> </w:t>
      </w:r>
      <w:r>
        <w:rPr>
          <w:sz w:val="24"/>
        </w:rPr>
        <w:t>Monitoring</w:t>
      </w:r>
    </w:p>
    <w:p w14:paraId="02C98B8F" w14:textId="77777777" w:rsidR="008B6ABD" w:rsidRDefault="008B6ABD">
      <w:pPr>
        <w:pStyle w:val="BodyText"/>
        <w:rPr>
          <w:sz w:val="28"/>
        </w:rPr>
      </w:pPr>
    </w:p>
    <w:p w14:paraId="08FB8DD9" w14:textId="77777777" w:rsidR="008B6ABD" w:rsidRDefault="008B6ABD">
      <w:pPr>
        <w:pStyle w:val="BodyText"/>
        <w:spacing w:before="3"/>
        <w:rPr>
          <w:sz w:val="23"/>
        </w:rPr>
      </w:pPr>
    </w:p>
    <w:p w14:paraId="357D6758" w14:textId="77777777" w:rsidR="008B6ABD" w:rsidRDefault="00F74197">
      <w:pPr>
        <w:pStyle w:val="Heading1"/>
        <w:numPr>
          <w:ilvl w:val="0"/>
          <w:numId w:val="20"/>
        </w:numPr>
        <w:tabs>
          <w:tab w:val="left" w:pos="360"/>
        </w:tabs>
        <w:spacing w:before="1"/>
        <w:rPr>
          <w:rFonts w:ascii="Calibri"/>
        </w:rPr>
      </w:pPr>
      <w:bookmarkStart w:id="1" w:name="1._Stance"/>
      <w:bookmarkEnd w:id="1"/>
      <w:r>
        <w:t>Stance</w:t>
      </w:r>
    </w:p>
    <w:p w14:paraId="26F27D91" w14:textId="77777777" w:rsidR="008B6ABD" w:rsidRDefault="008B6ABD">
      <w:pPr>
        <w:pStyle w:val="BodyText"/>
        <w:rPr>
          <w:b/>
          <w:sz w:val="28"/>
        </w:rPr>
      </w:pPr>
    </w:p>
    <w:p w14:paraId="3FC7EFBA" w14:textId="77777777" w:rsidR="008B6ABD" w:rsidRDefault="00F74197">
      <w:pPr>
        <w:pStyle w:val="BodyText"/>
        <w:ind w:left="119"/>
      </w:pPr>
      <w:r>
        <w:t>Establishments must adopt the following stance in their anti-bullying policy:</w:t>
      </w:r>
    </w:p>
    <w:p w14:paraId="74449A6B" w14:textId="77777777" w:rsidR="008B6ABD" w:rsidRDefault="008B6ABD">
      <w:pPr>
        <w:pStyle w:val="BodyText"/>
        <w:spacing w:before="11"/>
        <w:rPr>
          <w:sz w:val="26"/>
        </w:rPr>
      </w:pPr>
    </w:p>
    <w:p w14:paraId="06E4F1A3" w14:textId="77777777" w:rsidR="008B6ABD" w:rsidRDefault="00F74197">
      <w:pPr>
        <w:spacing w:line="247" w:lineRule="auto"/>
        <w:ind w:left="115" w:right="270" w:hanging="10"/>
        <w:rPr>
          <w:i/>
          <w:sz w:val="24"/>
        </w:rPr>
      </w:pPr>
      <w:r>
        <w:rPr>
          <w:i/>
          <w:sz w:val="24"/>
        </w:rPr>
        <w:t>‘Bullying of any kind is unacceptable and must be addressed quickly. Bullying should never be seen as a typical part of growing up.’</w:t>
      </w:r>
    </w:p>
    <w:p w14:paraId="1816A9F2" w14:textId="77777777" w:rsidR="008B6ABD" w:rsidRDefault="00F74197">
      <w:pPr>
        <w:pStyle w:val="BodyText"/>
        <w:spacing w:before="10" w:line="249" w:lineRule="auto"/>
        <w:ind w:left="105" w:right="177"/>
      </w:pPr>
      <w:r>
        <w:t>Respect for All: The National Approach to Anti-Bullying for Scotland’s Children and Young People 2017</w:t>
      </w:r>
    </w:p>
    <w:p w14:paraId="38827771" w14:textId="77777777" w:rsidR="008B6ABD" w:rsidRDefault="008B6ABD">
      <w:pPr>
        <w:pStyle w:val="BodyText"/>
        <w:spacing w:before="5"/>
        <w:rPr>
          <w:sz w:val="26"/>
        </w:rPr>
      </w:pPr>
    </w:p>
    <w:p w14:paraId="002CEB51" w14:textId="77777777" w:rsidR="008B6ABD" w:rsidRDefault="00F74197">
      <w:pPr>
        <w:pStyle w:val="BodyText"/>
        <w:spacing w:line="249" w:lineRule="auto"/>
        <w:ind w:left="115" w:right="300" w:hanging="10"/>
      </w:pPr>
      <w:r>
        <w:t>Parents/Carers, pupils and Aberdeenshire Council Education staff have a responsibility to work collaboratively to maintain a high standard of behaviour and ensure an environment free from bullying behaviour. Aberdeenshire Council believes that everyone should be treated equally and with respect.</w:t>
      </w:r>
    </w:p>
    <w:p w14:paraId="564C3DEB" w14:textId="77777777" w:rsidR="008B6ABD" w:rsidRDefault="008B6ABD">
      <w:pPr>
        <w:pStyle w:val="BodyText"/>
        <w:rPr>
          <w:sz w:val="26"/>
        </w:rPr>
      </w:pPr>
    </w:p>
    <w:p w14:paraId="45F042C1" w14:textId="77777777" w:rsidR="008B6ABD" w:rsidRDefault="00F74197">
      <w:pPr>
        <w:pStyle w:val="BodyText"/>
        <w:spacing w:line="249" w:lineRule="auto"/>
        <w:ind w:left="115" w:right="448" w:hanging="10"/>
        <w:jc w:val="both"/>
      </w:pPr>
      <w:r>
        <w:t>‘Getting it Right for Every Child’ (GIRFEC) is the bedrock for Aberdeenshire Children’s Services in ensuring the needs of all pupils are met. The Scottish Government defines the GIRFEC approach:</w:t>
      </w:r>
    </w:p>
    <w:p w14:paraId="2D3DBAEF" w14:textId="77777777" w:rsidR="008B6ABD" w:rsidRDefault="008B6ABD">
      <w:pPr>
        <w:pStyle w:val="BodyText"/>
        <w:rPr>
          <w:sz w:val="26"/>
        </w:rPr>
      </w:pPr>
    </w:p>
    <w:p w14:paraId="34392DFA" w14:textId="77777777" w:rsidR="008B6ABD" w:rsidRDefault="00F74197">
      <w:pPr>
        <w:pStyle w:val="ListParagraph"/>
        <w:numPr>
          <w:ilvl w:val="1"/>
          <w:numId w:val="20"/>
        </w:numPr>
        <w:tabs>
          <w:tab w:val="left" w:pos="839"/>
          <w:tab w:val="left" w:pos="840"/>
        </w:tabs>
        <w:ind w:right="203"/>
        <w:rPr>
          <w:sz w:val="24"/>
        </w:rPr>
      </w:pPr>
      <w:r>
        <w:rPr>
          <w:b/>
          <w:sz w:val="24"/>
        </w:rPr>
        <w:t xml:space="preserve">is child-focused </w:t>
      </w:r>
      <w:r>
        <w:rPr>
          <w:sz w:val="24"/>
        </w:rPr>
        <w:t>- it ensures the child or young person – and their family – is at the centre of decision-making and the support available to them.</w:t>
      </w:r>
    </w:p>
    <w:p w14:paraId="10A5B0C8" w14:textId="77777777" w:rsidR="008B6ABD" w:rsidRDefault="00F74197">
      <w:pPr>
        <w:pStyle w:val="ListParagraph"/>
        <w:numPr>
          <w:ilvl w:val="1"/>
          <w:numId w:val="20"/>
        </w:numPr>
        <w:tabs>
          <w:tab w:val="left" w:pos="839"/>
          <w:tab w:val="left" w:pos="840"/>
        </w:tabs>
        <w:ind w:right="220"/>
        <w:rPr>
          <w:sz w:val="24"/>
        </w:rPr>
      </w:pPr>
      <w:r>
        <w:rPr>
          <w:b/>
          <w:sz w:val="24"/>
        </w:rPr>
        <w:t xml:space="preserve">is based on an understanding of the wellbeing of a child in their current situation </w:t>
      </w:r>
      <w:r>
        <w:rPr>
          <w:sz w:val="24"/>
        </w:rPr>
        <w:t>- it takes into consideration the wider influences on a child or young person and their developmental needs when thinking about their wellbeing, so that the right support can be</w:t>
      </w:r>
      <w:r>
        <w:rPr>
          <w:spacing w:val="-13"/>
          <w:sz w:val="24"/>
        </w:rPr>
        <w:t xml:space="preserve"> </w:t>
      </w:r>
      <w:proofErr w:type="gramStart"/>
      <w:r>
        <w:rPr>
          <w:sz w:val="24"/>
        </w:rPr>
        <w:t>offered</w:t>
      </w:r>
      <w:proofErr w:type="gramEnd"/>
    </w:p>
    <w:p w14:paraId="3F7B9DC8" w14:textId="77777777" w:rsidR="008B6ABD" w:rsidRDefault="00F74197">
      <w:pPr>
        <w:pStyle w:val="ListParagraph"/>
        <w:numPr>
          <w:ilvl w:val="1"/>
          <w:numId w:val="20"/>
        </w:numPr>
        <w:tabs>
          <w:tab w:val="left" w:pos="839"/>
          <w:tab w:val="left" w:pos="840"/>
        </w:tabs>
        <w:ind w:right="603"/>
        <w:rPr>
          <w:sz w:val="24"/>
        </w:rPr>
      </w:pPr>
      <w:r>
        <w:rPr>
          <w:b/>
          <w:sz w:val="24"/>
        </w:rPr>
        <w:t xml:space="preserve">is based on tackling needs early </w:t>
      </w:r>
      <w:r>
        <w:rPr>
          <w:sz w:val="24"/>
        </w:rPr>
        <w:t xml:space="preserve">- it aims to ensure needs are identified as early as possible to avoid bigger concerns or problems </w:t>
      </w:r>
      <w:proofErr w:type="gramStart"/>
      <w:r>
        <w:rPr>
          <w:sz w:val="24"/>
        </w:rPr>
        <w:t>developing</w:t>
      </w:r>
      <w:proofErr w:type="gramEnd"/>
    </w:p>
    <w:p w14:paraId="0460D32F" w14:textId="77777777" w:rsidR="008B6ABD" w:rsidRDefault="008B6ABD">
      <w:pPr>
        <w:rPr>
          <w:sz w:val="24"/>
        </w:rPr>
        <w:sectPr w:rsidR="008B6ABD" w:rsidSect="00765DE4">
          <w:pgSz w:w="11900" w:h="16850"/>
          <w:pgMar w:top="1360" w:right="1620" w:bottom="1280" w:left="1680" w:header="567" w:footer="1006" w:gutter="0"/>
          <w:cols w:space="720"/>
          <w:docGrid w:linePitch="299"/>
        </w:sectPr>
      </w:pPr>
    </w:p>
    <w:p w14:paraId="1192572B" w14:textId="77777777" w:rsidR="008B6ABD" w:rsidRDefault="00F74197">
      <w:pPr>
        <w:pStyle w:val="ListParagraph"/>
        <w:numPr>
          <w:ilvl w:val="1"/>
          <w:numId w:val="20"/>
        </w:numPr>
        <w:tabs>
          <w:tab w:val="left" w:pos="839"/>
          <w:tab w:val="left" w:pos="840"/>
        </w:tabs>
        <w:spacing w:before="80"/>
        <w:ind w:right="337"/>
        <w:rPr>
          <w:sz w:val="24"/>
        </w:rPr>
      </w:pPr>
      <w:r>
        <w:rPr>
          <w:b/>
          <w:sz w:val="24"/>
        </w:rPr>
        <w:lastRenderedPageBreak/>
        <w:t xml:space="preserve">requires joined-up working </w:t>
      </w:r>
      <w:r>
        <w:rPr>
          <w:sz w:val="24"/>
        </w:rPr>
        <w:t>- it is about children, young people, parents, and the services they need working together in a coordinated way to meet the specific needs and improve their</w:t>
      </w:r>
      <w:r>
        <w:rPr>
          <w:spacing w:val="-9"/>
          <w:sz w:val="24"/>
        </w:rPr>
        <w:t xml:space="preserve"> </w:t>
      </w:r>
      <w:proofErr w:type="gramStart"/>
      <w:r>
        <w:rPr>
          <w:sz w:val="24"/>
        </w:rPr>
        <w:t>wellbeing</w:t>
      </w:r>
      <w:proofErr w:type="gramEnd"/>
    </w:p>
    <w:p w14:paraId="3626BCBA" w14:textId="77777777" w:rsidR="008B6ABD" w:rsidRDefault="008B6ABD">
      <w:pPr>
        <w:pStyle w:val="BodyText"/>
        <w:spacing w:before="3"/>
        <w:rPr>
          <w:sz w:val="25"/>
        </w:rPr>
      </w:pPr>
    </w:p>
    <w:p w14:paraId="0722F694" w14:textId="77777777" w:rsidR="008B6ABD" w:rsidRDefault="00F74197">
      <w:pPr>
        <w:pStyle w:val="BodyText"/>
        <w:spacing w:before="1" w:line="247" w:lineRule="auto"/>
        <w:ind w:left="115" w:right="456" w:hanging="10"/>
      </w:pPr>
      <w:proofErr w:type="gramStart"/>
      <w:r>
        <w:t>In order to</w:t>
      </w:r>
      <w:proofErr w:type="gramEnd"/>
      <w:r>
        <w:t xml:space="preserve"> prevent and / or deal with instances of bullying all Aberdeenshire schools adhere to the principles of GIRFEC.</w:t>
      </w:r>
    </w:p>
    <w:p w14:paraId="635A386C" w14:textId="77777777" w:rsidR="008B6ABD" w:rsidRDefault="008B6ABD">
      <w:pPr>
        <w:pStyle w:val="BodyText"/>
        <w:rPr>
          <w:sz w:val="26"/>
        </w:rPr>
      </w:pPr>
    </w:p>
    <w:p w14:paraId="17336AF7" w14:textId="77777777" w:rsidR="008B6ABD" w:rsidRDefault="008B6ABD">
      <w:pPr>
        <w:pStyle w:val="BodyText"/>
        <w:spacing w:before="5"/>
        <w:rPr>
          <w:sz w:val="26"/>
        </w:rPr>
      </w:pPr>
    </w:p>
    <w:p w14:paraId="2A9B5681" w14:textId="77777777" w:rsidR="008B6ABD" w:rsidRDefault="00F74197">
      <w:pPr>
        <w:pStyle w:val="Heading1"/>
        <w:numPr>
          <w:ilvl w:val="0"/>
          <w:numId w:val="20"/>
        </w:numPr>
        <w:tabs>
          <w:tab w:val="left" w:pos="356"/>
        </w:tabs>
        <w:spacing w:before="1"/>
        <w:ind w:left="355" w:hanging="251"/>
        <w:rPr>
          <w:rFonts w:ascii="Calibri"/>
        </w:rPr>
      </w:pPr>
      <w:bookmarkStart w:id="2" w:name="2._Definition"/>
      <w:bookmarkEnd w:id="2"/>
      <w:r>
        <w:t>Definition</w:t>
      </w:r>
    </w:p>
    <w:p w14:paraId="2452655D" w14:textId="77777777" w:rsidR="008B6ABD" w:rsidRDefault="008B6ABD">
      <w:pPr>
        <w:pStyle w:val="BodyText"/>
        <w:rPr>
          <w:b/>
          <w:sz w:val="28"/>
        </w:rPr>
      </w:pPr>
    </w:p>
    <w:p w14:paraId="080753BD" w14:textId="77777777" w:rsidR="008B6ABD" w:rsidRDefault="00F74197">
      <w:pPr>
        <w:pStyle w:val="BodyText"/>
        <w:spacing w:line="249" w:lineRule="auto"/>
        <w:ind w:left="120" w:right="749"/>
      </w:pPr>
      <w:r>
        <w:t>All establishments must include the following definition of bullying in their antibullying policy which is endorsed by Aberdeenshire Council:</w:t>
      </w:r>
    </w:p>
    <w:p w14:paraId="1C2440EB" w14:textId="77777777" w:rsidR="008B6ABD" w:rsidRDefault="008B6ABD">
      <w:pPr>
        <w:pStyle w:val="BodyText"/>
        <w:spacing w:before="10"/>
        <w:rPr>
          <w:sz w:val="25"/>
        </w:rPr>
      </w:pPr>
    </w:p>
    <w:p w14:paraId="35DB473F" w14:textId="77777777" w:rsidR="008B6ABD" w:rsidRDefault="00F74197">
      <w:pPr>
        <w:spacing w:line="259" w:lineRule="auto"/>
        <w:ind w:left="120" w:right="228"/>
        <w:rPr>
          <w:i/>
          <w:sz w:val="24"/>
        </w:rPr>
      </w:pPr>
      <w:r>
        <w:rPr>
          <w:i/>
          <w:sz w:val="24"/>
        </w:rPr>
        <w:t xml:space="preserve">‘Bullying is both behaviour and impact; the impact is on a person’s capacity to feel in control of themselves. This is what we term as their sense of ‘agency’. Bullying takes place in the context of relationships; it is behaviour that can make people feel hurt, threatened, </w:t>
      </w:r>
      <w:proofErr w:type="gramStart"/>
      <w:r>
        <w:rPr>
          <w:i/>
          <w:sz w:val="24"/>
        </w:rPr>
        <w:t>frightened</w:t>
      </w:r>
      <w:proofErr w:type="gramEnd"/>
      <w:r>
        <w:rPr>
          <w:i/>
          <w:sz w:val="24"/>
        </w:rPr>
        <w:t xml:space="preserve"> and left out. This behaviour happens face to face and online.’</w:t>
      </w:r>
    </w:p>
    <w:p w14:paraId="3849077D" w14:textId="77777777" w:rsidR="008B6ABD" w:rsidRDefault="00F74197">
      <w:pPr>
        <w:pStyle w:val="BodyText"/>
        <w:spacing w:line="249" w:lineRule="auto"/>
        <w:ind w:left="105" w:right="177"/>
      </w:pPr>
      <w:r>
        <w:t>Respect for All: The National Approach to Anti-Bullying for Scotland’s Children and Young People 2017</w:t>
      </w:r>
    </w:p>
    <w:p w14:paraId="64B12AD0" w14:textId="77777777" w:rsidR="008B6ABD" w:rsidRDefault="008B6ABD">
      <w:pPr>
        <w:pStyle w:val="BodyText"/>
        <w:spacing w:before="3"/>
        <w:rPr>
          <w:sz w:val="26"/>
        </w:rPr>
      </w:pPr>
    </w:p>
    <w:p w14:paraId="7BC456AF" w14:textId="77777777" w:rsidR="008B6ABD" w:rsidRDefault="00F74197">
      <w:pPr>
        <w:pStyle w:val="BodyText"/>
        <w:spacing w:line="259" w:lineRule="auto"/>
        <w:ind w:left="120" w:right="842"/>
      </w:pPr>
      <w:r>
        <w:t>A further exemplification of bullying from the same document states that bullying behaviour:</w:t>
      </w:r>
    </w:p>
    <w:p w14:paraId="363E71B5" w14:textId="77777777" w:rsidR="008B6ABD" w:rsidRPr="008B0C23" w:rsidRDefault="00F74197">
      <w:pPr>
        <w:spacing w:line="259" w:lineRule="auto"/>
        <w:ind w:left="120" w:right="201"/>
        <w:rPr>
          <w:i/>
          <w:sz w:val="24"/>
          <w:u w:val="single"/>
        </w:rPr>
      </w:pPr>
      <w:r>
        <w:rPr>
          <w:i/>
          <w:sz w:val="24"/>
        </w:rPr>
        <w:t>‘</w:t>
      </w:r>
      <w:proofErr w:type="gramStart"/>
      <w:r>
        <w:rPr>
          <w:i/>
          <w:sz w:val="24"/>
        </w:rPr>
        <w:t>can</w:t>
      </w:r>
      <w:proofErr w:type="gramEnd"/>
      <w:r>
        <w:rPr>
          <w:i/>
          <w:sz w:val="24"/>
        </w:rPr>
        <w:t xml:space="preserve"> harm people physically or emotionally and, although the actual behaviour may not be repeated, the threat may be sustained over time, typically by actions, loo</w:t>
      </w:r>
      <w:r w:rsidRPr="005F083C">
        <w:rPr>
          <w:i/>
          <w:sz w:val="24"/>
        </w:rPr>
        <w:t xml:space="preserve">ks, messages, confrontations, physical interventions, </w:t>
      </w:r>
      <w:r w:rsidRPr="005F083C">
        <w:rPr>
          <w:i/>
          <w:sz w:val="24"/>
          <w:u w:val="single"/>
        </w:rPr>
        <w:t>or the fear of these.’</w:t>
      </w:r>
    </w:p>
    <w:p w14:paraId="149D0998" w14:textId="77777777" w:rsidR="008B6ABD" w:rsidRDefault="00F74197">
      <w:pPr>
        <w:pStyle w:val="BodyText"/>
        <w:spacing w:line="249" w:lineRule="auto"/>
        <w:ind w:left="105" w:right="177"/>
      </w:pPr>
      <w:r>
        <w:t>Respect for All: The National Approach to Anti-Bullying for Scotland’s Children and Young People 2017</w:t>
      </w:r>
    </w:p>
    <w:p w14:paraId="6785C1B7" w14:textId="77777777" w:rsidR="008B6ABD" w:rsidRDefault="008B6ABD">
      <w:pPr>
        <w:pStyle w:val="BodyText"/>
        <w:spacing w:before="1"/>
        <w:rPr>
          <w:sz w:val="26"/>
        </w:rPr>
      </w:pPr>
    </w:p>
    <w:p w14:paraId="11657DD9" w14:textId="77777777" w:rsidR="008B6ABD" w:rsidRDefault="00F74197">
      <w:pPr>
        <w:pStyle w:val="Heading1"/>
        <w:numPr>
          <w:ilvl w:val="0"/>
          <w:numId w:val="20"/>
        </w:numPr>
        <w:tabs>
          <w:tab w:val="left" w:pos="356"/>
        </w:tabs>
        <w:spacing w:before="1"/>
        <w:ind w:left="355" w:hanging="251"/>
        <w:rPr>
          <w:rFonts w:ascii="Calibri"/>
        </w:rPr>
      </w:pPr>
      <w:bookmarkStart w:id="3" w:name="3._Prevention"/>
      <w:bookmarkEnd w:id="3"/>
      <w:r>
        <w:t>Prevention</w:t>
      </w:r>
    </w:p>
    <w:p w14:paraId="7D99A4AD" w14:textId="77777777" w:rsidR="008B6ABD" w:rsidRDefault="008B6ABD">
      <w:pPr>
        <w:pStyle w:val="BodyText"/>
        <w:rPr>
          <w:b/>
          <w:sz w:val="28"/>
        </w:rPr>
      </w:pPr>
    </w:p>
    <w:p w14:paraId="0A4F7F8E" w14:textId="77777777" w:rsidR="008B6ABD" w:rsidRDefault="00F74197">
      <w:pPr>
        <w:pStyle w:val="BodyText"/>
        <w:spacing w:line="249" w:lineRule="auto"/>
        <w:ind w:left="120" w:right="1069"/>
      </w:pPr>
      <w:r>
        <w:t xml:space="preserve">Aberdeenshire Council Education establishments must implement the following steps in working to </w:t>
      </w:r>
      <w:r>
        <w:rPr>
          <w:b/>
        </w:rPr>
        <w:t xml:space="preserve">prevent </w:t>
      </w:r>
      <w:r>
        <w:t>bullying behaviour:</w:t>
      </w:r>
    </w:p>
    <w:p w14:paraId="26DD240F" w14:textId="77777777" w:rsidR="008B6ABD" w:rsidRDefault="008B6ABD">
      <w:pPr>
        <w:pStyle w:val="BodyText"/>
        <w:spacing w:before="10"/>
        <w:rPr>
          <w:sz w:val="25"/>
        </w:rPr>
      </w:pPr>
    </w:p>
    <w:p w14:paraId="0CBD1324" w14:textId="77777777" w:rsidR="008B6ABD" w:rsidRDefault="00F74197">
      <w:pPr>
        <w:pStyle w:val="ListParagraph"/>
        <w:numPr>
          <w:ilvl w:val="1"/>
          <w:numId w:val="19"/>
        </w:numPr>
        <w:tabs>
          <w:tab w:val="left" w:pos="521"/>
        </w:tabs>
        <w:jc w:val="left"/>
        <w:rPr>
          <w:sz w:val="24"/>
        </w:rPr>
      </w:pPr>
      <w:r>
        <w:rPr>
          <w:sz w:val="24"/>
        </w:rPr>
        <w:t xml:space="preserve">Work to </w:t>
      </w:r>
      <w:r>
        <w:rPr>
          <w:b/>
          <w:sz w:val="24"/>
        </w:rPr>
        <w:t xml:space="preserve">raise awareness </w:t>
      </w:r>
      <w:r>
        <w:rPr>
          <w:sz w:val="24"/>
        </w:rPr>
        <w:t xml:space="preserve">amongst pupils, </w:t>
      </w:r>
      <w:proofErr w:type="gramStart"/>
      <w:r>
        <w:rPr>
          <w:sz w:val="24"/>
        </w:rPr>
        <w:t>staff</w:t>
      </w:r>
      <w:proofErr w:type="gramEnd"/>
      <w:r>
        <w:rPr>
          <w:sz w:val="24"/>
        </w:rPr>
        <w:t xml:space="preserve"> and</w:t>
      </w:r>
      <w:r>
        <w:rPr>
          <w:spacing w:val="-13"/>
          <w:sz w:val="24"/>
        </w:rPr>
        <w:t xml:space="preserve"> </w:t>
      </w:r>
      <w:r>
        <w:rPr>
          <w:sz w:val="24"/>
        </w:rPr>
        <w:t>Parents/Carers.</w:t>
      </w:r>
    </w:p>
    <w:p w14:paraId="4C940EB0" w14:textId="77777777" w:rsidR="008B6ABD" w:rsidRDefault="008B6ABD">
      <w:pPr>
        <w:pStyle w:val="BodyText"/>
        <w:spacing w:before="8"/>
        <w:rPr>
          <w:sz w:val="26"/>
        </w:rPr>
      </w:pPr>
    </w:p>
    <w:p w14:paraId="67046222" w14:textId="77777777" w:rsidR="008B6ABD" w:rsidRDefault="00F74197">
      <w:pPr>
        <w:pStyle w:val="ListParagraph"/>
        <w:numPr>
          <w:ilvl w:val="2"/>
          <w:numId w:val="19"/>
        </w:numPr>
        <w:tabs>
          <w:tab w:val="left" w:pos="849"/>
          <w:tab w:val="left" w:pos="850"/>
        </w:tabs>
        <w:spacing w:line="249" w:lineRule="auto"/>
        <w:ind w:right="713"/>
        <w:rPr>
          <w:sz w:val="24"/>
        </w:rPr>
      </w:pPr>
      <w:r>
        <w:rPr>
          <w:sz w:val="24"/>
        </w:rPr>
        <w:t>Promote the principles of GIRFEC and the responsibility of all to support children and young people in establishing and maintaining positive relationships.</w:t>
      </w:r>
    </w:p>
    <w:p w14:paraId="2E359748" w14:textId="77777777" w:rsidR="008B6ABD" w:rsidRDefault="008B6ABD">
      <w:pPr>
        <w:pStyle w:val="BodyText"/>
        <w:spacing w:before="10"/>
      </w:pPr>
    </w:p>
    <w:p w14:paraId="58F97255" w14:textId="77777777" w:rsidR="008B6ABD" w:rsidRDefault="00F74197">
      <w:pPr>
        <w:pStyle w:val="ListParagraph"/>
        <w:numPr>
          <w:ilvl w:val="2"/>
          <w:numId w:val="19"/>
        </w:numPr>
        <w:tabs>
          <w:tab w:val="left" w:pos="849"/>
          <w:tab w:val="left" w:pos="850"/>
        </w:tabs>
        <w:spacing w:line="249" w:lineRule="auto"/>
        <w:ind w:right="517"/>
        <w:rPr>
          <w:sz w:val="24"/>
        </w:rPr>
      </w:pPr>
      <w:r>
        <w:rPr>
          <w:sz w:val="24"/>
        </w:rPr>
        <w:t>Recognise children and young people will fall out and disagree with each other as they form relationships. It is important for children and young people to discuss how they feel and help them develop resilience to manage their</w:t>
      </w:r>
      <w:r>
        <w:rPr>
          <w:spacing w:val="-4"/>
          <w:sz w:val="24"/>
        </w:rPr>
        <w:t xml:space="preserve"> </w:t>
      </w:r>
      <w:r>
        <w:rPr>
          <w:sz w:val="24"/>
        </w:rPr>
        <w:t>relationships.</w:t>
      </w:r>
    </w:p>
    <w:p w14:paraId="74A40429" w14:textId="77777777" w:rsidR="008B6ABD" w:rsidRDefault="008B6ABD">
      <w:pPr>
        <w:pStyle w:val="BodyText"/>
        <w:spacing w:before="6"/>
      </w:pPr>
    </w:p>
    <w:p w14:paraId="53409E91" w14:textId="77777777" w:rsidR="008B6ABD" w:rsidRDefault="00F74197">
      <w:pPr>
        <w:pStyle w:val="ListParagraph"/>
        <w:numPr>
          <w:ilvl w:val="2"/>
          <w:numId w:val="19"/>
        </w:numPr>
        <w:tabs>
          <w:tab w:val="left" w:pos="849"/>
          <w:tab w:val="left" w:pos="850"/>
        </w:tabs>
        <w:spacing w:before="1" w:line="247" w:lineRule="auto"/>
        <w:ind w:right="823"/>
        <w:rPr>
          <w:sz w:val="24"/>
        </w:rPr>
      </w:pPr>
      <w:r>
        <w:rPr>
          <w:sz w:val="24"/>
        </w:rPr>
        <w:t>Implement programmes of education about bullying from an early stage. Revisit this topic at all stages of</w:t>
      </w:r>
      <w:r>
        <w:rPr>
          <w:spacing w:val="-7"/>
          <w:sz w:val="24"/>
        </w:rPr>
        <w:t xml:space="preserve"> </w:t>
      </w:r>
      <w:r>
        <w:rPr>
          <w:sz w:val="24"/>
        </w:rPr>
        <w:t>education.</w:t>
      </w:r>
    </w:p>
    <w:p w14:paraId="710FFC4F" w14:textId="77777777" w:rsidR="008B6ABD" w:rsidRDefault="008B6ABD">
      <w:pPr>
        <w:spacing w:line="247" w:lineRule="auto"/>
        <w:rPr>
          <w:sz w:val="24"/>
        </w:rPr>
        <w:sectPr w:rsidR="008B6ABD" w:rsidSect="00765DE4">
          <w:pgSz w:w="11900" w:h="16850"/>
          <w:pgMar w:top="1360" w:right="1620" w:bottom="1280" w:left="1680" w:header="567" w:footer="1006" w:gutter="0"/>
          <w:cols w:space="720"/>
          <w:docGrid w:linePitch="299"/>
        </w:sectPr>
      </w:pPr>
    </w:p>
    <w:p w14:paraId="0D4F6886" w14:textId="77777777" w:rsidR="008B6ABD" w:rsidRDefault="00F74197">
      <w:pPr>
        <w:pStyle w:val="ListParagraph"/>
        <w:numPr>
          <w:ilvl w:val="2"/>
          <w:numId w:val="19"/>
        </w:numPr>
        <w:tabs>
          <w:tab w:val="left" w:pos="849"/>
          <w:tab w:val="left" w:pos="850"/>
        </w:tabs>
        <w:spacing w:before="137" w:line="249" w:lineRule="auto"/>
        <w:ind w:right="183"/>
        <w:rPr>
          <w:sz w:val="24"/>
        </w:rPr>
      </w:pPr>
      <w:r>
        <w:rPr>
          <w:sz w:val="24"/>
        </w:rPr>
        <w:lastRenderedPageBreak/>
        <w:t>Ensure that establishments have visual displays relating to bullying and key aspects of anti-bullying policies. These may feature national campaigns and sources of</w:t>
      </w:r>
      <w:r>
        <w:rPr>
          <w:spacing w:val="-2"/>
          <w:sz w:val="24"/>
        </w:rPr>
        <w:t xml:space="preserve"> </w:t>
      </w:r>
      <w:r>
        <w:rPr>
          <w:sz w:val="24"/>
        </w:rPr>
        <w:t>support.</w:t>
      </w:r>
    </w:p>
    <w:p w14:paraId="3A69A00A" w14:textId="77777777" w:rsidR="008B6ABD" w:rsidRDefault="008B6ABD">
      <w:pPr>
        <w:pStyle w:val="BodyText"/>
        <w:spacing w:before="8"/>
        <w:rPr>
          <w:sz w:val="25"/>
        </w:rPr>
      </w:pPr>
    </w:p>
    <w:p w14:paraId="012D84CA" w14:textId="77777777" w:rsidR="008B6ABD" w:rsidRDefault="00F74197">
      <w:pPr>
        <w:pStyle w:val="ListParagraph"/>
        <w:numPr>
          <w:ilvl w:val="2"/>
          <w:numId w:val="19"/>
        </w:numPr>
        <w:tabs>
          <w:tab w:val="left" w:pos="849"/>
          <w:tab w:val="left" w:pos="850"/>
        </w:tabs>
        <w:spacing w:line="249" w:lineRule="auto"/>
        <w:ind w:right="489"/>
        <w:rPr>
          <w:sz w:val="24"/>
        </w:rPr>
      </w:pPr>
      <w:r>
        <w:rPr>
          <w:sz w:val="24"/>
        </w:rPr>
        <w:t>Anti-bullying work should be high profile and should include assemblies, class sessions and homework. It may be appropriate to highlight work done during National Anti-Bullying week which takes place in</w:t>
      </w:r>
      <w:r>
        <w:rPr>
          <w:spacing w:val="-1"/>
          <w:sz w:val="24"/>
        </w:rPr>
        <w:t xml:space="preserve"> </w:t>
      </w:r>
      <w:r>
        <w:rPr>
          <w:sz w:val="24"/>
        </w:rPr>
        <w:t>November.</w:t>
      </w:r>
    </w:p>
    <w:p w14:paraId="4A4BF51A" w14:textId="77777777" w:rsidR="008B6ABD" w:rsidRDefault="008B6ABD">
      <w:pPr>
        <w:pStyle w:val="BodyText"/>
        <w:spacing w:before="7"/>
        <w:rPr>
          <w:sz w:val="25"/>
        </w:rPr>
      </w:pPr>
    </w:p>
    <w:p w14:paraId="5F06B75E" w14:textId="77777777" w:rsidR="008B6ABD" w:rsidRDefault="00F74197">
      <w:pPr>
        <w:pStyle w:val="ListParagraph"/>
        <w:numPr>
          <w:ilvl w:val="2"/>
          <w:numId w:val="19"/>
        </w:numPr>
        <w:tabs>
          <w:tab w:val="left" w:pos="849"/>
          <w:tab w:val="left" w:pos="850"/>
        </w:tabs>
        <w:spacing w:line="249" w:lineRule="auto"/>
        <w:ind w:right="330"/>
        <w:rPr>
          <w:sz w:val="24"/>
        </w:rPr>
      </w:pPr>
      <w:r>
        <w:rPr>
          <w:sz w:val="24"/>
        </w:rPr>
        <w:t>Regular opportunities should be available for Parents/Carers to obtain information on school systems and strategies relating to bullying and how to respond in a supportive and appropriate</w:t>
      </w:r>
      <w:r>
        <w:rPr>
          <w:spacing w:val="-6"/>
          <w:sz w:val="24"/>
        </w:rPr>
        <w:t xml:space="preserve"> </w:t>
      </w:r>
      <w:r>
        <w:rPr>
          <w:sz w:val="24"/>
        </w:rPr>
        <w:t>manner.</w:t>
      </w:r>
    </w:p>
    <w:p w14:paraId="1FB57D0C" w14:textId="77777777" w:rsidR="008B6ABD" w:rsidRDefault="008B6ABD">
      <w:pPr>
        <w:pStyle w:val="BodyText"/>
        <w:spacing w:before="10"/>
      </w:pPr>
    </w:p>
    <w:p w14:paraId="108AFE6B" w14:textId="77777777" w:rsidR="008B6ABD" w:rsidRDefault="00F74197">
      <w:pPr>
        <w:pStyle w:val="ListParagraph"/>
        <w:numPr>
          <w:ilvl w:val="2"/>
          <w:numId w:val="19"/>
        </w:numPr>
        <w:tabs>
          <w:tab w:val="left" w:pos="849"/>
          <w:tab w:val="left" w:pos="850"/>
        </w:tabs>
        <w:spacing w:line="247" w:lineRule="auto"/>
        <w:ind w:right="1058"/>
        <w:rPr>
          <w:sz w:val="24"/>
        </w:rPr>
      </w:pPr>
      <w:r>
        <w:rPr>
          <w:sz w:val="24"/>
        </w:rPr>
        <w:t>Educate pupils on the dangers of online and mobile technology communication.</w:t>
      </w:r>
    </w:p>
    <w:p w14:paraId="3F4F062B" w14:textId="77777777" w:rsidR="008B6ABD" w:rsidRDefault="008B6ABD">
      <w:pPr>
        <w:pStyle w:val="BodyText"/>
        <w:spacing w:before="3"/>
        <w:rPr>
          <w:sz w:val="25"/>
        </w:rPr>
      </w:pPr>
    </w:p>
    <w:p w14:paraId="55AC7B68" w14:textId="77777777" w:rsidR="008B6ABD" w:rsidRDefault="00F74197">
      <w:pPr>
        <w:pStyle w:val="ListParagraph"/>
        <w:numPr>
          <w:ilvl w:val="2"/>
          <w:numId w:val="19"/>
        </w:numPr>
        <w:tabs>
          <w:tab w:val="left" w:pos="849"/>
          <w:tab w:val="left" w:pos="850"/>
        </w:tabs>
        <w:spacing w:before="1" w:line="247" w:lineRule="auto"/>
        <w:ind w:right="168"/>
        <w:rPr>
          <w:sz w:val="24"/>
        </w:rPr>
      </w:pPr>
      <w:r>
        <w:rPr>
          <w:sz w:val="24"/>
        </w:rPr>
        <w:t>Inform Parents /Carers of the dangers of online and mobile technology communication and offer advice on how measures can be implemented at home to ensure the safety and wellbeing of their</w:t>
      </w:r>
      <w:r>
        <w:rPr>
          <w:spacing w:val="-10"/>
          <w:sz w:val="24"/>
        </w:rPr>
        <w:t xml:space="preserve"> </w:t>
      </w:r>
      <w:r>
        <w:rPr>
          <w:sz w:val="24"/>
        </w:rPr>
        <w:t>child.</w:t>
      </w:r>
    </w:p>
    <w:p w14:paraId="5507322D" w14:textId="77777777" w:rsidR="008B6ABD" w:rsidRDefault="008B6ABD">
      <w:pPr>
        <w:pStyle w:val="BodyText"/>
        <w:rPr>
          <w:sz w:val="26"/>
        </w:rPr>
      </w:pPr>
    </w:p>
    <w:p w14:paraId="101CC9AF" w14:textId="77777777" w:rsidR="008B6ABD" w:rsidRDefault="008B6ABD">
      <w:pPr>
        <w:pStyle w:val="BodyText"/>
        <w:spacing w:before="3"/>
        <w:rPr>
          <w:sz w:val="26"/>
        </w:rPr>
      </w:pPr>
    </w:p>
    <w:p w14:paraId="3B71F02D" w14:textId="77777777" w:rsidR="008B6ABD" w:rsidRDefault="00F74197">
      <w:pPr>
        <w:pStyle w:val="ListParagraph"/>
        <w:numPr>
          <w:ilvl w:val="1"/>
          <w:numId w:val="19"/>
        </w:numPr>
        <w:tabs>
          <w:tab w:val="left" w:pos="881"/>
        </w:tabs>
        <w:spacing w:line="247" w:lineRule="auto"/>
        <w:ind w:left="960" w:right="301" w:hanging="480"/>
        <w:jc w:val="left"/>
        <w:rPr>
          <w:sz w:val="24"/>
        </w:rPr>
      </w:pPr>
      <w:r>
        <w:rPr>
          <w:sz w:val="24"/>
        </w:rPr>
        <w:t xml:space="preserve">Work to educate pupils, </w:t>
      </w:r>
      <w:proofErr w:type="gramStart"/>
      <w:r>
        <w:rPr>
          <w:sz w:val="24"/>
        </w:rPr>
        <w:t>staff</w:t>
      </w:r>
      <w:proofErr w:type="gramEnd"/>
      <w:r>
        <w:rPr>
          <w:sz w:val="24"/>
        </w:rPr>
        <w:t xml:space="preserve"> and inform Parents/Carers about what</w:t>
      </w:r>
      <w:r>
        <w:rPr>
          <w:spacing w:val="-33"/>
          <w:sz w:val="24"/>
        </w:rPr>
        <w:t xml:space="preserve"> </w:t>
      </w:r>
      <w:r>
        <w:rPr>
          <w:sz w:val="24"/>
        </w:rPr>
        <w:t>to do when bullying behaviour is displayed, and how to support those involved.</w:t>
      </w:r>
    </w:p>
    <w:p w14:paraId="1D17D1A1" w14:textId="77777777" w:rsidR="008B6ABD" w:rsidRDefault="008B6ABD">
      <w:pPr>
        <w:pStyle w:val="BodyText"/>
        <w:spacing w:before="5"/>
        <w:rPr>
          <w:sz w:val="26"/>
        </w:rPr>
      </w:pPr>
    </w:p>
    <w:p w14:paraId="35D1DAD1" w14:textId="77777777" w:rsidR="008B6ABD" w:rsidRDefault="00F74197">
      <w:pPr>
        <w:pStyle w:val="ListParagraph"/>
        <w:numPr>
          <w:ilvl w:val="0"/>
          <w:numId w:val="18"/>
        </w:numPr>
        <w:tabs>
          <w:tab w:val="left" w:pos="839"/>
          <w:tab w:val="left" w:pos="840"/>
        </w:tabs>
        <w:spacing w:line="247" w:lineRule="auto"/>
        <w:ind w:right="191"/>
        <w:rPr>
          <w:sz w:val="24"/>
        </w:rPr>
      </w:pPr>
      <w:r>
        <w:rPr>
          <w:sz w:val="24"/>
        </w:rPr>
        <w:t xml:space="preserve">Promote the principles of GIRFEC in ensuring the responsibility of all to support children and young </w:t>
      </w:r>
      <w:proofErr w:type="gramStart"/>
      <w:r>
        <w:rPr>
          <w:sz w:val="24"/>
        </w:rPr>
        <w:t>people</w:t>
      </w:r>
      <w:proofErr w:type="gramEnd"/>
    </w:p>
    <w:p w14:paraId="4EC448C9" w14:textId="77777777" w:rsidR="008B6ABD" w:rsidRDefault="008B6ABD">
      <w:pPr>
        <w:pStyle w:val="BodyText"/>
        <w:spacing w:before="3"/>
        <w:rPr>
          <w:sz w:val="25"/>
        </w:rPr>
      </w:pPr>
    </w:p>
    <w:p w14:paraId="5B291E16" w14:textId="77777777" w:rsidR="008B6ABD" w:rsidRDefault="00F74197">
      <w:pPr>
        <w:pStyle w:val="ListParagraph"/>
        <w:numPr>
          <w:ilvl w:val="0"/>
          <w:numId w:val="18"/>
        </w:numPr>
        <w:tabs>
          <w:tab w:val="left" w:pos="839"/>
          <w:tab w:val="left" w:pos="840"/>
        </w:tabs>
        <w:spacing w:line="247" w:lineRule="auto"/>
        <w:ind w:right="339"/>
        <w:rPr>
          <w:sz w:val="24"/>
        </w:rPr>
      </w:pPr>
      <w:r>
        <w:rPr>
          <w:sz w:val="24"/>
        </w:rPr>
        <w:t>Use relevant, up to date resources which promote engagement by the target</w:t>
      </w:r>
      <w:r>
        <w:rPr>
          <w:spacing w:val="-3"/>
          <w:sz w:val="24"/>
        </w:rPr>
        <w:t xml:space="preserve"> </w:t>
      </w:r>
      <w:r>
        <w:rPr>
          <w:sz w:val="24"/>
        </w:rPr>
        <w:t>audience.</w:t>
      </w:r>
    </w:p>
    <w:p w14:paraId="53740E61" w14:textId="77777777" w:rsidR="008B6ABD" w:rsidRDefault="008B6ABD">
      <w:pPr>
        <w:pStyle w:val="BodyText"/>
        <w:spacing w:before="2"/>
        <w:rPr>
          <w:sz w:val="26"/>
        </w:rPr>
      </w:pPr>
    </w:p>
    <w:p w14:paraId="265877A8" w14:textId="77777777" w:rsidR="008B6ABD" w:rsidRDefault="00F74197">
      <w:pPr>
        <w:pStyle w:val="ListParagraph"/>
        <w:numPr>
          <w:ilvl w:val="0"/>
          <w:numId w:val="18"/>
        </w:numPr>
        <w:tabs>
          <w:tab w:val="left" w:pos="839"/>
          <w:tab w:val="left" w:pos="840"/>
        </w:tabs>
        <w:spacing w:line="249" w:lineRule="auto"/>
        <w:ind w:right="205"/>
        <w:rPr>
          <w:sz w:val="24"/>
        </w:rPr>
      </w:pPr>
      <w:r>
        <w:rPr>
          <w:sz w:val="24"/>
        </w:rPr>
        <w:t>Encourage pupils to teach and share key messages about bullying with other pupils and with Parents/Carers including the short and long-term impact of</w:t>
      </w:r>
      <w:r>
        <w:rPr>
          <w:spacing w:val="-5"/>
          <w:sz w:val="24"/>
        </w:rPr>
        <w:t xml:space="preserve"> </w:t>
      </w:r>
      <w:r>
        <w:rPr>
          <w:sz w:val="24"/>
        </w:rPr>
        <w:t>bullying.</w:t>
      </w:r>
    </w:p>
    <w:p w14:paraId="2AF32865" w14:textId="77777777" w:rsidR="008B6ABD" w:rsidRDefault="008B6ABD">
      <w:pPr>
        <w:pStyle w:val="BodyText"/>
        <w:spacing w:before="8"/>
        <w:rPr>
          <w:sz w:val="25"/>
        </w:rPr>
      </w:pPr>
    </w:p>
    <w:p w14:paraId="4D6185A7" w14:textId="77777777" w:rsidR="008B6ABD" w:rsidRDefault="00F74197">
      <w:pPr>
        <w:pStyle w:val="ListParagraph"/>
        <w:numPr>
          <w:ilvl w:val="0"/>
          <w:numId w:val="18"/>
        </w:numPr>
        <w:tabs>
          <w:tab w:val="left" w:pos="839"/>
          <w:tab w:val="left" w:pos="840"/>
        </w:tabs>
        <w:spacing w:line="249" w:lineRule="auto"/>
        <w:ind w:right="458"/>
        <w:rPr>
          <w:sz w:val="24"/>
        </w:rPr>
      </w:pPr>
      <w:r>
        <w:rPr>
          <w:sz w:val="24"/>
        </w:rPr>
        <w:t>Ensure that pupils, Parents/</w:t>
      </w:r>
      <w:proofErr w:type="gramStart"/>
      <w:r>
        <w:rPr>
          <w:sz w:val="24"/>
        </w:rPr>
        <w:t>Carers</w:t>
      </w:r>
      <w:proofErr w:type="gramEnd"/>
      <w:r>
        <w:rPr>
          <w:sz w:val="24"/>
        </w:rPr>
        <w:t xml:space="preserve"> and staff are aware of support available beyond school (e.g. Childline, Samaritans, Police Scotland, </w:t>
      </w:r>
      <w:proofErr w:type="spellStart"/>
      <w:r>
        <w:rPr>
          <w:sz w:val="24"/>
        </w:rPr>
        <w:t>Parentline</w:t>
      </w:r>
      <w:proofErr w:type="spellEnd"/>
      <w:r>
        <w:rPr>
          <w:sz w:val="24"/>
        </w:rPr>
        <w:t>).</w:t>
      </w:r>
    </w:p>
    <w:p w14:paraId="31514524" w14:textId="77777777" w:rsidR="008B6ABD" w:rsidRDefault="008B6ABD">
      <w:pPr>
        <w:pStyle w:val="BodyText"/>
        <w:spacing w:before="8"/>
        <w:rPr>
          <w:sz w:val="25"/>
        </w:rPr>
      </w:pPr>
    </w:p>
    <w:p w14:paraId="15D63805" w14:textId="77777777" w:rsidR="008B6ABD" w:rsidRDefault="00F74197">
      <w:pPr>
        <w:pStyle w:val="ListParagraph"/>
        <w:numPr>
          <w:ilvl w:val="0"/>
          <w:numId w:val="18"/>
        </w:numPr>
        <w:tabs>
          <w:tab w:val="left" w:pos="839"/>
          <w:tab w:val="left" w:pos="840"/>
        </w:tabs>
        <w:spacing w:line="249" w:lineRule="auto"/>
        <w:ind w:right="325"/>
        <w:rPr>
          <w:sz w:val="24"/>
        </w:rPr>
      </w:pPr>
      <w:r>
        <w:rPr>
          <w:sz w:val="24"/>
        </w:rPr>
        <w:t>Within the curriculum include work designed to inform children and young people on diversity and inclusion and the importance of respect and kindness.</w:t>
      </w:r>
    </w:p>
    <w:p w14:paraId="562FC54C" w14:textId="77777777" w:rsidR="008B6ABD" w:rsidRDefault="008B6ABD">
      <w:pPr>
        <w:pStyle w:val="BodyText"/>
        <w:spacing w:before="8"/>
      </w:pPr>
    </w:p>
    <w:p w14:paraId="01B0D845" w14:textId="77777777" w:rsidR="008B6ABD" w:rsidRDefault="00F74197">
      <w:pPr>
        <w:pStyle w:val="ListParagraph"/>
        <w:numPr>
          <w:ilvl w:val="0"/>
          <w:numId w:val="18"/>
        </w:numPr>
        <w:tabs>
          <w:tab w:val="left" w:pos="839"/>
          <w:tab w:val="left" w:pos="840"/>
        </w:tabs>
        <w:spacing w:line="249" w:lineRule="auto"/>
        <w:ind w:right="403"/>
        <w:rPr>
          <w:sz w:val="24"/>
        </w:rPr>
      </w:pPr>
      <w:r>
        <w:rPr>
          <w:sz w:val="24"/>
        </w:rPr>
        <w:t xml:space="preserve">Within the curriculum include work designed to boost the resilience of children and young people. This may </w:t>
      </w:r>
      <w:proofErr w:type="gramStart"/>
      <w:r>
        <w:rPr>
          <w:sz w:val="24"/>
        </w:rPr>
        <w:t>include:</w:t>
      </w:r>
      <w:proofErr w:type="gramEnd"/>
      <w:r>
        <w:rPr>
          <w:sz w:val="24"/>
        </w:rPr>
        <w:t xml:space="preserve"> restorative practice, resilience and</w:t>
      </w:r>
      <w:r>
        <w:rPr>
          <w:spacing w:val="-1"/>
          <w:sz w:val="24"/>
        </w:rPr>
        <w:t xml:space="preserve"> </w:t>
      </w:r>
      <w:r>
        <w:rPr>
          <w:sz w:val="24"/>
        </w:rPr>
        <w:t>mindfulness.</w:t>
      </w:r>
    </w:p>
    <w:p w14:paraId="78657281" w14:textId="77777777" w:rsidR="008B6ABD" w:rsidRDefault="008B6ABD">
      <w:pPr>
        <w:spacing w:line="249" w:lineRule="auto"/>
        <w:rPr>
          <w:sz w:val="24"/>
        </w:rPr>
        <w:sectPr w:rsidR="008B6ABD" w:rsidSect="00765DE4">
          <w:pgSz w:w="11900" w:h="16850"/>
          <w:pgMar w:top="1600" w:right="1620" w:bottom="1280" w:left="1680" w:header="567" w:footer="1006" w:gutter="0"/>
          <w:cols w:space="720"/>
          <w:docGrid w:linePitch="299"/>
        </w:sectPr>
      </w:pPr>
    </w:p>
    <w:p w14:paraId="66E6BBD8" w14:textId="77777777" w:rsidR="008B6ABD" w:rsidRDefault="00F74197">
      <w:pPr>
        <w:pStyle w:val="ListParagraph"/>
        <w:numPr>
          <w:ilvl w:val="1"/>
          <w:numId w:val="19"/>
        </w:numPr>
        <w:tabs>
          <w:tab w:val="left" w:pos="884"/>
        </w:tabs>
        <w:spacing w:before="137" w:line="247" w:lineRule="auto"/>
        <w:ind w:left="960" w:right="190" w:hanging="480"/>
        <w:jc w:val="left"/>
        <w:rPr>
          <w:sz w:val="24"/>
        </w:rPr>
      </w:pPr>
      <w:r>
        <w:rPr>
          <w:sz w:val="24"/>
        </w:rPr>
        <w:lastRenderedPageBreak/>
        <w:t xml:space="preserve">Establishments should access </w:t>
      </w:r>
      <w:r>
        <w:rPr>
          <w:b/>
          <w:sz w:val="24"/>
        </w:rPr>
        <w:t xml:space="preserve">training </w:t>
      </w:r>
      <w:r>
        <w:rPr>
          <w:sz w:val="24"/>
        </w:rPr>
        <w:t>and provide key information for staff.</w:t>
      </w:r>
    </w:p>
    <w:p w14:paraId="3CC13D7D" w14:textId="77777777" w:rsidR="008B6ABD" w:rsidRDefault="008B6ABD">
      <w:pPr>
        <w:pStyle w:val="BodyText"/>
        <w:spacing w:before="4"/>
        <w:rPr>
          <w:sz w:val="26"/>
        </w:rPr>
      </w:pPr>
    </w:p>
    <w:p w14:paraId="5C60AD17" w14:textId="77777777" w:rsidR="008B6ABD" w:rsidRDefault="00F74197">
      <w:pPr>
        <w:pStyle w:val="ListParagraph"/>
        <w:numPr>
          <w:ilvl w:val="0"/>
          <w:numId w:val="17"/>
        </w:numPr>
        <w:tabs>
          <w:tab w:val="left" w:pos="839"/>
          <w:tab w:val="left" w:pos="840"/>
        </w:tabs>
        <w:spacing w:line="247" w:lineRule="auto"/>
        <w:ind w:right="340"/>
        <w:rPr>
          <w:sz w:val="24"/>
        </w:rPr>
      </w:pPr>
      <w:r>
        <w:rPr>
          <w:sz w:val="24"/>
        </w:rPr>
        <w:t>It is of key importance that relevant local authority and school staff working in partnership with other agencies are appropriately trained to build confidence and capacity to recognise and respond to</w:t>
      </w:r>
      <w:r>
        <w:rPr>
          <w:spacing w:val="-21"/>
          <w:sz w:val="24"/>
        </w:rPr>
        <w:t xml:space="preserve"> </w:t>
      </w:r>
      <w:r>
        <w:rPr>
          <w:sz w:val="24"/>
        </w:rPr>
        <w:t>bullying.</w:t>
      </w:r>
    </w:p>
    <w:p w14:paraId="03DD2C8B" w14:textId="77777777" w:rsidR="008B6ABD" w:rsidRDefault="008B6ABD">
      <w:pPr>
        <w:pStyle w:val="BodyText"/>
        <w:spacing w:before="5"/>
        <w:rPr>
          <w:sz w:val="25"/>
        </w:rPr>
      </w:pPr>
    </w:p>
    <w:p w14:paraId="57027429" w14:textId="77777777" w:rsidR="008B6ABD" w:rsidRDefault="00F74197">
      <w:pPr>
        <w:pStyle w:val="ListParagraph"/>
        <w:numPr>
          <w:ilvl w:val="0"/>
          <w:numId w:val="16"/>
        </w:numPr>
        <w:tabs>
          <w:tab w:val="left" w:pos="839"/>
          <w:tab w:val="left" w:pos="840"/>
        </w:tabs>
        <w:spacing w:line="247" w:lineRule="auto"/>
        <w:ind w:right="776"/>
        <w:rPr>
          <w:sz w:val="24"/>
        </w:rPr>
      </w:pPr>
      <w:r>
        <w:rPr>
          <w:sz w:val="24"/>
        </w:rPr>
        <w:t>Staff also need to be vigilant regarding what may be behind the bullying behaviour as all behaviours are a form of</w:t>
      </w:r>
      <w:r>
        <w:rPr>
          <w:spacing w:val="-27"/>
          <w:sz w:val="24"/>
        </w:rPr>
        <w:t xml:space="preserve"> </w:t>
      </w:r>
      <w:r>
        <w:rPr>
          <w:sz w:val="24"/>
        </w:rPr>
        <w:t>communication.</w:t>
      </w:r>
    </w:p>
    <w:p w14:paraId="142F346B" w14:textId="77777777" w:rsidR="008B6ABD" w:rsidRDefault="008B6ABD">
      <w:pPr>
        <w:pStyle w:val="BodyText"/>
        <w:spacing w:before="10"/>
        <w:rPr>
          <w:sz w:val="25"/>
        </w:rPr>
      </w:pPr>
    </w:p>
    <w:p w14:paraId="71FAB972" w14:textId="77777777" w:rsidR="008B6ABD" w:rsidRDefault="00F74197">
      <w:pPr>
        <w:pStyle w:val="ListParagraph"/>
        <w:numPr>
          <w:ilvl w:val="0"/>
          <w:numId w:val="17"/>
        </w:numPr>
        <w:tabs>
          <w:tab w:val="left" w:pos="839"/>
          <w:tab w:val="left" w:pos="840"/>
        </w:tabs>
        <w:rPr>
          <w:sz w:val="24"/>
        </w:rPr>
      </w:pPr>
      <w:r>
        <w:rPr>
          <w:sz w:val="24"/>
        </w:rPr>
        <w:t>Provide relevant anti-bullying updates annually to all</w:t>
      </w:r>
      <w:r>
        <w:rPr>
          <w:spacing w:val="-6"/>
          <w:sz w:val="24"/>
        </w:rPr>
        <w:t xml:space="preserve"> </w:t>
      </w:r>
      <w:r>
        <w:rPr>
          <w:sz w:val="24"/>
        </w:rPr>
        <w:t>staff.</w:t>
      </w:r>
    </w:p>
    <w:p w14:paraId="3AA93CAE" w14:textId="77777777" w:rsidR="008B6ABD" w:rsidRDefault="008B6ABD">
      <w:pPr>
        <w:pStyle w:val="BodyText"/>
        <w:spacing w:before="11"/>
        <w:rPr>
          <w:sz w:val="26"/>
        </w:rPr>
      </w:pPr>
    </w:p>
    <w:p w14:paraId="0989B934" w14:textId="77777777" w:rsidR="008B6ABD" w:rsidRDefault="00F74197">
      <w:pPr>
        <w:pStyle w:val="ListParagraph"/>
        <w:numPr>
          <w:ilvl w:val="0"/>
          <w:numId w:val="17"/>
        </w:numPr>
        <w:tabs>
          <w:tab w:val="left" w:pos="839"/>
          <w:tab w:val="left" w:pos="840"/>
        </w:tabs>
        <w:spacing w:line="247" w:lineRule="auto"/>
        <w:ind w:right="842"/>
        <w:rPr>
          <w:sz w:val="24"/>
        </w:rPr>
      </w:pPr>
      <w:r>
        <w:rPr>
          <w:sz w:val="24"/>
        </w:rPr>
        <w:t>Provide all members of staff with access to a copy of the relevant school</w:t>
      </w:r>
      <w:r>
        <w:rPr>
          <w:spacing w:val="-4"/>
          <w:sz w:val="24"/>
        </w:rPr>
        <w:t xml:space="preserve"> </w:t>
      </w:r>
      <w:r>
        <w:rPr>
          <w:sz w:val="24"/>
        </w:rPr>
        <w:t>policy(</w:t>
      </w:r>
      <w:proofErr w:type="spellStart"/>
      <w:r>
        <w:rPr>
          <w:sz w:val="24"/>
        </w:rPr>
        <w:t>ies</w:t>
      </w:r>
      <w:proofErr w:type="spellEnd"/>
      <w:r>
        <w:rPr>
          <w:sz w:val="24"/>
        </w:rPr>
        <w:t>).</w:t>
      </w:r>
    </w:p>
    <w:p w14:paraId="0392B924" w14:textId="77777777" w:rsidR="008B6ABD" w:rsidRDefault="008B6ABD">
      <w:pPr>
        <w:pStyle w:val="BodyText"/>
        <w:spacing w:before="3"/>
        <w:rPr>
          <w:sz w:val="26"/>
        </w:rPr>
      </w:pPr>
    </w:p>
    <w:p w14:paraId="2ED544DD" w14:textId="77777777" w:rsidR="008B6ABD" w:rsidRDefault="00F74197">
      <w:pPr>
        <w:pStyle w:val="ListParagraph"/>
        <w:numPr>
          <w:ilvl w:val="0"/>
          <w:numId w:val="17"/>
        </w:numPr>
        <w:tabs>
          <w:tab w:val="left" w:pos="839"/>
          <w:tab w:val="left" w:pos="840"/>
        </w:tabs>
        <w:spacing w:before="1" w:line="247" w:lineRule="auto"/>
        <w:ind w:right="793"/>
        <w:rPr>
          <w:sz w:val="24"/>
        </w:rPr>
      </w:pPr>
      <w:r>
        <w:rPr>
          <w:sz w:val="24"/>
        </w:rPr>
        <w:t>Outline the key roles and responsibilities that each member of the school community in accordance with GIRFEC has; regarding preventing and responding to bullying behaviour within the</w:t>
      </w:r>
      <w:r>
        <w:rPr>
          <w:spacing w:val="-28"/>
          <w:sz w:val="24"/>
        </w:rPr>
        <w:t xml:space="preserve"> </w:t>
      </w:r>
      <w:r>
        <w:rPr>
          <w:sz w:val="24"/>
        </w:rPr>
        <w:t>policy.</w:t>
      </w:r>
    </w:p>
    <w:p w14:paraId="46BFA142" w14:textId="77777777" w:rsidR="008B6ABD" w:rsidRDefault="008B6ABD">
      <w:pPr>
        <w:pStyle w:val="BodyText"/>
        <w:spacing w:before="5"/>
        <w:rPr>
          <w:sz w:val="26"/>
        </w:rPr>
      </w:pPr>
    </w:p>
    <w:p w14:paraId="409A4C0D" w14:textId="77777777" w:rsidR="008B6ABD" w:rsidRDefault="00F74197">
      <w:pPr>
        <w:pStyle w:val="ListParagraph"/>
        <w:numPr>
          <w:ilvl w:val="0"/>
          <w:numId w:val="17"/>
        </w:numPr>
        <w:tabs>
          <w:tab w:val="left" w:pos="839"/>
          <w:tab w:val="left" w:pos="840"/>
        </w:tabs>
        <w:rPr>
          <w:sz w:val="24"/>
        </w:rPr>
      </w:pPr>
      <w:r>
        <w:rPr>
          <w:sz w:val="24"/>
        </w:rPr>
        <w:t>Ensure key staff are trained in the use of restorative</w:t>
      </w:r>
      <w:r>
        <w:rPr>
          <w:spacing w:val="-12"/>
          <w:sz w:val="24"/>
        </w:rPr>
        <w:t xml:space="preserve"> </w:t>
      </w:r>
      <w:r>
        <w:rPr>
          <w:sz w:val="24"/>
        </w:rPr>
        <w:t>approaches.</w:t>
      </w:r>
    </w:p>
    <w:p w14:paraId="7A6457D9" w14:textId="77777777" w:rsidR="008B6ABD" w:rsidRDefault="008B6ABD">
      <w:pPr>
        <w:pStyle w:val="BodyText"/>
        <w:spacing w:before="7"/>
        <w:rPr>
          <w:sz w:val="25"/>
        </w:rPr>
      </w:pPr>
    </w:p>
    <w:p w14:paraId="768B2AD2" w14:textId="77777777" w:rsidR="008B6ABD" w:rsidRDefault="00F74197">
      <w:pPr>
        <w:pStyle w:val="ListParagraph"/>
        <w:numPr>
          <w:ilvl w:val="0"/>
          <w:numId w:val="17"/>
        </w:numPr>
        <w:tabs>
          <w:tab w:val="left" w:pos="839"/>
          <w:tab w:val="left" w:pos="840"/>
        </w:tabs>
        <w:rPr>
          <w:sz w:val="24"/>
        </w:rPr>
      </w:pPr>
      <w:r>
        <w:rPr>
          <w:sz w:val="24"/>
        </w:rPr>
        <w:t>Ensure key staff are trained in the use of universal nurture</w:t>
      </w:r>
      <w:r>
        <w:rPr>
          <w:spacing w:val="-24"/>
          <w:sz w:val="24"/>
        </w:rPr>
        <w:t xml:space="preserve"> </w:t>
      </w:r>
      <w:r>
        <w:rPr>
          <w:sz w:val="24"/>
        </w:rPr>
        <w:t>approaches.</w:t>
      </w:r>
    </w:p>
    <w:p w14:paraId="53F6B864" w14:textId="77777777" w:rsidR="008B6ABD" w:rsidRDefault="008B6ABD">
      <w:pPr>
        <w:pStyle w:val="BodyText"/>
        <w:spacing w:before="10"/>
        <w:rPr>
          <w:sz w:val="25"/>
        </w:rPr>
      </w:pPr>
    </w:p>
    <w:p w14:paraId="3B0CC924" w14:textId="77777777" w:rsidR="008B6ABD" w:rsidRDefault="00F74197">
      <w:pPr>
        <w:pStyle w:val="ListParagraph"/>
        <w:numPr>
          <w:ilvl w:val="0"/>
          <w:numId w:val="17"/>
        </w:numPr>
        <w:tabs>
          <w:tab w:val="left" w:pos="839"/>
          <w:tab w:val="left" w:pos="840"/>
        </w:tabs>
        <w:spacing w:before="1"/>
        <w:rPr>
          <w:sz w:val="24"/>
        </w:rPr>
      </w:pPr>
      <w:r>
        <w:rPr>
          <w:sz w:val="24"/>
        </w:rPr>
        <w:t>Ensure key staff are trained in Solution Oriented</w:t>
      </w:r>
      <w:r>
        <w:rPr>
          <w:spacing w:val="-8"/>
          <w:sz w:val="24"/>
        </w:rPr>
        <w:t xml:space="preserve"> </w:t>
      </w:r>
      <w:r>
        <w:rPr>
          <w:sz w:val="24"/>
        </w:rPr>
        <w:t>practice.</w:t>
      </w:r>
    </w:p>
    <w:p w14:paraId="748D4ABC" w14:textId="77777777" w:rsidR="008B6ABD" w:rsidRDefault="008B6ABD">
      <w:pPr>
        <w:pStyle w:val="BodyText"/>
        <w:rPr>
          <w:sz w:val="26"/>
        </w:rPr>
      </w:pPr>
    </w:p>
    <w:p w14:paraId="6B78F446" w14:textId="77777777" w:rsidR="008B6ABD" w:rsidRDefault="008B6ABD">
      <w:pPr>
        <w:pStyle w:val="BodyText"/>
        <w:rPr>
          <w:sz w:val="26"/>
        </w:rPr>
      </w:pPr>
    </w:p>
    <w:p w14:paraId="1A400383" w14:textId="77777777" w:rsidR="008B6ABD" w:rsidRDefault="008B6ABD">
      <w:pPr>
        <w:pStyle w:val="BodyText"/>
        <w:spacing w:before="4"/>
        <w:rPr>
          <w:sz w:val="26"/>
        </w:rPr>
      </w:pPr>
    </w:p>
    <w:p w14:paraId="24D38997" w14:textId="77777777" w:rsidR="008B6ABD" w:rsidRDefault="00F74197">
      <w:pPr>
        <w:pStyle w:val="Heading1"/>
        <w:numPr>
          <w:ilvl w:val="0"/>
          <w:numId w:val="20"/>
        </w:numPr>
        <w:tabs>
          <w:tab w:val="left" w:pos="356"/>
        </w:tabs>
        <w:ind w:left="355" w:hanging="251"/>
        <w:rPr>
          <w:rFonts w:ascii="Calibri"/>
        </w:rPr>
      </w:pPr>
      <w:bookmarkStart w:id="4" w:name="4._Communication"/>
      <w:bookmarkEnd w:id="4"/>
      <w:r>
        <w:t>Communication</w:t>
      </w:r>
    </w:p>
    <w:p w14:paraId="625226E4" w14:textId="77777777" w:rsidR="008B6ABD" w:rsidRDefault="008B6ABD">
      <w:pPr>
        <w:pStyle w:val="BodyText"/>
        <w:rPr>
          <w:b/>
          <w:sz w:val="28"/>
        </w:rPr>
      </w:pPr>
    </w:p>
    <w:p w14:paraId="04AAEC26" w14:textId="77777777" w:rsidR="008B6ABD" w:rsidRDefault="00F74197">
      <w:pPr>
        <w:pStyle w:val="ListParagraph"/>
        <w:numPr>
          <w:ilvl w:val="1"/>
          <w:numId w:val="15"/>
        </w:numPr>
        <w:tabs>
          <w:tab w:val="left" w:pos="524"/>
        </w:tabs>
        <w:spacing w:before="1" w:line="247" w:lineRule="auto"/>
        <w:ind w:right="570" w:hanging="420"/>
        <w:jc w:val="left"/>
        <w:rPr>
          <w:sz w:val="24"/>
        </w:rPr>
      </w:pPr>
      <w:r>
        <w:rPr>
          <w:sz w:val="24"/>
        </w:rPr>
        <w:t xml:space="preserve">Establishments should ensure that </w:t>
      </w:r>
      <w:r>
        <w:rPr>
          <w:b/>
          <w:sz w:val="24"/>
        </w:rPr>
        <w:t xml:space="preserve">communication </w:t>
      </w:r>
      <w:r>
        <w:rPr>
          <w:sz w:val="24"/>
        </w:rPr>
        <w:t>is at the heart of prevention strategies and responses to incidents of bullying</w:t>
      </w:r>
      <w:r>
        <w:rPr>
          <w:spacing w:val="-35"/>
          <w:sz w:val="24"/>
        </w:rPr>
        <w:t xml:space="preserve"> </w:t>
      </w:r>
      <w:r>
        <w:rPr>
          <w:sz w:val="24"/>
        </w:rPr>
        <w:t>behaviour.</w:t>
      </w:r>
    </w:p>
    <w:p w14:paraId="2C320FD3" w14:textId="77777777" w:rsidR="008B6ABD" w:rsidRDefault="008B6ABD">
      <w:pPr>
        <w:pStyle w:val="BodyText"/>
        <w:spacing w:before="3"/>
        <w:rPr>
          <w:sz w:val="26"/>
        </w:rPr>
      </w:pPr>
    </w:p>
    <w:p w14:paraId="1795D6F7" w14:textId="77777777" w:rsidR="008B6ABD" w:rsidRDefault="00F74197">
      <w:pPr>
        <w:pStyle w:val="ListParagraph"/>
        <w:numPr>
          <w:ilvl w:val="2"/>
          <w:numId w:val="15"/>
        </w:numPr>
        <w:tabs>
          <w:tab w:val="left" w:pos="839"/>
          <w:tab w:val="left" w:pos="840"/>
        </w:tabs>
        <w:spacing w:line="247" w:lineRule="auto"/>
        <w:ind w:right="550"/>
        <w:rPr>
          <w:sz w:val="24"/>
        </w:rPr>
      </w:pPr>
      <w:r>
        <w:rPr>
          <w:sz w:val="24"/>
        </w:rPr>
        <w:t>In accordance with GIRFEC principles the shared responsibility of supporting children and young people should be clearly</w:t>
      </w:r>
      <w:r>
        <w:rPr>
          <w:spacing w:val="-30"/>
          <w:sz w:val="24"/>
        </w:rPr>
        <w:t xml:space="preserve"> </w:t>
      </w:r>
      <w:r>
        <w:rPr>
          <w:sz w:val="24"/>
        </w:rPr>
        <w:t>understood.</w:t>
      </w:r>
    </w:p>
    <w:p w14:paraId="6A6475E1" w14:textId="77777777" w:rsidR="008B6ABD" w:rsidRDefault="008B6ABD">
      <w:pPr>
        <w:pStyle w:val="BodyText"/>
        <w:spacing w:before="3"/>
        <w:rPr>
          <w:sz w:val="25"/>
        </w:rPr>
      </w:pPr>
    </w:p>
    <w:p w14:paraId="2B0B22C3" w14:textId="77777777" w:rsidR="008B6ABD" w:rsidRDefault="00F74197">
      <w:pPr>
        <w:pStyle w:val="ListParagraph"/>
        <w:numPr>
          <w:ilvl w:val="2"/>
          <w:numId w:val="15"/>
        </w:numPr>
        <w:tabs>
          <w:tab w:val="left" w:pos="839"/>
          <w:tab w:val="left" w:pos="840"/>
        </w:tabs>
        <w:spacing w:line="247" w:lineRule="auto"/>
        <w:ind w:right="233"/>
        <w:rPr>
          <w:sz w:val="24"/>
        </w:rPr>
      </w:pPr>
      <w:r>
        <w:rPr>
          <w:sz w:val="24"/>
        </w:rPr>
        <w:t>Anti-bullying policies should be shared with and be accessible to pupils and</w:t>
      </w:r>
      <w:r>
        <w:rPr>
          <w:spacing w:val="-2"/>
          <w:sz w:val="24"/>
        </w:rPr>
        <w:t xml:space="preserve"> </w:t>
      </w:r>
      <w:r>
        <w:rPr>
          <w:sz w:val="24"/>
        </w:rPr>
        <w:t>Parents/Carers.</w:t>
      </w:r>
    </w:p>
    <w:p w14:paraId="65416D80" w14:textId="77777777" w:rsidR="008B6ABD" w:rsidRDefault="008B6ABD">
      <w:pPr>
        <w:pStyle w:val="BodyText"/>
        <w:spacing w:before="2"/>
        <w:rPr>
          <w:sz w:val="26"/>
        </w:rPr>
      </w:pPr>
    </w:p>
    <w:p w14:paraId="1A12BF76" w14:textId="77777777" w:rsidR="008B6ABD" w:rsidRDefault="00F74197">
      <w:pPr>
        <w:pStyle w:val="ListParagraph"/>
        <w:numPr>
          <w:ilvl w:val="2"/>
          <w:numId w:val="15"/>
        </w:numPr>
        <w:tabs>
          <w:tab w:val="left" w:pos="839"/>
          <w:tab w:val="left" w:pos="840"/>
        </w:tabs>
        <w:spacing w:line="249" w:lineRule="auto"/>
        <w:ind w:right="749"/>
        <w:rPr>
          <w:sz w:val="24"/>
        </w:rPr>
      </w:pPr>
      <w:r>
        <w:rPr>
          <w:sz w:val="24"/>
        </w:rPr>
        <w:t>Anti-bullying policies should be highlighted regularly. This may be done through the school newsletter, and/or the school</w:t>
      </w:r>
      <w:r>
        <w:rPr>
          <w:spacing w:val="-15"/>
          <w:sz w:val="24"/>
        </w:rPr>
        <w:t xml:space="preserve"> </w:t>
      </w:r>
      <w:r>
        <w:rPr>
          <w:sz w:val="24"/>
        </w:rPr>
        <w:t>website.</w:t>
      </w:r>
    </w:p>
    <w:p w14:paraId="5C47E449" w14:textId="77777777" w:rsidR="008B6ABD" w:rsidRDefault="008B6ABD">
      <w:pPr>
        <w:pStyle w:val="BodyText"/>
        <w:spacing w:before="9"/>
        <w:rPr>
          <w:sz w:val="25"/>
        </w:rPr>
      </w:pPr>
    </w:p>
    <w:p w14:paraId="4D0DBD3B" w14:textId="77777777" w:rsidR="008B6ABD" w:rsidRDefault="00F74197">
      <w:pPr>
        <w:pStyle w:val="ListParagraph"/>
        <w:numPr>
          <w:ilvl w:val="2"/>
          <w:numId w:val="15"/>
        </w:numPr>
        <w:tabs>
          <w:tab w:val="left" w:pos="839"/>
          <w:tab w:val="left" w:pos="840"/>
        </w:tabs>
        <w:spacing w:line="249" w:lineRule="auto"/>
        <w:ind w:right="471"/>
        <w:rPr>
          <w:sz w:val="24"/>
        </w:rPr>
      </w:pPr>
      <w:r>
        <w:rPr>
          <w:sz w:val="24"/>
        </w:rPr>
        <w:t>Key aspects of anti-bullying policies should be included in homework diaries/planners where these are in</w:t>
      </w:r>
      <w:r>
        <w:rPr>
          <w:spacing w:val="-1"/>
          <w:sz w:val="24"/>
        </w:rPr>
        <w:t xml:space="preserve"> </w:t>
      </w:r>
      <w:r>
        <w:rPr>
          <w:sz w:val="24"/>
        </w:rPr>
        <w:t>use.</w:t>
      </w:r>
    </w:p>
    <w:p w14:paraId="23214BD0" w14:textId="77777777" w:rsidR="008B6ABD" w:rsidRDefault="008B6ABD">
      <w:pPr>
        <w:pStyle w:val="BodyText"/>
        <w:spacing w:before="10"/>
        <w:rPr>
          <w:sz w:val="25"/>
        </w:rPr>
      </w:pPr>
    </w:p>
    <w:p w14:paraId="4F663A10" w14:textId="77777777" w:rsidR="008B6ABD" w:rsidRDefault="00F74197">
      <w:pPr>
        <w:pStyle w:val="ListParagraph"/>
        <w:numPr>
          <w:ilvl w:val="2"/>
          <w:numId w:val="15"/>
        </w:numPr>
        <w:tabs>
          <w:tab w:val="left" w:pos="839"/>
          <w:tab w:val="left" w:pos="840"/>
        </w:tabs>
        <w:spacing w:line="247" w:lineRule="auto"/>
        <w:ind w:right="1296"/>
        <w:rPr>
          <w:sz w:val="24"/>
        </w:rPr>
      </w:pPr>
      <w:r>
        <w:rPr>
          <w:sz w:val="24"/>
        </w:rPr>
        <w:t>Targeted lessons should be used to increase knowledge and understanding of anti-bullying policies and</w:t>
      </w:r>
      <w:r>
        <w:rPr>
          <w:spacing w:val="-10"/>
          <w:sz w:val="24"/>
        </w:rPr>
        <w:t xml:space="preserve"> </w:t>
      </w:r>
      <w:r>
        <w:rPr>
          <w:sz w:val="24"/>
        </w:rPr>
        <w:t>processes.</w:t>
      </w:r>
    </w:p>
    <w:p w14:paraId="1FCE46F0" w14:textId="77777777" w:rsidR="008B6ABD" w:rsidRDefault="008B6ABD">
      <w:pPr>
        <w:spacing w:line="247" w:lineRule="auto"/>
        <w:rPr>
          <w:sz w:val="24"/>
        </w:rPr>
        <w:sectPr w:rsidR="008B6ABD" w:rsidSect="00765DE4">
          <w:pgSz w:w="11900" w:h="16850"/>
          <w:pgMar w:top="1600" w:right="1620" w:bottom="1280" w:left="1680" w:header="567" w:footer="1006" w:gutter="0"/>
          <w:cols w:space="720"/>
          <w:docGrid w:linePitch="299"/>
        </w:sectPr>
      </w:pPr>
    </w:p>
    <w:p w14:paraId="478437D5" w14:textId="77777777" w:rsidR="008B6ABD" w:rsidRDefault="00F74197">
      <w:pPr>
        <w:pStyle w:val="ListParagraph"/>
        <w:numPr>
          <w:ilvl w:val="2"/>
          <w:numId w:val="15"/>
        </w:numPr>
        <w:tabs>
          <w:tab w:val="left" w:pos="839"/>
          <w:tab w:val="left" w:pos="840"/>
        </w:tabs>
        <w:spacing w:before="79"/>
        <w:ind w:right="233"/>
        <w:rPr>
          <w:sz w:val="24"/>
        </w:rPr>
      </w:pPr>
      <w:r>
        <w:rPr>
          <w:sz w:val="24"/>
        </w:rPr>
        <w:lastRenderedPageBreak/>
        <w:t>The profile of anti-bullying work should be raised through focussed assemblies at key points in the year (e.g. National Anti-Bullying</w:t>
      </w:r>
      <w:r>
        <w:rPr>
          <w:spacing w:val="-32"/>
          <w:sz w:val="24"/>
        </w:rPr>
        <w:t xml:space="preserve"> </w:t>
      </w:r>
      <w:r>
        <w:rPr>
          <w:sz w:val="24"/>
        </w:rPr>
        <w:t>Week).</w:t>
      </w:r>
    </w:p>
    <w:p w14:paraId="365ECDA2" w14:textId="77777777" w:rsidR="008B6ABD" w:rsidRDefault="008B6ABD">
      <w:pPr>
        <w:pStyle w:val="BodyText"/>
        <w:spacing w:before="10"/>
        <w:rPr>
          <w:sz w:val="25"/>
        </w:rPr>
      </w:pPr>
    </w:p>
    <w:p w14:paraId="6E037EDD" w14:textId="77777777" w:rsidR="008B6ABD" w:rsidRDefault="00F74197">
      <w:pPr>
        <w:pStyle w:val="ListParagraph"/>
        <w:numPr>
          <w:ilvl w:val="2"/>
          <w:numId w:val="15"/>
        </w:numPr>
        <w:tabs>
          <w:tab w:val="left" w:pos="839"/>
          <w:tab w:val="left" w:pos="840"/>
        </w:tabs>
        <w:spacing w:before="1" w:line="249" w:lineRule="auto"/>
        <w:ind w:left="839" w:right="392"/>
        <w:rPr>
          <w:sz w:val="24"/>
        </w:rPr>
      </w:pPr>
      <w:r>
        <w:rPr>
          <w:sz w:val="24"/>
        </w:rPr>
        <w:t xml:space="preserve">Timescales and methods for ongoing communication should be negotiated on a </w:t>
      </w:r>
      <w:proofErr w:type="gramStart"/>
      <w:r>
        <w:rPr>
          <w:sz w:val="24"/>
        </w:rPr>
        <w:t>case by case</w:t>
      </w:r>
      <w:proofErr w:type="gramEnd"/>
      <w:r>
        <w:rPr>
          <w:sz w:val="24"/>
        </w:rPr>
        <w:t xml:space="preserve"> basis to ensure that the needs of pupils are met. Communication should be used to build relationships and in the early identification of further or ongoing</w:t>
      </w:r>
      <w:r>
        <w:rPr>
          <w:spacing w:val="-13"/>
          <w:sz w:val="24"/>
        </w:rPr>
        <w:t xml:space="preserve"> </w:t>
      </w:r>
      <w:r>
        <w:rPr>
          <w:sz w:val="24"/>
        </w:rPr>
        <w:t>difficulties.</w:t>
      </w:r>
    </w:p>
    <w:p w14:paraId="1726DB46" w14:textId="77777777" w:rsidR="008B6ABD" w:rsidRDefault="008B6ABD">
      <w:pPr>
        <w:pStyle w:val="BodyText"/>
        <w:rPr>
          <w:sz w:val="26"/>
        </w:rPr>
      </w:pPr>
    </w:p>
    <w:p w14:paraId="48B6D0FD" w14:textId="77777777" w:rsidR="008B6ABD" w:rsidRDefault="008B6ABD">
      <w:pPr>
        <w:pStyle w:val="BodyText"/>
        <w:spacing w:before="5"/>
        <w:rPr>
          <w:sz w:val="25"/>
        </w:rPr>
      </w:pPr>
    </w:p>
    <w:p w14:paraId="287C5B78" w14:textId="77777777" w:rsidR="008B6ABD" w:rsidRDefault="00F74197">
      <w:pPr>
        <w:pStyle w:val="ListParagraph"/>
        <w:numPr>
          <w:ilvl w:val="1"/>
          <w:numId w:val="15"/>
        </w:numPr>
        <w:tabs>
          <w:tab w:val="left" w:pos="855"/>
        </w:tabs>
        <w:spacing w:line="249" w:lineRule="auto"/>
        <w:ind w:left="856" w:right="751" w:hanging="468"/>
        <w:jc w:val="left"/>
        <w:rPr>
          <w:sz w:val="24"/>
        </w:rPr>
      </w:pPr>
      <w:r>
        <w:rPr>
          <w:b/>
          <w:sz w:val="24"/>
        </w:rPr>
        <w:t xml:space="preserve">Pupils and Parents/Carers </w:t>
      </w:r>
      <w:r>
        <w:rPr>
          <w:sz w:val="24"/>
        </w:rPr>
        <w:t>should be included in communication relating to prevention of bullying and incidents of</w:t>
      </w:r>
      <w:r>
        <w:rPr>
          <w:spacing w:val="-19"/>
          <w:sz w:val="24"/>
        </w:rPr>
        <w:t xml:space="preserve"> </w:t>
      </w:r>
      <w:r>
        <w:rPr>
          <w:sz w:val="24"/>
        </w:rPr>
        <w:t>bullying.</w:t>
      </w:r>
    </w:p>
    <w:p w14:paraId="45CDD11A" w14:textId="77777777" w:rsidR="008B6ABD" w:rsidRDefault="008B6ABD">
      <w:pPr>
        <w:pStyle w:val="BodyText"/>
        <w:spacing w:before="10"/>
        <w:rPr>
          <w:sz w:val="25"/>
        </w:rPr>
      </w:pPr>
    </w:p>
    <w:p w14:paraId="03DBA95E" w14:textId="77777777" w:rsidR="008B6ABD" w:rsidRDefault="00F74197">
      <w:pPr>
        <w:pStyle w:val="ListParagraph"/>
        <w:numPr>
          <w:ilvl w:val="2"/>
          <w:numId w:val="15"/>
        </w:numPr>
        <w:tabs>
          <w:tab w:val="left" w:pos="839"/>
          <w:tab w:val="left" w:pos="840"/>
        </w:tabs>
        <w:spacing w:line="247" w:lineRule="auto"/>
        <w:ind w:left="839" w:right="231"/>
        <w:rPr>
          <w:sz w:val="24"/>
        </w:rPr>
      </w:pPr>
      <w:r>
        <w:rPr>
          <w:sz w:val="24"/>
        </w:rPr>
        <w:t>Pupils and Parents/Carers should be supported through involving them in information sessions relating to bullying and</w:t>
      </w:r>
      <w:r>
        <w:rPr>
          <w:spacing w:val="-10"/>
          <w:sz w:val="24"/>
        </w:rPr>
        <w:t xml:space="preserve"> </w:t>
      </w:r>
      <w:r>
        <w:rPr>
          <w:sz w:val="24"/>
        </w:rPr>
        <w:t>anti-bullying.</w:t>
      </w:r>
    </w:p>
    <w:p w14:paraId="1CFD233D" w14:textId="77777777" w:rsidR="008B6ABD" w:rsidRDefault="008B6ABD">
      <w:pPr>
        <w:pStyle w:val="BodyText"/>
        <w:spacing w:before="3"/>
        <w:rPr>
          <w:sz w:val="26"/>
        </w:rPr>
      </w:pPr>
    </w:p>
    <w:p w14:paraId="363D9575" w14:textId="77777777" w:rsidR="008B6ABD" w:rsidRDefault="00F74197">
      <w:pPr>
        <w:pStyle w:val="ListParagraph"/>
        <w:numPr>
          <w:ilvl w:val="2"/>
          <w:numId w:val="15"/>
        </w:numPr>
        <w:tabs>
          <w:tab w:val="left" w:pos="839"/>
          <w:tab w:val="left" w:pos="840"/>
        </w:tabs>
        <w:spacing w:line="247" w:lineRule="auto"/>
        <w:ind w:left="839" w:right="218"/>
        <w:rPr>
          <w:sz w:val="24"/>
        </w:rPr>
      </w:pPr>
      <w:r>
        <w:rPr>
          <w:sz w:val="24"/>
        </w:rPr>
        <w:t>Pupils and Parents/Carers should be involved in reviewing anti-bullying policies and procedures.</w:t>
      </w:r>
    </w:p>
    <w:p w14:paraId="739B691D" w14:textId="77777777" w:rsidR="008B6ABD" w:rsidRDefault="008B6ABD">
      <w:pPr>
        <w:pStyle w:val="BodyText"/>
        <w:spacing w:before="3"/>
        <w:rPr>
          <w:sz w:val="25"/>
        </w:rPr>
      </w:pPr>
    </w:p>
    <w:p w14:paraId="2C1C85E8" w14:textId="77777777" w:rsidR="008B6ABD" w:rsidRDefault="00F74197">
      <w:pPr>
        <w:pStyle w:val="ListParagraph"/>
        <w:numPr>
          <w:ilvl w:val="2"/>
          <w:numId w:val="15"/>
        </w:numPr>
        <w:tabs>
          <w:tab w:val="left" w:pos="839"/>
          <w:tab w:val="left" w:pos="840"/>
        </w:tabs>
        <w:spacing w:before="1" w:line="249" w:lineRule="auto"/>
        <w:ind w:left="839" w:right="218"/>
        <w:rPr>
          <w:sz w:val="24"/>
        </w:rPr>
      </w:pPr>
      <w:r>
        <w:rPr>
          <w:sz w:val="24"/>
        </w:rPr>
        <w:t>All incidents of bullying behaviour in school should be investigated by school staff and communicated to Parents / Carers as appropriate. Any support identified for pupils involved should be shared with Parents / Carers.</w:t>
      </w:r>
    </w:p>
    <w:p w14:paraId="5D49DF3C" w14:textId="77777777" w:rsidR="008B6ABD" w:rsidRDefault="008B6ABD">
      <w:pPr>
        <w:pStyle w:val="BodyText"/>
        <w:spacing w:before="6"/>
      </w:pPr>
    </w:p>
    <w:p w14:paraId="7605E559" w14:textId="77777777" w:rsidR="008B6ABD" w:rsidRDefault="00F74197">
      <w:pPr>
        <w:pStyle w:val="ListParagraph"/>
        <w:numPr>
          <w:ilvl w:val="2"/>
          <w:numId w:val="15"/>
        </w:numPr>
        <w:tabs>
          <w:tab w:val="left" w:pos="839"/>
          <w:tab w:val="left" w:pos="840"/>
        </w:tabs>
        <w:ind w:left="839" w:right="551"/>
        <w:rPr>
          <w:sz w:val="24"/>
        </w:rPr>
      </w:pPr>
      <w:r>
        <w:rPr>
          <w:sz w:val="24"/>
        </w:rPr>
        <w:t>Establishments should work with Parents and Carers to address the holistic needs of the child consistent with the GIRFEC principles in response to an incident of</w:t>
      </w:r>
      <w:r>
        <w:rPr>
          <w:spacing w:val="-4"/>
          <w:sz w:val="24"/>
        </w:rPr>
        <w:t xml:space="preserve"> </w:t>
      </w:r>
      <w:r>
        <w:rPr>
          <w:sz w:val="24"/>
        </w:rPr>
        <w:t>bullying.</w:t>
      </w:r>
    </w:p>
    <w:p w14:paraId="5B3C7E64" w14:textId="77777777" w:rsidR="008B6ABD" w:rsidRDefault="008B6ABD">
      <w:pPr>
        <w:pStyle w:val="BodyText"/>
        <w:spacing w:before="10"/>
        <w:rPr>
          <w:sz w:val="25"/>
        </w:rPr>
      </w:pPr>
    </w:p>
    <w:p w14:paraId="3AC9B44B" w14:textId="77777777" w:rsidR="008B6ABD" w:rsidRDefault="00F74197">
      <w:pPr>
        <w:pStyle w:val="ListParagraph"/>
        <w:numPr>
          <w:ilvl w:val="2"/>
          <w:numId w:val="15"/>
        </w:numPr>
        <w:tabs>
          <w:tab w:val="left" w:pos="839"/>
          <w:tab w:val="left" w:pos="840"/>
        </w:tabs>
        <w:spacing w:line="249" w:lineRule="auto"/>
        <w:ind w:left="839" w:right="524"/>
        <w:rPr>
          <w:sz w:val="24"/>
        </w:rPr>
      </w:pPr>
      <w:r>
        <w:rPr>
          <w:sz w:val="24"/>
        </w:rPr>
        <w:t>Establishments should arrange for regular contact between key staff and pupils involved in the immediate days and weeks following an incident.</w:t>
      </w:r>
    </w:p>
    <w:p w14:paraId="671685A6" w14:textId="77777777" w:rsidR="008B6ABD" w:rsidRDefault="008B6ABD">
      <w:pPr>
        <w:pStyle w:val="BodyText"/>
        <w:spacing w:before="8"/>
        <w:rPr>
          <w:sz w:val="25"/>
        </w:rPr>
      </w:pPr>
    </w:p>
    <w:p w14:paraId="66121A6D" w14:textId="77777777" w:rsidR="008B6ABD" w:rsidRDefault="00F74197">
      <w:pPr>
        <w:pStyle w:val="ListParagraph"/>
        <w:numPr>
          <w:ilvl w:val="2"/>
          <w:numId w:val="15"/>
        </w:numPr>
        <w:tabs>
          <w:tab w:val="left" w:pos="840"/>
        </w:tabs>
        <w:ind w:left="839" w:right="804"/>
        <w:jc w:val="both"/>
        <w:rPr>
          <w:sz w:val="24"/>
        </w:rPr>
      </w:pPr>
      <w:r>
        <w:rPr>
          <w:sz w:val="24"/>
        </w:rPr>
        <w:t xml:space="preserve">Establishments must ensure that progress is </w:t>
      </w:r>
      <w:proofErr w:type="gramStart"/>
      <w:r>
        <w:rPr>
          <w:sz w:val="24"/>
        </w:rPr>
        <w:t>maintained</w:t>
      </w:r>
      <w:proofErr w:type="gramEnd"/>
      <w:r>
        <w:rPr>
          <w:sz w:val="24"/>
        </w:rPr>
        <w:t xml:space="preserve"> and that effective communication is used to build relationships and identify further ongoing</w:t>
      </w:r>
      <w:r>
        <w:rPr>
          <w:spacing w:val="-5"/>
          <w:sz w:val="24"/>
        </w:rPr>
        <w:t xml:space="preserve"> </w:t>
      </w:r>
      <w:r>
        <w:rPr>
          <w:sz w:val="24"/>
        </w:rPr>
        <w:t>difficulties.</w:t>
      </w:r>
    </w:p>
    <w:p w14:paraId="5F8CC1BB" w14:textId="77777777" w:rsidR="008B6ABD" w:rsidRDefault="008B6ABD">
      <w:pPr>
        <w:pStyle w:val="BodyText"/>
        <w:rPr>
          <w:sz w:val="26"/>
        </w:rPr>
      </w:pPr>
    </w:p>
    <w:p w14:paraId="35F0FF9F" w14:textId="77777777" w:rsidR="008B6ABD" w:rsidRDefault="008B6ABD">
      <w:pPr>
        <w:pStyle w:val="BodyText"/>
        <w:spacing w:before="10"/>
        <w:rPr>
          <w:sz w:val="23"/>
        </w:rPr>
      </w:pPr>
    </w:p>
    <w:p w14:paraId="798B44AF" w14:textId="77777777" w:rsidR="008B6ABD" w:rsidRDefault="00F74197">
      <w:pPr>
        <w:pStyle w:val="Heading1"/>
        <w:numPr>
          <w:ilvl w:val="0"/>
          <w:numId w:val="20"/>
        </w:numPr>
        <w:tabs>
          <w:tab w:val="left" w:pos="356"/>
        </w:tabs>
        <w:ind w:left="355" w:hanging="251"/>
        <w:rPr>
          <w:rFonts w:ascii="Calibri"/>
        </w:rPr>
      </w:pPr>
      <w:bookmarkStart w:id="5" w:name="5._Response"/>
      <w:bookmarkEnd w:id="5"/>
      <w:r>
        <w:t>Response</w:t>
      </w:r>
    </w:p>
    <w:p w14:paraId="6ED6EA2D" w14:textId="77777777" w:rsidR="008B6ABD" w:rsidRDefault="008B6ABD">
      <w:pPr>
        <w:pStyle w:val="BodyText"/>
        <w:rPr>
          <w:b/>
          <w:sz w:val="28"/>
        </w:rPr>
      </w:pPr>
    </w:p>
    <w:p w14:paraId="45E2C33F" w14:textId="77777777" w:rsidR="008B6ABD" w:rsidRDefault="00F74197">
      <w:pPr>
        <w:pStyle w:val="BodyText"/>
        <w:spacing w:line="249" w:lineRule="auto"/>
        <w:ind w:left="599" w:right="297"/>
      </w:pPr>
      <w:r>
        <w:t xml:space="preserve">Establishments should promote consistency of </w:t>
      </w:r>
      <w:r>
        <w:rPr>
          <w:b/>
        </w:rPr>
        <w:t xml:space="preserve">response </w:t>
      </w:r>
      <w:r>
        <w:t xml:space="preserve">to instances of bullying behaviour using the </w:t>
      </w:r>
      <w:proofErr w:type="gramStart"/>
      <w:r>
        <w:t>6 step</w:t>
      </w:r>
      <w:proofErr w:type="gramEnd"/>
      <w:r>
        <w:t xml:space="preserve"> approach:</w:t>
      </w:r>
    </w:p>
    <w:p w14:paraId="27692E51" w14:textId="77777777" w:rsidR="008B6ABD" w:rsidRDefault="008B6ABD">
      <w:pPr>
        <w:pStyle w:val="BodyText"/>
        <w:spacing w:before="10"/>
        <w:rPr>
          <w:sz w:val="25"/>
        </w:rPr>
      </w:pPr>
    </w:p>
    <w:p w14:paraId="09229885" w14:textId="120D69CD" w:rsidR="008B6ABD" w:rsidRDefault="00F74197">
      <w:pPr>
        <w:pStyle w:val="ListParagraph"/>
        <w:numPr>
          <w:ilvl w:val="0"/>
          <w:numId w:val="14"/>
        </w:numPr>
        <w:tabs>
          <w:tab w:val="left" w:pos="840"/>
        </w:tabs>
        <w:spacing w:line="247" w:lineRule="auto"/>
        <w:ind w:right="818"/>
        <w:rPr>
          <w:sz w:val="24"/>
        </w:rPr>
      </w:pPr>
      <w:r w:rsidRPr="005F083C">
        <w:rPr>
          <w:b/>
          <w:bCs/>
          <w:sz w:val="24"/>
        </w:rPr>
        <w:t>All</w:t>
      </w:r>
      <w:r w:rsidRPr="005F083C">
        <w:rPr>
          <w:sz w:val="24"/>
        </w:rPr>
        <w:t xml:space="preserve"> </w:t>
      </w:r>
      <w:r w:rsidR="000A6E64" w:rsidRPr="005F083C">
        <w:rPr>
          <w:sz w:val="24"/>
        </w:rPr>
        <w:t>reported</w:t>
      </w:r>
      <w:r w:rsidR="000A6E64" w:rsidRPr="000A6E64">
        <w:rPr>
          <w:color w:val="00B050"/>
          <w:sz w:val="24"/>
        </w:rPr>
        <w:t xml:space="preserve"> </w:t>
      </w:r>
      <w:r>
        <w:rPr>
          <w:sz w:val="24"/>
        </w:rPr>
        <w:t>incidents of bullying MUST be recorded using the Bullying and Equalities (B&amp;E) Module within SEEMIS Click and</w:t>
      </w:r>
      <w:r>
        <w:rPr>
          <w:spacing w:val="-9"/>
          <w:sz w:val="24"/>
        </w:rPr>
        <w:t xml:space="preserve"> </w:t>
      </w:r>
      <w:r>
        <w:rPr>
          <w:sz w:val="24"/>
        </w:rPr>
        <w:t>Go</w:t>
      </w:r>
    </w:p>
    <w:p w14:paraId="0F41D78C" w14:textId="77777777" w:rsidR="008B6ABD" w:rsidRDefault="00F74197">
      <w:pPr>
        <w:pStyle w:val="ListParagraph"/>
        <w:numPr>
          <w:ilvl w:val="0"/>
          <w:numId w:val="14"/>
        </w:numPr>
        <w:tabs>
          <w:tab w:val="left" w:pos="840"/>
        </w:tabs>
        <w:spacing w:before="5"/>
        <w:rPr>
          <w:sz w:val="24"/>
        </w:rPr>
      </w:pPr>
      <w:r>
        <w:rPr>
          <w:sz w:val="24"/>
        </w:rPr>
        <w:t>Speak to the individuals involved having frank and honest</w:t>
      </w:r>
      <w:r>
        <w:rPr>
          <w:spacing w:val="-21"/>
          <w:sz w:val="24"/>
        </w:rPr>
        <w:t xml:space="preserve"> </w:t>
      </w:r>
      <w:proofErr w:type="gramStart"/>
      <w:r>
        <w:rPr>
          <w:sz w:val="24"/>
        </w:rPr>
        <w:t>dialogue</w:t>
      </w:r>
      <w:proofErr w:type="gramEnd"/>
    </w:p>
    <w:p w14:paraId="6BF6D64C" w14:textId="77777777" w:rsidR="008B6ABD" w:rsidRDefault="00F74197">
      <w:pPr>
        <w:pStyle w:val="ListParagraph"/>
        <w:numPr>
          <w:ilvl w:val="0"/>
          <w:numId w:val="14"/>
        </w:numPr>
        <w:tabs>
          <w:tab w:val="left" w:pos="840"/>
        </w:tabs>
        <w:spacing w:before="10"/>
        <w:rPr>
          <w:sz w:val="24"/>
        </w:rPr>
      </w:pPr>
      <w:r>
        <w:rPr>
          <w:sz w:val="24"/>
        </w:rPr>
        <w:t>Speak to Parents /</w:t>
      </w:r>
      <w:r>
        <w:rPr>
          <w:spacing w:val="-3"/>
          <w:sz w:val="24"/>
        </w:rPr>
        <w:t xml:space="preserve"> </w:t>
      </w:r>
      <w:r>
        <w:rPr>
          <w:sz w:val="24"/>
        </w:rPr>
        <w:t>Carers</w:t>
      </w:r>
    </w:p>
    <w:p w14:paraId="7788038A" w14:textId="77777777" w:rsidR="008B6ABD" w:rsidRDefault="00F74197">
      <w:pPr>
        <w:pStyle w:val="ListParagraph"/>
        <w:numPr>
          <w:ilvl w:val="0"/>
          <w:numId w:val="14"/>
        </w:numPr>
        <w:tabs>
          <w:tab w:val="left" w:pos="840"/>
        </w:tabs>
        <w:spacing w:before="9"/>
        <w:rPr>
          <w:sz w:val="24"/>
        </w:rPr>
      </w:pPr>
      <w:r>
        <w:rPr>
          <w:sz w:val="24"/>
        </w:rPr>
        <w:t>Utilise Restorative</w:t>
      </w:r>
      <w:r>
        <w:rPr>
          <w:spacing w:val="-1"/>
          <w:sz w:val="24"/>
        </w:rPr>
        <w:t xml:space="preserve"> </w:t>
      </w:r>
      <w:proofErr w:type="gramStart"/>
      <w:r>
        <w:rPr>
          <w:sz w:val="24"/>
        </w:rPr>
        <w:t>approaches</w:t>
      </w:r>
      <w:proofErr w:type="gramEnd"/>
    </w:p>
    <w:p w14:paraId="37FCAE8F" w14:textId="77777777" w:rsidR="008B6ABD" w:rsidRDefault="00F74197">
      <w:pPr>
        <w:pStyle w:val="ListParagraph"/>
        <w:numPr>
          <w:ilvl w:val="0"/>
          <w:numId w:val="14"/>
        </w:numPr>
        <w:tabs>
          <w:tab w:val="left" w:pos="840"/>
        </w:tabs>
        <w:spacing w:before="10"/>
        <w:rPr>
          <w:sz w:val="24"/>
        </w:rPr>
      </w:pPr>
      <w:r>
        <w:rPr>
          <w:sz w:val="24"/>
        </w:rPr>
        <w:t>Monitor the</w:t>
      </w:r>
      <w:r>
        <w:rPr>
          <w:spacing w:val="-1"/>
          <w:sz w:val="24"/>
        </w:rPr>
        <w:t xml:space="preserve"> </w:t>
      </w:r>
      <w:proofErr w:type="gramStart"/>
      <w:r>
        <w:rPr>
          <w:sz w:val="24"/>
        </w:rPr>
        <w:t>situation</w:t>
      </w:r>
      <w:proofErr w:type="gramEnd"/>
    </w:p>
    <w:p w14:paraId="73C16D4D" w14:textId="77777777" w:rsidR="008B6ABD" w:rsidRDefault="00F74197">
      <w:pPr>
        <w:pStyle w:val="ListParagraph"/>
        <w:numPr>
          <w:ilvl w:val="0"/>
          <w:numId w:val="14"/>
        </w:numPr>
        <w:tabs>
          <w:tab w:val="left" w:pos="840"/>
        </w:tabs>
        <w:spacing w:before="12"/>
        <w:rPr>
          <w:sz w:val="24"/>
        </w:rPr>
      </w:pPr>
      <w:r>
        <w:rPr>
          <w:sz w:val="24"/>
        </w:rPr>
        <w:t>Review and increase response</w:t>
      </w:r>
      <w:r>
        <w:rPr>
          <w:spacing w:val="-1"/>
          <w:sz w:val="24"/>
        </w:rPr>
        <w:t xml:space="preserve"> </w:t>
      </w:r>
      <w:proofErr w:type="gramStart"/>
      <w:r>
        <w:rPr>
          <w:sz w:val="24"/>
        </w:rPr>
        <w:t>accordingly</w:t>
      </w:r>
      <w:proofErr w:type="gramEnd"/>
    </w:p>
    <w:p w14:paraId="5E8B1C81" w14:textId="77777777" w:rsidR="008B6ABD" w:rsidRDefault="008B6ABD">
      <w:pPr>
        <w:rPr>
          <w:sz w:val="24"/>
        </w:rPr>
        <w:sectPr w:rsidR="008B6ABD" w:rsidSect="00765DE4">
          <w:pgSz w:w="11900" w:h="16850"/>
          <w:pgMar w:top="1360" w:right="1620" w:bottom="1280" w:left="1680" w:header="567" w:footer="1006" w:gutter="0"/>
          <w:cols w:space="720"/>
          <w:docGrid w:linePitch="299"/>
        </w:sectPr>
      </w:pPr>
    </w:p>
    <w:p w14:paraId="19D172AF" w14:textId="77777777" w:rsidR="008B6ABD" w:rsidRDefault="00F74197">
      <w:pPr>
        <w:pStyle w:val="BodyText"/>
        <w:spacing w:before="137" w:line="259" w:lineRule="auto"/>
        <w:ind w:left="120" w:right="468"/>
      </w:pPr>
      <w:r>
        <w:lastRenderedPageBreak/>
        <w:t xml:space="preserve">The principles of GIRFEC should underpin the implementation of the 6 step </w:t>
      </w:r>
      <w:proofErr w:type="gramStart"/>
      <w:r>
        <w:t>approach</w:t>
      </w:r>
      <w:proofErr w:type="gramEnd"/>
    </w:p>
    <w:p w14:paraId="132953AE" w14:textId="77777777" w:rsidR="008B6ABD" w:rsidRDefault="008B6ABD">
      <w:pPr>
        <w:pStyle w:val="BodyText"/>
        <w:rPr>
          <w:sz w:val="26"/>
        </w:rPr>
      </w:pPr>
    </w:p>
    <w:p w14:paraId="337C0537" w14:textId="77777777" w:rsidR="008B6ABD" w:rsidRDefault="008B6ABD">
      <w:pPr>
        <w:pStyle w:val="BodyText"/>
        <w:spacing w:before="8"/>
        <w:rPr>
          <w:sz w:val="25"/>
        </w:rPr>
      </w:pPr>
    </w:p>
    <w:p w14:paraId="37E0E200" w14:textId="77777777" w:rsidR="008B6ABD" w:rsidRDefault="00F74197">
      <w:pPr>
        <w:pStyle w:val="Heading1"/>
        <w:numPr>
          <w:ilvl w:val="1"/>
          <w:numId w:val="13"/>
        </w:numPr>
        <w:tabs>
          <w:tab w:val="left" w:pos="524"/>
        </w:tabs>
      </w:pPr>
      <w:r>
        <w:t>Restorative</w:t>
      </w:r>
      <w:r>
        <w:rPr>
          <w:spacing w:val="-2"/>
        </w:rPr>
        <w:t xml:space="preserve"> </w:t>
      </w:r>
      <w:r>
        <w:t>Practice</w:t>
      </w:r>
    </w:p>
    <w:p w14:paraId="494AFDBB" w14:textId="77777777" w:rsidR="008B6ABD" w:rsidRDefault="008B6ABD">
      <w:pPr>
        <w:pStyle w:val="BodyText"/>
        <w:spacing w:before="10"/>
        <w:rPr>
          <w:b/>
          <w:sz w:val="25"/>
        </w:rPr>
      </w:pPr>
    </w:p>
    <w:p w14:paraId="5CF4BFB4" w14:textId="77777777" w:rsidR="008B6ABD" w:rsidRDefault="00F74197">
      <w:pPr>
        <w:pStyle w:val="ListParagraph"/>
        <w:numPr>
          <w:ilvl w:val="0"/>
          <w:numId w:val="12"/>
        </w:numPr>
        <w:tabs>
          <w:tab w:val="left" w:pos="479"/>
          <w:tab w:val="left" w:pos="480"/>
        </w:tabs>
        <w:spacing w:before="1" w:line="247" w:lineRule="auto"/>
        <w:ind w:right="592"/>
        <w:rPr>
          <w:sz w:val="24"/>
        </w:rPr>
      </w:pPr>
      <w:r>
        <w:rPr>
          <w:sz w:val="24"/>
        </w:rPr>
        <w:t>Restorative approaches aim to restore and maintain good relationships where there has been conflict and</w:t>
      </w:r>
      <w:r>
        <w:rPr>
          <w:spacing w:val="-1"/>
          <w:sz w:val="24"/>
        </w:rPr>
        <w:t xml:space="preserve"> </w:t>
      </w:r>
      <w:r>
        <w:rPr>
          <w:sz w:val="24"/>
        </w:rPr>
        <w:t>harm.</w:t>
      </w:r>
    </w:p>
    <w:p w14:paraId="346B5540" w14:textId="77777777" w:rsidR="008B6ABD" w:rsidRDefault="008B6ABD">
      <w:pPr>
        <w:pStyle w:val="BodyText"/>
        <w:spacing w:before="1"/>
        <w:rPr>
          <w:sz w:val="25"/>
        </w:rPr>
      </w:pPr>
    </w:p>
    <w:p w14:paraId="14B25191" w14:textId="77777777" w:rsidR="008B6ABD" w:rsidRDefault="00F74197">
      <w:pPr>
        <w:pStyle w:val="ListParagraph"/>
        <w:numPr>
          <w:ilvl w:val="0"/>
          <w:numId w:val="12"/>
        </w:numPr>
        <w:tabs>
          <w:tab w:val="left" w:pos="479"/>
          <w:tab w:val="left" w:pos="480"/>
        </w:tabs>
        <w:rPr>
          <w:sz w:val="24"/>
        </w:rPr>
      </w:pPr>
      <w:r>
        <w:rPr>
          <w:sz w:val="24"/>
        </w:rPr>
        <w:t>Supports people to face up to any harm and distress they have</w:t>
      </w:r>
      <w:r>
        <w:rPr>
          <w:spacing w:val="-19"/>
          <w:sz w:val="24"/>
        </w:rPr>
        <w:t xml:space="preserve"> </w:t>
      </w:r>
      <w:r>
        <w:rPr>
          <w:sz w:val="24"/>
        </w:rPr>
        <w:t>caused.</w:t>
      </w:r>
    </w:p>
    <w:p w14:paraId="17EFEEEF" w14:textId="77777777" w:rsidR="008B6ABD" w:rsidRDefault="008B6ABD">
      <w:pPr>
        <w:pStyle w:val="BodyText"/>
        <w:spacing w:before="6"/>
        <w:rPr>
          <w:sz w:val="25"/>
        </w:rPr>
      </w:pPr>
    </w:p>
    <w:p w14:paraId="6AAE16B2" w14:textId="77777777" w:rsidR="008B6ABD" w:rsidRDefault="00F74197">
      <w:pPr>
        <w:pStyle w:val="ListParagraph"/>
        <w:numPr>
          <w:ilvl w:val="0"/>
          <w:numId w:val="12"/>
        </w:numPr>
        <w:tabs>
          <w:tab w:val="left" w:pos="479"/>
          <w:tab w:val="left" w:pos="480"/>
        </w:tabs>
        <w:spacing w:before="1"/>
        <w:rPr>
          <w:sz w:val="24"/>
        </w:rPr>
      </w:pPr>
      <w:r>
        <w:rPr>
          <w:sz w:val="24"/>
        </w:rPr>
        <w:t>Helps individuals think about how they can repair that</w:t>
      </w:r>
      <w:r>
        <w:rPr>
          <w:spacing w:val="-8"/>
          <w:sz w:val="24"/>
        </w:rPr>
        <w:t xml:space="preserve"> </w:t>
      </w:r>
      <w:r>
        <w:rPr>
          <w:sz w:val="24"/>
        </w:rPr>
        <w:t>harm.</w:t>
      </w:r>
    </w:p>
    <w:p w14:paraId="33A99CA2" w14:textId="77777777" w:rsidR="008B6ABD" w:rsidRDefault="008B6ABD">
      <w:pPr>
        <w:pStyle w:val="BodyText"/>
        <w:spacing w:before="6"/>
        <w:rPr>
          <w:sz w:val="25"/>
        </w:rPr>
      </w:pPr>
    </w:p>
    <w:p w14:paraId="0CEAB0E5" w14:textId="77777777" w:rsidR="008B6ABD" w:rsidRDefault="00F74197">
      <w:pPr>
        <w:pStyle w:val="ListParagraph"/>
        <w:numPr>
          <w:ilvl w:val="0"/>
          <w:numId w:val="12"/>
        </w:numPr>
        <w:tabs>
          <w:tab w:val="left" w:pos="479"/>
          <w:tab w:val="left" w:pos="480"/>
        </w:tabs>
        <w:spacing w:line="247" w:lineRule="auto"/>
        <w:ind w:right="644"/>
        <w:rPr>
          <w:sz w:val="24"/>
        </w:rPr>
      </w:pPr>
      <w:r>
        <w:rPr>
          <w:sz w:val="24"/>
        </w:rPr>
        <w:t>Gives people who have been harmed the chance to share their experience, which is sometimes what we need to emotionally move on from a situation where we’ve felt</w:t>
      </w:r>
      <w:r>
        <w:rPr>
          <w:spacing w:val="-2"/>
          <w:sz w:val="24"/>
        </w:rPr>
        <w:t xml:space="preserve"> </w:t>
      </w:r>
      <w:r>
        <w:rPr>
          <w:sz w:val="24"/>
        </w:rPr>
        <w:t>wronged.</w:t>
      </w:r>
    </w:p>
    <w:p w14:paraId="229103F4" w14:textId="77777777" w:rsidR="008B6ABD" w:rsidRDefault="008B6ABD">
      <w:pPr>
        <w:pStyle w:val="BodyText"/>
        <w:spacing w:before="3"/>
        <w:rPr>
          <w:sz w:val="25"/>
        </w:rPr>
      </w:pPr>
    </w:p>
    <w:p w14:paraId="30517B69" w14:textId="77777777" w:rsidR="008B6ABD" w:rsidRDefault="00F74197">
      <w:pPr>
        <w:pStyle w:val="ListParagraph"/>
        <w:numPr>
          <w:ilvl w:val="0"/>
          <w:numId w:val="12"/>
        </w:numPr>
        <w:tabs>
          <w:tab w:val="left" w:pos="479"/>
          <w:tab w:val="left" w:pos="480"/>
        </w:tabs>
        <w:spacing w:line="247" w:lineRule="auto"/>
        <w:ind w:right="536"/>
        <w:rPr>
          <w:sz w:val="24"/>
        </w:rPr>
      </w:pPr>
      <w:r>
        <w:rPr>
          <w:sz w:val="24"/>
        </w:rPr>
        <w:t>Staff member trained in Restorative Practice in each cluster. For further information or support contact Aberdeenshire Inclusion, Equity and Wellbeing Team.</w:t>
      </w:r>
    </w:p>
    <w:p w14:paraId="40F847D5" w14:textId="77777777" w:rsidR="008B6ABD" w:rsidRDefault="008B6ABD">
      <w:pPr>
        <w:pStyle w:val="BodyText"/>
        <w:spacing w:before="2"/>
        <w:rPr>
          <w:sz w:val="25"/>
        </w:rPr>
      </w:pPr>
    </w:p>
    <w:p w14:paraId="0FE8844F" w14:textId="77777777" w:rsidR="008B6ABD" w:rsidRDefault="00F74197">
      <w:pPr>
        <w:pStyle w:val="ListParagraph"/>
        <w:numPr>
          <w:ilvl w:val="0"/>
          <w:numId w:val="12"/>
        </w:numPr>
        <w:tabs>
          <w:tab w:val="left" w:pos="479"/>
          <w:tab w:val="left" w:pos="480"/>
        </w:tabs>
        <w:spacing w:before="1" w:line="247" w:lineRule="auto"/>
        <w:ind w:right="287"/>
        <w:rPr>
          <w:sz w:val="24"/>
        </w:rPr>
      </w:pPr>
      <w:r>
        <w:rPr>
          <w:sz w:val="24"/>
        </w:rPr>
        <w:t>Universal Nurture and Solution Oriented approaches complement and strengthen Restorative approaches. Further information or support can be sought from the Educational Psychology</w:t>
      </w:r>
      <w:r>
        <w:rPr>
          <w:spacing w:val="-2"/>
          <w:sz w:val="24"/>
        </w:rPr>
        <w:t xml:space="preserve"> </w:t>
      </w:r>
      <w:r>
        <w:rPr>
          <w:sz w:val="24"/>
        </w:rPr>
        <w:t>Service.</w:t>
      </w:r>
    </w:p>
    <w:p w14:paraId="66287A94" w14:textId="77777777" w:rsidR="008B6ABD" w:rsidRDefault="008B6ABD">
      <w:pPr>
        <w:pStyle w:val="BodyText"/>
        <w:rPr>
          <w:sz w:val="26"/>
        </w:rPr>
      </w:pPr>
    </w:p>
    <w:p w14:paraId="39F35C3A" w14:textId="77777777" w:rsidR="008B6ABD" w:rsidRDefault="008B6ABD">
      <w:pPr>
        <w:pStyle w:val="BodyText"/>
        <w:spacing w:before="2"/>
      </w:pPr>
    </w:p>
    <w:p w14:paraId="4825FC74" w14:textId="77777777" w:rsidR="008B6ABD" w:rsidRDefault="00F74197">
      <w:pPr>
        <w:pStyle w:val="Heading1"/>
        <w:numPr>
          <w:ilvl w:val="1"/>
          <w:numId w:val="13"/>
        </w:numPr>
        <w:tabs>
          <w:tab w:val="left" w:pos="521"/>
        </w:tabs>
        <w:ind w:left="520" w:hanging="401"/>
      </w:pPr>
      <w:proofErr w:type="gramStart"/>
      <w:r>
        <w:t>Taking</w:t>
      </w:r>
      <w:r>
        <w:rPr>
          <w:spacing w:val="-1"/>
        </w:rPr>
        <w:t xml:space="preserve"> </w:t>
      </w:r>
      <w:r>
        <w:t>Action</w:t>
      </w:r>
      <w:proofErr w:type="gramEnd"/>
    </w:p>
    <w:p w14:paraId="7452D0BE" w14:textId="77777777" w:rsidR="008B6ABD" w:rsidRDefault="008B6ABD">
      <w:pPr>
        <w:pStyle w:val="BodyText"/>
        <w:spacing w:before="8"/>
        <w:rPr>
          <w:b/>
          <w:sz w:val="26"/>
        </w:rPr>
      </w:pPr>
    </w:p>
    <w:p w14:paraId="281F0ABA" w14:textId="77777777" w:rsidR="008B6ABD" w:rsidRDefault="00F74197">
      <w:pPr>
        <w:pStyle w:val="ListParagraph"/>
        <w:numPr>
          <w:ilvl w:val="0"/>
          <w:numId w:val="11"/>
        </w:numPr>
        <w:tabs>
          <w:tab w:val="left" w:pos="479"/>
          <w:tab w:val="left" w:pos="480"/>
        </w:tabs>
        <w:spacing w:line="247" w:lineRule="auto"/>
        <w:ind w:right="910"/>
        <w:rPr>
          <w:sz w:val="24"/>
        </w:rPr>
      </w:pPr>
      <w:r>
        <w:rPr>
          <w:sz w:val="24"/>
        </w:rPr>
        <w:t>In accordance with GIRFEC principles the shared responsibility of supporting children and young people should be clearly</w:t>
      </w:r>
      <w:r>
        <w:rPr>
          <w:spacing w:val="-30"/>
          <w:sz w:val="24"/>
        </w:rPr>
        <w:t xml:space="preserve"> </w:t>
      </w:r>
      <w:r>
        <w:rPr>
          <w:sz w:val="24"/>
        </w:rPr>
        <w:t>understood.</w:t>
      </w:r>
    </w:p>
    <w:p w14:paraId="49EB453B" w14:textId="77777777" w:rsidR="008B6ABD" w:rsidRDefault="008B6ABD">
      <w:pPr>
        <w:pStyle w:val="BodyText"/>
        <w:spacing w:before="3"/>
        <w:rPr>
          <w:sz w:val="25"/>
        </w:rPr>
      </w:pPr>
    </w:p>
    <w:p w14:paraId="61CBC318" w14:textId="77777777" w:rsidR="008B6ABD" w:rsidRDefault="00F74197">
      <w:pPr>
        <w:pStyle w:val="ListParagraph"/>
        <w:numPr>
          <w:ilvl w:val="0"/>
          <w:numId w:val="11"/>
        </w:numPr>
        <w:tabs>
          <w:tab w:val="left" w:pos="479"/>
          <w:tab w:val="left" w:pos="480"/>
        </w:tabs>
        <w:spacing w:before="1" w:line="249" w:lineRule="auto"/>
        <w:ind w:right="214"/>
        <w:rPr>
          <w:sz w:val="24"/>
        </w:rPr>
      </w:pPr>
      <w:r>
        <w:rPr>
          <w:sz w:val="24"/>
        </w:rPr>
        <w:t>The language ‘victim’ and ‘bully’ should be avoided as this labels those involved in bullying incidents and this can be unhelpful. Labelling an action as bullying is a more effective way of motivating a child to change their bullying behaviour.</w:t>
      </w:r>
    </w:p>
    <w:p w14:paraId="610867AD" w14:textId="77777777" w:rsidR="008B6ABD" w:rsidRDefault="008B6ABD">
      <w:pPr>
        <w:pStyle w:val="BodyText"/>
        <w:spacing w:before="6"/>
        <w:rPr>
          <w:sz w:val="25"/>
        </w:rPr>
      </w:pPr>
    </w:p>
    <w:p w14:paraId="1A7E50A2" w14:textId="77777777" w:rsidR="008B6ABD" w:rsidRDefault="00F74197">
      <w:pPr>
        <w:pStyle w:val="ListParagraph"/>
        <w:numPr>
          <w:ilvl w:val="0"/>
          <w:numId w:val="11"/>
        </w:numPr>
        <w:tabs>
          <w:tab w:val="left" w:pos="479"/>
          <w:tab w:val="left" w:pos="480"/>
        </w:tabs>
        <w:spacing w:before="1" w:line="247" w:lineRule="auto"/>
        <w:ind w:right="444"/>
        <w:rPr>
          <w:sz w:val="24"/>
        </w:rPr>
      </w:pPr>
      <w:r>
        <w:rPr>
          <w:sz w:val="24"/>
        </w:rPr>
        <w:t xml:space="preserve">Taking action to resolve a bullying situation must be given </w:t>
      </w:r>
      <w:r>
        <w:rPr>
          <w:b/>
          <w:sz w:val="24"/>
        </w:rPr>
        <w:t>high priority</w:t>
      </w:r>
      <w:r>
        <w:rPr>
          <w:sz w:val="24"/>
        </w:rPr>
        <w:t>. In some circumstances, immediate action may be</w:t>
      </w:r>
      <w:r>
        <w:rPr>
          <w:spacing w:val="-4"/>
          <w:sz w:val="24"/>
        </w:rPr>
        <w:t xml:space="preserve"> </w:t>
      </w:r>
      <w:r>
        <w:rPr>
          <w:sz w:val="24"/>
        </w:rPr>
        <w:t>required.</w:t>
      </w:r>
    </w:p>
    <w:p w14:paraId="7AE82932" w14:textId="77777777" w:rsidR="008B6ABD" w:rsidRDefault="008B6ABD">
      <w:pPr>
        <w:pStyle w:val="BodyText"/>
        <w:spacing w:before="3"/>
        <w:rPr>
          <w:sz w:val="26"/>
        </w:rPr>
      </w:pPr>
    </w:p>
    <w:p w14:paraId="378154E8" w14:textId="77777777" w:rsidR="008B6ABD" w:rsidRDefault="00F74197">
      <w:pPr>
        <w:pStyle w:val="ListParagraph"/>
        <w:numPr>
          <w:ilvl w:val="0"/>
          <w:numId w:val="11"/>
        </w:numPr>
        <w:tabs>
          <w:tab w:val="left" w:pos="479"/>
          <w:tab w:val="left" w:pos="480"/>
        </w:tabs>
        <w:spacing w:line="247" w:lineRule="auto"/>
        <w:ind w:right="1540"/>
        <w:rPr>
          <w:sz w:val="24"/>
        </w:rPr>
      </w:pPr>
      <w:r>
        <w:rPr>
          <w:sz w:val="24"/>
        </w:rPr>
        <w:t>Pupils and Parents/Carers should be aware of and included in communication strategies used by</w:t>
      </w:r>
      <w:r>
        <w:rPr>
          <w:spacing w:val="-6"/>
          <w:sz w:val="24"/>
        </w:rPr>
        <w:t xml:space="preserve"> </w:t>
      </w:r>
      <w:r>
        <w:rPr>
          <w:sz w:val="24"/>
        </w:rPr>
        <w:t>establishments.</w:t>
      </w:r>
    </w:p>
    <w:p w14:paraId="77A317ED" w14:textId="77777777" w:rsidR="008B6ABD" w:rsidRDefault="008B6ABD">
      <w:pPr>
        <w:pStyle w:val="BodyText"/>
        <w:spacing w:before="4"/>
        <w:rPr>
          <w:sz w:val="26"/>
        </w:rPr>
      </w:pPr>
    </w:p>
    <w:p w14:paraId="46D9E286" w14:textId="77777777" w:rsidR="008B6ABD" w:rsidRDefault="00F74197">
      <w:pPr>
        <w:pStyle w:val="ListParagraph"/>
        <w:numPr>
          <w:ilvl w:val="0"/>
          <w:numId w:val="11"/>
        </w:numPr>
        <w:tabs>
          <w:tab w:val="left" w:pos="479"/>
          <w:tab w:val="left" w:pos="480"/>
        </w:tabs>
        <w:spacing w:line="247" w:lineRule="auto"/>
        <w:ind w:right="293"/>
        <w:rPr>
          <w:sz w:val="24"/>
        </w:rPr>
      </w:pPr>
      <w:r>
        <w:rPr>
          <w:sz w:val="24"/>
        </w:rPr>
        <w:t xml:space="preserve">A visual ‘step by step’ guide could be used to highlight the process of addressing and resolving a bullying incident to Parents/Carers, </w:t>
      </w:r>
      <w:proofErr w:type="gramStart"/>
      <w:r>
        <w:rPr>
          <w:sz w:val="24"/>
        </w:rPr>
        <w:t>pupils</w:t>
      </w:r>
      <w:proofErr w:type="gramEnd"/>
      <w:r>
        <w:rPr>
          <w:sz w:val="24"/>
        </w:rPr>
        <w:t xml:space="preserve"> and teachers.</w:t>
      </w:r>
    </w:p>
    <w:p w14:paraId="2FD3F93C" w14:textId="77777777" w:rsidR="008B6ABD" w:rsidRDefault="008B6ABD">
      <w:pPr>
        <w:spacing w:line="247" w:lineRule="auto"/>
        <w:rPr>
          <w:sz w:val="24"/>
        </w:rPr>
        <w:sectPr w:rsidR="008B6ABD" w:rsidSect="00765DE4">
          <w:pgSz w:w="11900" w:h="16850"/>
          <w:pgMar w:top="1600" w:right="1620" w:bottom="1280" w:left="1680" w:header="567" w:footer="1006" w:gutter="0"/>
          <w:cols w:space="720"/>
          <w:docGrid w:linePitch="299"/>
        </w:sectPr>
      </w:pPr>
    </w:p>
    <w:p w14:paraId="720D425E" w14:textId="77777777" w:rsidR="008B6ABD" w:rsidRDefault="00F74197">
      <w:pPr>
        <w:pStyle w:val="ListParagraph"/>
        <w:numPr>
          <w:ilvl w:val="0"/>
          <w:numId w:val="11"/>
        </w:numPr>
        <w:tabs>
          <w:tab w:val="left" w:pos="479"/>
          <w:tab w:val="left" w:pos="480"/>
        </w:tabs>
        <w:spacing w:before="79" w:line="249" w:lineRule="auto"/>
        <w:ind w:left="479" w:right="365"/>
        <w:rPr>
          <w:sz w:val="24"/>
        </w:rPr>
      </w:pPr>
      <w:r>
        <w:rPr>
          <w:sz w:val="24"/>
        </w:rPr>
        <w:lastRenderedPageBreak/>
        <w:t>Each situation may require a different response. A risk assessment can be done through speaking to pupils involved, and their Parents/Carers as is</w:t>
      </w:r>
      <w:r>
        <w:rPr>
          <w:spacing w:val="-1"/>
          <w:sz w:val="24"/>
        </w:rPr>
        <w:t xml:space="preserve"> </w:t>
      </w:r>
      <w:r>
        <w:rPr>
          <w:sz w:val="24"/>
        </w:rPr>
        <w:t>appropriate.</w:t>
      </w:r>
    </w:p>
    <w:p w14:paraId="01B80C9C" w14:textId="77777777" w:rsidR="008B6ABD" w:rsidRDefault="008B6ABD">
      <w:pPr>
        <w:pStyle w:val="BodyText"/>
        <w:spacing w:before="8"/>
      </w:pPr>
    </w:p>
    <w:p w14:paraId="0CC864E9" w14:textId="77777777" w:rsidR="008B6ABD" w:rsidRDefault="00F74197">
      <w:pPr>
        <w:pStyle w:val="ListParagraph"/>
        <w:numPr>
          <w:ilvl w:val="0"/>
          <w:numId w:val="11"/>
        </w:numPr>
        <w:tabs>
          <w:tab w:val="left" w:pos="479"/>
          <w:tab w:val="left" w:pos="480"/>
        </w:tabs>
        <w:spacing w:line="249" w:lineRule="auto"/>
        <w:ind w:left="479" w:right="193"/>
        <w:rPr>
          <w:sz w:val="24"/>
        </w:rPr>
      </w:pPr>
      <w:r>
        <w:rPr>
          <w:sz w:val="24"/>
        </w:rPr>
        <w:t>Consideration should be given to whether a school devised plan of</w:t>
      </w:r>
      <w:r>
        <w:rPr>
          <w:spacing w:val="-38"/>
          <w:sz w:val="24"/>
        </w:rPr>
        <w:t xml:space="preserve"> </w:t>
      </w:r>
      <w:r>
        <w:rPr>
          <w:sz w:val="24"/>
        </w:rPr>
        <w:t>support is required for any individual involved in the</w:t>
      </w:r>
      <w:r>
        <w:rPr>
          <w:spacing w:val="-5"/>
          <w:sz w:val="24"/>
        </w:rPr>
        <w:t xml:space="preserve"> </w:t>
      </w:r>
      <w:r>
        <w:rPr>
          <w:sz w:val="24"/>
        </w:rPr>
        <w:t>incident.</w:t>
      </w:r>
    </w:p>
    <w:p w14:paraId="7ED406E0" w14:textId="77777777" w:rsidR="008B6ABD" w:rsidRDefault="008B6ABD">
      <w:pPr>
        <w:pStyle w:val="BodyText"/>
        <w:spacing w:before="10"/>
        <w:rPr>
          <w:sz w:val="25"/>
        </w:rPr>
      </w:pPr>
    </w:p>
    <w:p w14:paraId="2718B41B" w14:textId="77777777" w:rsidR="008B6ABD" w:rsidRDefault="00F74197">
      <w:pPr>
        <w:pStyle w:val="ListParagraph"/>
        <w:numPr>
          <w:ilvl w:val="0"/>
          <w:numId w:val="11"/>
        </w:numPr>
        <w:tabs>
          <w:tab w:val="left" w:pos="479"/>
          <w:tab w:val="left" w:pos="480"/>
        </w:tabs>
        <w:spacing w:line="249" w:lineRule="auto"/>
        <w:ind w:right="308"/>
        <w:rPr>
          <w:sz w:val="24"/>
        </w:rPr>
      </w:pPr>
      <w:r>
        <w:rPr>
          <w:sz w:val="24"/>
        </w:rPr>
        <w:t>Communication with the person who has displayed the bullying behaviour should be frank and honest and be in accordance with the guidance on: Nurture, Restorative Approaches and Solution- Oriented</w:t>
      </w:r>
      <w:r>
        <w:rPr>
          <w:spacing w:val="-13"/>
          <w:sz w:val="24"/>
        </w:rPr>
        <w:t xml:space="preserve"> </w:t>
      </w:r>
      <w:r>
        <w:rPr>
          <w:sz w:val="24"/>
        </w:rPr>
        <w:t>Practice.</w:t>
      </w:r>
    </w:p>
    <w:p w14:paraId="79C23A5C" w14:textId="77777777" w:rsidR="008B6ABD" w:rsidRDefault="008B6ABD">
      <w:pPr>
        <w:pStyle w:val="BodyText"/>
        <w:spacing w:before="8"/>
        <w:rPr>
          <w:sz w:val="25"/>
        </w:rPr>
      </w:pPr>
    </w:p>
    <w:p w14:paraId="2B45D15C" w14:textId="77777777" w:rsidR="008B6ABD" w:rsidRDefault="00F74197">
      <w:pPr>
        <w:pStyle w:val="ListParagraph"/>
        <w:numPr>
          <w:ilvl w:val="0"/>
          <w:numId w:val="11"/>
        </w:numPr>
        <w:tabs>
          <w:tab w:val="left" w:pos="479"/>
          <w:tab w:val="left" w:pos="480"/>
        </w:tabs>
        <w:spacing w:line="249" w:lineRule="auto"/>
        <w:ind w:left="479" w:right="549"/>
        <w:rPr>
          <w:sz w:val="24"/>
        </w:rPr>
      </w:pPr>
      <w:r>
        <w:rPr>
          <w:sz w:val="24"/>
        </w:rPr>
        <w:t xml:space="preserve">Ongoing support to Parents/Carers and pupils involved in bullying behaviour will come from effective, </w:t>
      </w:r>
      <w:proofErr w:type="gramStart"/>
      <w:r>
        <w:rPr>
          <w:sz w:val="24"/>
        </w:rPr>
        <w:t>honest</w:t>
      </w:r>
      <w:proofErr w:type="gramEnd"/>
      <w:r>
        <w:rPr>
          <w:sz w:val="24"/>
        </w:rPr>
        <w:t xml:space="preserve"> and regular communication, and a shared understanding of the steps that are being and have been taken to address identified issues in line with this</w:t>
      </w:r>
      <w:r>
        <w:rPr>
          <w:spacing w:val="-7"/>
          <w:sz w:val="24"/>
        </w:rPr>
        <w:t xml:space="preserve"> </w:t>
      </w:r>
      <w:r>
        <w:rPr>
          <w:sz w:val="24"/>
        </w:rPr>
        <w:t>policy.</w:t>
      </w:r>
    </w:p>
    <w:p w14:paraId="307D8CAA" w14:textId="77777777" w:rsidR="008B6ABD" w:rsidRDefault="008B6ABD">
      <w:pPr>
        <w:pStyle w:val="BodyText"/>
        <w:spacing w:before="6"/>
      </w:pPr>
    </w:p>
    <w:p w14:paraId="5B8A3238" w14:textId="4A89E263" w:rsidR="008B6ABD" w:rsidRDefault="00F74197">
      <w:pPr>
        <w:pStyle w:val="ListParagraph"/>
        <w:numPr>
          <w:ilvl w:val="0"/>
          <w:numId w:val="11"/>
        </w:numPr>
        <w:tabs>
          <w:tab w:val="left" w:pos="480"/>
        </w:tabs>
        <w:spacing w:line="249" w:lineRule="auto"/>
        <w:ind w:right="378"/>
        <w:jc w:val="both"/>
        <w:rPr>
          <w:sz w:val="24"/>
        </w:rPr>
      </w:pPr>
      <w:r>
        <w:rPr>
          <w:sz w:val="24"/>
        </w:rPr>
        <w:t>Staff adhere to the Seemis Guidance:</w:t>
      </w:r>
      <w:r>
        <w:rPr>
          <w:color w:val="0000FF"/>
          <w:sz w:val="24"/>
        </w:rPr>
        <w:t xml:space="preserve"> </w:t>
      </w:r>
      <w:hyperlink r:id="rId11" w:history="1">
        <w:r w:rsidRPr="00E135E3">
          <w:rPr>
            <w:rStyle w:val="Hyperlink"/>
            <w:sz w:val="24"/>
          </w:rPr>
          <w:t xml:space="preserve">Bullying and Equalities: Recording and Monitoring Bullying Incidents in Schools (RAMBIS) </w:t>
        </w:r>
        <w:r w:rsidRPr="00E135E3">
          <w:rPr>
            <w:rStyle w:val="Hyperlink"/>
            <w:color w:val="auto"/>
            <w:sz w:val="24"/>
            <w:u w:val="none"/>
          </w:rPr>
          <w:t>in</w:t>
        </w:r>
      </w:hyperlink>
      <w:r>
        <w:rPr>
          <w:sz w:val="24"/>
        </w:rPr>
        <w:t xml:space="preserve"> order to record the details </w:t>
      </w:r>
      <w:r w:rsidRPr="005F083C">
        <w:rPr>
          <w:sz w:val="24"/>
        </w:rPr>
        <w:t xml:space="preserve">of </w:t>
      </w:r>
      <w:r w:rsidRPr="005F083C">
        <w:rPr>
          <w:b/>
          <w:bCs/>
          <w:sz w:val="24"/>
        </w:rPr>
        <w:t>all</w:t>
      </w:r>
      <w:r w:rsidRPr="005F083C">
        <w:rPr>
          <w:sz w:val="24"/>
        </w:rPr>
        <w:t xml:space="preserve"> incidents</w:t>
      </w:r>
      <w:r>
        <w:rPr>
          <w:sz w:val="24"/>
        </w:rPr>
        <w:t xml:space="preserve"> of</w:t>
      </w:r>
      <w:r>
        <w:rPr>
          <w:spacing w:val="-7"/>
          <w:sz w:val="24"/>
        </w:rPr>
        <w:t xml:space="preserve"> </w:t>
      </w:r>
      <w:r w:rsidRPr="005F083C">
        <w:rPr>
          <w:sz w:val="24"/>
        </w:rPr>
        <w:t>bullying</w:t>
      </w:r>
      <w:r w:rsidR="00001B49" w:rsidRPr="005F083C">
        <w:rPr>
          <w:sz w:val="24"/>
        </w:rPr>
        <w:t xml:space="preserve"> that have been reported in a school</w:t>
      </w:r>
      <w:r w:rsidRPr="005F083C">
        <w:rPr>
          <w:sz w:val="24"/>
        </w:rPr>
        <w:t>.</w:t>
      </w:r>
    </w:p>
    <w:p w14:paraId="5FB56DBA" w14:textId="77777777" w:rsidR="008B6ABD" w:rsidRDefault="008B6ABD">
      <w:pPr>
        <w:pStyle w:val="BodyText"/>
        <w:spacing w:before="9"/>
        <w:rPr>
          <w:sz w:val="25"/>
        </w:rPr>
      </w:pPr>
    </w:p>
    <w:p w14:paraId="4E3F5B2D" w14:textId="77777777" w:rsidR="008B6ABD" w:rsidRDefault="00F74197">
      <w:pPr>
        <w:pStyle w:val="ListParagraph"/>
        <w:numPr>
          <w:ilvl w:val="0"/>
          <w:numId w:val="11"/>
        </w:numPr>
        <w:tabs>
          <w:tab w:val="left" w:pos="479"/>
          <w:tab w:val="left" w:pos="480"/>
        </w:tabs>
        <w:spacing w:line="249" w:lineRule="auto"/>
        <w:ind w:right="216"/>
        <w:rPr>
          <w:sz w:val="24"/>
        </w:rPr>
      </w:pPr>
      <w:r>
        <w:rPr>
          <w:sz w:val="24"/>
        </w:rPr>
        <w:t>Education staff in partnership with Parents / Carers must monitor how relationships develop over the weeks and months that follow an incident of bullying behaviour.</w:t>
      </w:r>
    </w:p>
    <w:p w14:paraId="6F99A8AF" w14:textId="77777777" w:rsidR="008B6ABD" w:rsidRDefault="008B6ABD">
      <w:pPr>
        <w:pStyle w:val="BodyText"/>
        <w:spacing w:before="8"/>
        <w:rPr>
          <w:sz w:val="25"/>
        </w:rPr>
      </w:pPr>
    </w:p>
    <w:p w14:paraId="74E92B85" w14:textId="77777777" w:rsidR="008B6ABD" w:rsidRDefault="00F74197">
      <w:pPr>
        <w:pStyle w:val="ListParagraph"/>
        <w:numPr>
          <w:ilvl w:val="0"/>
          <w:numId w:val="11"/>
        </w:numPr>
        <w:tabs>
          <w:tab w:val="left" w:pos="479"/>
          <w:tab w:val="left" w:pos="480"/>
        </w:tabs>
        <w:spacing w:line="249" w:lineRule="auto"/>
        <w:ind w:right="366"/>
        <w:rPr>
          <w:sz w:val="24"/>
        </w:rPr>
      </w:pPr>
      <w:r>
        <w:rPr>
          <w:sz w:val="24"/>
        </w:rPr>
        <w:t xml:space="preserve">Repeat displays of bullying behaviour must be followed up with an immediate response building on what has already been done (which will be recorded in the Bullying and Equalities (B&amp;E) Module within SEEMIS Click and Go). Appropriate responses will be decided on a </w:t>
      </w:r>
      <w:proofErr w:type="gramStart"/>
      <w:r>
        <w:rPr>
          <w:sz w:val="24"/>
        </w:rPr>
        <w:t>case by case</w:t>
      </w:r>
      <w:proofErr w:type="gramEnd"/>
      <w:r>
        <w:rPr>
          <w:sz w:val="24"/>
        </w:rPr>
        <w:t xml:space="preserve"> basis, taking account of factors relevant to each person involved, and the mental/emotional and physical wellbeing of pupils</w:t>
      </w:r>
      <w:r>
        <w:rPr>
          <w:spacing w:val="-8"/>
          <w:sz w:val="24"/>
        </w:rPr>
        <w:t xml:space="preserve"> </w:t>
      </w:r>
      <w:r>
        <w:rPr>
          <w:sz w:val="24"/>
        </w:rPr>
        <w:t>involved.</w:t>
      </w:r>
    </w:p>
    <w:p w14:paraId="30378787" w14:textId="77777777" w:rsidR="008B6ABD" w:rsidRDefault="008B6ABD">
      <w:pPr>
        <w:pStyle w:val="BodyText"/>
        <w:rPr>
          <w:sz w:val="26"/>
        </w:rPr>
      </w:pPr>
    </w:p>
    <w:p w14:paraId="5D570368" w14:textId="77777777" w:rsidR="008B6ABD" w:rsidRDefault="008B6ABD">
      <w:pPr>
        <w:pStyle w:val="BodyText"/>
        <w:spacing w:before="5"/>
        <w:rPr>
          <w:sz w:val="25"/>
        </w:rPr>
      </w:pPr>
    </w:p>
    <w:p w14:paraId="6E2AA3EA" w14:textId="77777777" w:rsidR="008B6ABD" w:rsidRDefault="00F74197">
      <w:pPr>
        <w:pStyle w:val="Heading1"/>
        <w:numPr>
          <w:ilvl w:val="0"/>
          <w:numId w:val="10"/>
        </w:numPr>
        <w:tabs>
          <w:tab w:val="left" w:pos="322"/>
        </w:tabs>
        <w:ind w:hanging="203"/>
      </w:pPr>
      <w:bookmarkStart w:id="6" w:name="6_Reporting_and_Monitoring"/>
      <w:bookmarkEnd w:id="6"/>
      <w:r>
        <w:t>Reporting and</w:t>
      </w:r>
      <w:r>
        <w:rPr>
          <w:spacing w:val="-1"/>
        </w:rPr>
        <w:t xml:space="preserve"> </w:t>
      </w:r>
      <w:r>
        <w:t>Monitoring</w:t>
      </w:r>
    </w:p>
    <w:p w14:paraId="74DF40DD" w14:textId="77777777" w:rsidR="008B6ABD" w:rsidRDefault="008B6ABD">
      <w:pPr>
        <w:pStyle w:val="BodyText"/>
        <w:spacing w:before="11"/>
        <w:rPr>
          <w:b/>
          <w:sz w:val="26"/>
        </w:rPr>
      </w:pPr>
    </w:p>
    <w:p w14:paraId="33C85E0A" w14:textId="77777777" w:rsidR="008B6ABD" w:rsidRDefault="00F74197">
      <w:pPr>
        <w:pStyle w:val="ListParagraph"/>
        <w:numPr>
          <w:ilvl w:val="1"/>
          <w:numId w:val="10"/>
        </w:numPr>
        <w:tabs>
          <w:tab w:val="left" w:pos="524"/>
        </w:tabs>
        <w:ind w:hanging="405"/>
        <w:rPr>
          <w:b/>
          <w:sz w:val="24"/>
        </w:rPr>
      </w:pPr>
      <w:r>
        <w:rPr>
          <w:b/>
          <w:sz w:val="24"/>
        </w:rPr>
        <w:t>Roles and</w:t>
      </w:r>
      <w:r>
        <w:rPr>
          <w:b/>
          <w:spacing w:val="-3"/>
          <w:sz w:val="24"/>
        </w:rPr>
        <w:t xml:space="preserve"> </w:t>
      </w:r>
      <w:r>
        <w:rPr>
          <w:b/>
          <w:sz w:val="24"/>
        </w:rPr>
        <w:t>responsibilities</w:t>
      </w:r>
    </w:p>
    <w:p w14:paraId="28CC73EF" w14:textId="77777777" w:rsidR="008B6ABD" w:rsidRDefault="008B6ABD">
      <w:pPr>
        <w:pStyle w:val="BodyText"/>
        <w:spacing w:before="8"/>
        <w:rPr>
          <w:b/>
          <w:sz w:val="26"/>
        </w:rPr>
      </w:pPr>
    </w:p>
    <w:p w14:paraId="46886A8C" w14:textId="77777777" w:rsidR="008B6ABD" w:rsidRDefault="00F74197">
      <w:pPr>
        <w:pStyle w:val="ListParagraph"/>
        <w:numPr>
          <w:ilvl w:val="0"/>
          <w:numId w:val="11"/>
        </w:numPr>
        <w:tabs>
          <w:tab w:val="left" w:pos="479"/>
          <w:tab w:val="left" w:pos="480"/>
        </w:tabs>
        <w:spacing w:line="249" w:lineRule="auto"/>
        <w:ind w:left="479" w:right="256"/>
        <w:rPr>
          <w:sz w:val="24"/>
        </w:rPr>
      </w:pPr>
      <w:r>
        <w:rPr>
          <w:sz w:val="24"/>
        </w:rPr>
        <w:t>All staff must be aware of their role in implementing ‘Aberdeenshire’s Anti- Bullying Policy: Bullying Prevention and Management for Educational Establishments 2022’ to ensure effective</w:t>
      </w:r>
      <w:r>
        <w:rPr>
          <w:spacing w:val="-2"/>
          <w:sz w:val="24"/>
        </w:rPr>
        <w:t xml:space="preserve"> </w:t>
      </w:r>
      <w:r>
        <w:rPr>
          <w:sz w:val="24"/>
        </w:rPr>
        <w:t>implementation.</w:t>
      </w:r>
    </w:p>
    <w:p w14:paraId="7A6C44B6" w14:textId="77777777" w:rsidR="008B6ABD" w:rsidRDefault="008B6ABD">
      <w:pPr>
        <w:pStyle w:val="BodyText"/>
        <w:spacing w:before="8"/>
        <w:rPr>
          <w:sz w:val="25"/>
        </w:rPr>
      </w:pPr>
    </w:p>
    <w:p w14:paraId="269501BD" w14:textId="77777777" w:rsidR="008B6ABD" w:rsidRDefault="00F74197">
      <w:pPr>
        <w:pStyle w:val="ListParagraph"/>
        <w:numPr>
          <w:ilvl w:val="0"/>
          <w:numId w:val="11"/>
        </w:numPr>
        <w:tabs>
          <w:tab w:val="left" w:pos="479"/>
          <w:tab w:val="left" w:pos="480"/>
        </w:tabs>
        <w:spacing w:line="249" w:lineRule="auto"/>
        <w:ind w:left="479" w:right="243"/>
        <w:rPr>
          <w:sz w:val="24"/>
        </w:rPr>
      </w:pPr>
      <w:r>
        <w:rPr>
          <w:sz w:val="24"/>
        </w:rPr>
        <w:t xml:space="preserve">Anti-bullying should be incorporated within the strategic remit of one member of each establishment’s leadership team. </w:t>
      </w:r>
      <w:proofErr w:type="gramStart"/>
      <w:r>
        <w:rPr>
          <w:sz w:val="24"/>
        </w:rPr>
        <w:t>However</w:t>
      </w:r>
      <w:proofErr w:type="gramEnd"/>
      <w:r>
        <w:rPr>
          <w:sz w:val="24"/>
        </w:rPr>
        <w:t xml:space="preserve"> in accordance with GIRFEC the wellbeing of pupils is the responsibility of</w:t>
      </w:r>
      <w:r>
        <w:rPr>
          <w:spacing w:val="-9"/>
          <w:sz w:val="24"/>
        </w:rPr>
        <w:t xml:space="preserve"> </w:t>
      </w:r>
      <w:r>
        <w:rPr>
          <w:sz w:val="24"/>
        </w:rPr>
        <w:t>all.</w:t>
      </w:r>
    </w:p>
    <w:p w14:paraId="3D7080CF" w14:textId="77777777" w:rsidR="008B6ABD" w:rsidRDefault="008B6ABD">
      <w:pPr>
        <w:pStyle w:val="BodyText"/>
        <w:spacing w:before="8"/>
        <w:rPr>
          <w:sz w:val="25"/>
        </w:rPr>
      </w:pPr>
    </w:p>
    <w:p w14:paraId="200A542D" w14:textId="77777777" w:rsidR="008B6ABD" w:rsidRDefault="00F74197">
      <w:pPr>
        <w:pStyle w:val="ListParagraph"/>
        <w:numPr>
          <w:ilvl w:val="0"/>
          <w:numId w:val="11"/>
        </w:numPr>
        <w:tabs>
          <w:tab w:val="left" w:pos="479"/>
          <w:tab w:val="left" w:pos="480"/>
        </w:tabs>
        <w:spacing w:before="1" w:line="249" w:lineRule="auto"/>
        <w:ind w:left="479" w:right="831"/>
        <w:rPr>
          <w:sz w:val="24"/>
        </w:rPr>
      </w:pPr>
      <w:r>
        <w:rPr>
          <w:sz w:val="24"/>
        </w:rPr>
        <w:t>Staff holding any strategic responsibility for anti-bullying must have a professional knowledge in this area.</w:t>
      </w:r>
    </w:p>
    <w:p w14:paraId="474C070F" w14:textId="77777777" w:rsidR="008B6ABD" w:rsidRDefault="008B6ABD">
      <w:pPr>
        <w:spacing w:line="249" w:lineRule="auto"/>
        <w:rPr>
          <w:sz w:val="24"/>
        </w:rPr>
        <w:sectPr w:rsidR="008B6ABD" w:rsidSect="00765DE4">
          <w:pgSz w:w="11900" w:h="16850"/>
          <w:pgMar w:top="1360" w:right="1620" w:bottom="1280" w:left="1680" w:header="567" w:footer="1006" w:gutter="0"/>
          <w:cols w:space="720"/>
          <w:docGrid w:linePitch="299"/>
        </w:sectPr>
      </w:pPr>
    </w:p>
    <w:p w14:paraId="4AB79394" w14:textId="77777777" w:rsidR="008B6ABD" w:rsidRDefault="00F74197">
      <w:pPr>
        <w:pStyle w:val="ListParagraph"/>
        <w:numPr>
          <w:ilvl w:val="0"/>
          <w:numId w:val="11"/>
        </w:numPr>
        <w:tabs>
          <w:tab w:val="left" w:pos="479"/>
          <w:tab w:val="left" w:pos="480"/>
        </w:tabs>
        <w:spacing w:before="79" w:line="247" w:lineRule="auto"/>
        <w:ind w:right="337"/>
        <w:rPr>
          <w:sz w:val="24"/>
        </w:rPr>
      </w:pPr>
      <w:r>
        <w:rPr>
          <w:sz w:val="24"/>
        </w:rPr>
        <w:lastRenderedPageBreak/>
        <w:t>Pupils need to report any instances of bullying they are aware of. Options for sharing this information will be identified by</w:t>
      </w:r>
      <w:r>
        <w:rPr>
          <w:spacing w:val="-5"/>
          <w:sz w:val="24"/>
        </w:rPr>
        <w:t xml:space="preserve"> </w:t>
      </w:r>
      <w:r>
        <w:rPr>
          <w:sz w:val="24"/>
        </w:rPr>
        <w:t>schools.</w:t>
      </w:r>
    </w:p>
    <w:p w14:paraId="7FA57964" w14:textId="77777777" w:rsidR="008B6ABD" w:rsidRDefault="008B6ABD">
      <w:pPr>
        <w:pStyle w:val="BodyText"/>
        <w:spacing w:before="4"/>
        <w:rPr>
          <w:sz w:val="26"/>
        </w:rPr>
      </w:pPr>
    </w:p>
    <w:p w14:paraId="0A2EEF5C" w14:textId="3B329796" w:rsidR="008B6ABD" w:rsidRDefault="00F74197">
      <w:pPr>
        <w:pStyle w:val="ListParagraph"/>
        <w:numPr>
          <w:ilvl w:val="0"/>
          <w:numId w:val="11"/>
        </w:numPr>
        <w:tabs>
          <w:tab w:val="left" w:pos="479"/>
          <w:tab w:val="left" w:pos="480"/>
        </w:tabs>
        <w:spacing w:line="249" w:lineRule="auto"/>
        <w:ind w:right="387"/>
        <w:rPr>
          <w:sz w:val="24"/>
        </w:rPr>
      </w:pPr>
      <w:r>
        <w:rPr>
          <w:sz w:val="24"/>
        </w:rPr>
        <w:t xml:space="preserve">Establishments will </w:t>
      </w:r>
      <w:r w:rsidRPr="005F083C">
        <w:rPr>
          <w:sz w:val="24"/>
        </w:rPr>
        <w:t xml:space="preserve">be asked to record </w:t>
      </w:r>
      <w:r w:rsidR="00794864" w:rsidRPr="005F083C">
        <w:rPr>
          <w:sz w:val="24"/>
        </w:rPr>
        <w:t xml:space="preserve">all reported </w:t>
      </w:r>
      <w:r w:rsidRPr="005F083C">
        <w:rPr>
          <w:sz w:val="24"/>
        </w:rPr>
        <w:t xml:space="preserve">incidents </w:t>
      </w:r>
      <w:r w:rsidR="00794864" w:rsidRPr="005F083C">
        <w:rPr>
          <w:sz w:val="24"/>
        </w:rPr>
        <w:t xml:space="preserve">of bullying </w:t>
      </w:r>
      <w:r w:rsidRPr="005F083C">
        <w:rPr>
          <w:sz w:val="24"/>
        </w:rPr>
        <w:t xml:space="preserve">centrally using The Bullying and Equalities (B&amp;E) Module within SEEMIS Click and Go. </w:t>
      </w:r>
      <w:r w:rsidR="00A564A0" w:rsidRPr="005F083C">
        <w:rPr>
          <w:sz w:val="24"/>
        </w:rPr>
        <w:t>The</w:t>
      </w:r>
      <w:r w:rsidRPr="005F083C">
        <w:rPr>
          <w:sz w:val="24"/>
        </w:rPr>
        <w:t xml:space="preserve"> recording </w:t>
      </w:r>
      <w:r>
        <w:rPr>
          <w:sz w:val="24"/>
        </w:rPr>
        <w:t>of incidents must include specific detail e.g., in the instance of transphobic bullying, specifically detail the transphobic elements.</w:t>
      </w:r>
    </w:p>
    <w:p w14:paraId="45A163FA" w14:textId="77777777" w:rsidR="008B6ABD" w:rsidRDefault="008B6ABD">
      <w:pPr>
        <w:pStyle w:val="BodyText"/>
        <w:spacing w:before="7"/>
      </w:pPr>
    </w:p>
    <w:p w14:paraId="5B855991" w14:textId="77777777" w:rsidR="008B6ABD" w:rsidRDefault="00F74197">
      <w:pPr>
        <w:pStyle w:val="ListParagraph"/>
        <w:numPr>
          <w:ilvl w:val="0"/>
          <w:numId w:val="11"/>
        </w:numPr>
        <w:tabs>
          <w:tab w:val="left" w:pos="479"/>
          <w:tab w:val="left" w:pos="480"/>
        </w:tabs>
        <w:spacing w:line="247" w:lineRule="auto"/>
        <w:ind w:right="527"/>
        <w:rPr>
          <w:sz w:val="24"/>
        </w:rPr>
      </w:pPr>
      <w:r>
        <w:rPr>
          <w:sz w:val="24"/>
        </w:rPr>
        <w:t>Pupils, Parents/</w:t>
      </w:r>
      <w:proofErr w:type="gramStart"/>
      <w:r>
        <w:rPr>
          <w:sz w:val="24"/>
        </w:rPr>
        <w:t>Carers</w:t>
      </w:r>
      <w:proofErr w:type="gramEnd"/>
      <w:r>
        <w:rPr>
          <w:sz w:val="24"/>
        </w:rPr>
        <w:t xml:space="preserve"> and all Education staff to be aware of the mobile phone/device policy of the school and adhere the Aberdeenshire ICT Responsible User Agreement that all pupils and staff are required to complete.</w:t>
      </w:r>
    </w:p>
    <w:p w14:paraId="25C9F129" w14:textId="77777777" w:rsidR="008B6ABD" w:rsidRDefault="008B6ABD">
      <w:pPr>
        <w:pStyle w:val="BodyText"/>
        <w:rPr>
          <w:sz w:val="26"/>
        </w:rPr>
      </w:pPr>
    </w:p>
    <w:p w14:paraId="4F35716F" w14:textId="77777777" w:rsidR="008B6ABD" w:rsidRDefault="008B6ABD">
      <w:pPr>
        <w:pStyle w:val="BodyText"/>
        <w:spacing w:before="5"/>
        <w:rPr>
          <w:sz w:val="26"/>
        </w:rPr>
      </w:pPr>
    </w:p>
    <w:p w14:paraId="504D8A5D" w14:textId="77777777" w:rsidR="008B6ABD" w:rsidRDefault="00F74197">
      <w:pPr>
        <w:pStyle w:val="Heading1"/>
        <w:numPr>
          <w:ilvl w:val="1"/>
          <w:numId w:val="10"/>
        </w:numPr>
        <w:tabs>
          <w:tab w:val="left" w:pos="524"/>
        </w:tabs>
      </w:pPr>
      <w:r>
        <w:t>Pupil Voice</w:t>
      </w:r>
    </w:p>
    <w:p w14:paraId="49C1DFDC" w14:textId="77777777" w:rsidR="008B6ABD" w:rsidRDefault="008B6ABD">
      <w:pPr>
        <w:pStyle w:val="BodyText"/>
        <w:spacing w:before="9"/>
        <w:rPr>
          <w:b/>
          <w:sz w:val="26"/>
        </w:rPr>
      </w:pPr>
    </w:p>
    <w:p w14:paraId="2DB5DF1A" w14:textId="77777777" w:rsidR="008B6ABD" w:rsidRDefault="00F74197">
      <w:pPr>
        <w:pStyle w:val="ListParagraph"/>
        <w:numPr>
          <w:ilvl w:val="0"/>
          <w:numId w:val="11"/>
        </w:numPr>
        <w:tabs>
          <w:tab w:val="left" w:pos="479"/>
          <w:tab w:val="left" w:pos="480"/>
        </w:tabs>
        <w:spacing w:line="249" w:lineRule="auto"/>
        <w:ind w:right="842"/>
        <w:rPr>
          <w:sz w:val="24"/>
        </w:rPr>
      </w:pPr>
      <w:r>
        <w:rPr>
          <w:sz w:val="24"/>
        </w:rPr>
        <w:t>Establishments should gather pupil feedback relating to how schools prevent and respond to bullying</w:t>
      </w:r>
      <w:r>
        <w:rPr>
          <w:spacing w:val="-3"/>
          <w:sz w:val="24"/>
        </w:rPr>
        <w:t xml:space="preserve"> </w:t>
      </w:r>
      <w:r>
        <w:rPr>
          <w:sz w:val="24"/>
        </w:rPr>
        <w:t>behaviour.</w:t>
      </w:r>
    </w:p>
    <w:p w14:paraId="353CBCAA" w14:textId="77777777" w:rsidR="008B6ABD" w:rsidRDefault="008B6ABD">
      <w:pPr>
        <w:pStyle w:val="BodyText"/>
        <w:spacing w:before="9"/>
        <w:rPr>
          <w:sz w:val="25"/>
        </w:rPr>
      </w:pPr>
    </w:p>
    <w:p w14:paraId="761EA5E3" w14:textId="77777777" w:rsidR="008B6ABD" w:rsidRDefault="00F74197">
      <w:pPr>
        <w:pStyle w:val="ListParagraph"/>
        <w:numPr>
          <w:ilvl w:val="0"/>
          <w:numId w:val="11"/>
        </w:numPr>
        <w:tabs>
          <w:tab w:val="left" w:pos="479"/>
          <w:tab w:val="left" w:pos="480"/>
        </w:tabs>
        <w:spacing w:line="247" w:lineRule="auto"/>
        <w:ind w:right="899"/>
        <w:rPr>
          <w:sz w:val="24"/>
        </w:rPr>
      </w:pPr>
      <w:r>
        <w:rPr>
          <w:sz w:val="24"/>
        </w:rPr>
        <w:t>Surveys, Onsite Comment boxes or other means could be used and should consist of a mixture of</w:t>
      </w:r>
      <w:r>
        <w:rPr>
          <w:spacing w:val="-8"/>
          <w:sz w:val="24"/>
        </w:rPr>
        <w:t xml:space="preserve"> </w:t>
      </w:r>
      <w:r>
        <w:rPr>
          <w:sz w:val="24"/>
        </w:rPr>
        <w:t>ages.</w:t>
      </w:r>
    </w:p>
    <w:p w14:paraId="10CEF765" w14:textId="77777777" w:rsidR="008B6ABD" w:rsidRDefault="008B6ABD">
      <w:pPr>
        <w:pStyle w:val="BodyText"/>
        <w:spacing w:before="5"/>
        <w:rPr>
          <w:sz w:val="26"/>
        </w:rPr>
      </w:pPr>
    </w:p>
    <w:p w14:paraId="6EF58FF7" w14:textId="77777777" w:rsidR="008B6ABD" w:rsidRDefault="00F74197">
      <w:pPr>
        <w:pStyle w:val="ListParagraph"/>
        <w:numPr>
          <w:ilvl w:val="0"/>
          <w:numId w:val="12"/>
        </w:numPr>
        <w:tabs>
          <w:tab w:val="left" w:pos="480"/>
        </w:tabs>
        <w:spacing w:line="247" w:lineRule="auto"/>
        <w:ind w:right="365"/>
        <w:jc w:val="both"/>
        <w:rPr>
          <w:sz w:val="24"/>
        </w:rPr>
      </w:pPr>
      <w:r>
        <w:rPr>
          <w:sz w:val="24"/>
        </w:rPr>
        <w:t>School Pupil Councils / Pupil Forum should raise the issue of bullying on their agendas at least once per academic session. Discussion should not centre on identifying pupils perceived to be displaying bullying</w:t>
      </w:r>
      <w:r>
        <w:rPr>
          <w:spacing w:val="-34"/>
          <w:sz w:val="24"/>
        </w:rPr>
        <w:t xml:space="preserve"> </w:t>
      </w:r>
      <w:r>
        <w:rPr>
          <w:sz w:val="24"/>
        </w:rPr>
        <w:t>behaviour.</w:t>
      </w:r>
    </w:p>
    <w:p w14:paraId="5DA0F25C" w14:textId="77777777" w:rsidR="008B6ABD" w:rsidRDefault="008B6ABD">
      <w:pPr>
        <w:pStyle w:val="BodyText"/>
        <w:spacing w:before="2"/>
        <w:rPr>
          <w:sz w:val="25"/>
        </w:rPr>
      </w:pPr>
    </w:p>
    <w:p w14:paraId="027EA88A" w14:textId="77777777" w:rsidR="008B6ABD" w:rsidRDefault="00F74197">
      <w:pPr>
        <w:pStyle w:val="ListParagraph"/>
        <w:numPr>
          <w:ilvl w:val="0"/>
          <w:numId w:val="12"/>
        </w:numPr>
        <w:tabs>
          <w:tab w:val="left" w:pos="480"/>
        </w:tabs>
        <w:spacing w:before="1" w:line="247" w:lineRule="auto"/>
        <w:ind w:right="457"/>
        <w:jc w:val="both"/>
        <w:rPr>
          <w:sz w:val="24"/>
        </w:rPr>
      </w:pPr>
      <w:r>
        <w:rPr>
          <w:sz w:val="24"/>
        </w:rPr>
        <w:t>Information gathered through pupil council bodies should be shared with Leadership Teams through existing school</w:t>
      </w:r>
      <w:r>
        <w:rPr>
          <w:spacing w:val="-1"/>
          <w:sz w:val="24"/>
        </w:rPr>
        <w:t xml:space="preserve"> </w:t>
      </w:r>
      <w:r>
        <w:rPr>
          <w:sz w:val="24"/>
        </w:rPr>
        <w:t>channels.</w:t>
      </w:r>
    </w:p>
    <w:p w14:paraId="501465F0" w14:textId="77777777" w:rsidR="008B6ABD" w:rsidRDefault="008B6ABD">
      <w:pPr>
        <w:pStyle w:val="BodyText"/>
        <w:rPr>
          <w:sz w:val="26"/>
        </w:rPr>
      </w:pPr>
    </w:p>
    <w:p w14:paraId="39977DAF" w14:textId="77777777" w:rsidR="008B6ABD" w:rsidRDefault="008B6ABD">
      <w:pPr>
        <w:pStyle w:val="BodyText"/>
        <w:spacing w:before="8"/>
      </w:pPr>
    </w:p>
    <w:p w14:paraId="03BD76B9" w14:textId="77777777" w:rsidR="008B6ABD" w:rsidRDefault="00F74197">
      <w:pPr>
        <w:pStyle w:val="ListParagraph"/>
        <w:numPr>
          <w:ilvl w:val="1"/>
          <w:numId w:val="10"/>
        </w:numPr>
        <w:tabs>
          <w:tab w:val="left" w:pos="524"/>
        </w:tabs>
        <w:rPr>
          <w:sz w:val="24"/>
        </w:rPr>
      </w:pPr>
      <w:r>
        <w:rPr>
          <w:sz w:val="24"/>
        </w:rPr>
        <w:t>Data should form part of the monitoring of bullying</w:t>
      </w:r>
      <w:r>
        <w:rPr>
          <w:spacing w:val="-10"/>
          <w:sz w:val="24"/>
        </w:rPr>
        <w:t xml:space="preserve"> </w:t>
      </w:r>
      <w:r>
        <w:rPr>
          <w:sz w:val="24"/>
        </w:rPr>
        <w:t>behaviour.</w:t>
      </w:r>
    </w:p>
    <w:p w14:paraId="16804A03" w14:textId="77777777" w:rsidR="008B6ABD" w:rsidRDefault="008B6ABD">
      <w:pPr>
        <w:pStyle w:val="BodyText"/>
        <w:spacing w:before="11"/>
        <w:rPr>
          <w:sz w:val="26"/>
        </w:rPr>
      </w:pPr>
    </w:p>
    <w:p w14:paraId="52A40E69" w14:textId="0F0B1037" w:rsidR="008B6ABD" w:rsidRDefault="008B0C23">
      <w:pPr>
        <w:pStyle w:val="ListParagraph"/>
        <w:numPr>
          <w:ilvl w:val="0"/>
          <w:numId w:val="11"/>
        </w:numPr>
        <w:tabs>
          <w:tab w:val="left" w:pos="479"/>
          <w:tab w:val="left" w:pos="480"/>
        </w:tabs>
        <w:spacing w:line="247" w:lineRule="auto"/>
        <w:ind w:right="512"/>
        <w:rPr>
          <w:sz w:val="24"/>
        </w:rPr>
      </w:pPr>
      <w:r w:rsidRPr="005F083C">
        <w:rPr>
          <w:b/>
          <w:bCs/>
          <w:sz w:val="24"/>
        </w:rPr>
        <w:t>All</w:t>
      </w:r>
      <w:r w:rsidRPr="005F083C">
        <w:rPr>
          <w:sz w:val="24"/>
        </w:rPr>
        <w:t xml:space="preserve"> </w:t>
      </w:r>
      <w:r w:rsidR="00A564A0" w:rsidRPr="005F083C">
        <w:rPr>
          <w:sz w:val="24"/>
        </w:rPr>
        <w:t xml:space="preserve">reported incidents of </w:t>
      </w:r>
      <w:r w:rsidRPr="005F083C">
        <w:rPr>
          <w:sz w:val="24"/>
        </w:rPr>
        <w:t xml:space="preserve">bullying should be </w:t>
      </w:r>
      <w:r w:rsidR="00F74197" w:rsidRPr="005F083C">
        <w:rPr>
          <w:sz w:val="24"/>
        </w:rPr>
        <w:t>recorded in</w:t>
      </w:r>
      <w:r w:rsidR="00F74197">
        <w:rPr>
          <w:sz w:val="24"/>
        </w:rPr>
        <w:t xml:space="preserve"> line with the Seemis Guidance:</w:t>
      </w:r>
      <w:r w:rsidR="00F74197">
        <w:rPr>
          <w:color w:val="0000FF"/>
          <w:sz w:val="24"/>
          <w:u w:val="single" w:color="0000FF"/>
        </w:rPr>
        <w:t xml:space="preserve"> </w:t>
      </w:r>
      <w:hyperlink r:id="rId12" w:history="1">
        <w:r w:rsidR="00F74197" w:rsidRPr="00801AC5">
          <w:rPr>
            <w:rStyle w:val="Hyperlink"/>
            <w:sz w:val="24"/>
          </w:rPr>
          <w:t>Bullying and Equalities: Recording and Monitoring Bullying Incidents in Schools (RAMBIS)</w:t>
        </w:r>
        <w:r w:rsidR="00F74197" w:rsidRPr="00801AC5">
          <w:rPr>
            <w:rStyle w:val="Hyperlink"/>
            <w:spacing w:val="-2"/>
            <w:sz w:val="24"/>
          </w:rPr>
          <w:t xml:space="preserve"> </w:t>
        </w:r>
        <w:r w:rsidR="00F74197" w:rsidRPr="00801AC5">
          <w:rPr>
            <w:rStyle w:val="Hyperlink"/>
            <w:sz w:val="24"/>
          </w:rPr>
          <w:t>.</w:t>
        </w:r>
      </w:hyperlink>
    </w:p>
    <w:p w14:paraId="7AC9AA42" w14:textId="77777777" w:rsidR="008B6ABD" w:rsidRDefault="008B6ABD" w:rsidP="00FF6AF9">
      <w:pPr>
        <w:pStyle w:val="BodyText"/>
        <w:ind w:left="480"/>
        <w:rPr>
          <w:sz w:val="20"/>
        </w:rPr>
      </w:pPr>
    </w:p>
    <w:p w14:paraId="670E2C35" w14:textId="2DE54A55" w:rsidR="00FF6AF9" w:rsidRPr="008763C5" w:rsidRDefault="00FF6AF9" w:rsidP="00FF6AF9">
      <w:pPr>
        <w:pStyle w:val="BodyText"/>
        <w:numPr>
          <w:ilvl w:val="0"/>
          <w:numId w:val="11"/>
        </w:numPr>
        <w:rPr>
          <w:sz w:val="20"/>
        </w:rPr>
      </w:pPr>
      <w:r w:rsidRPr="008763C5">
        <w:t>The Bullying and Equalities Module on SEEMIS allows for this data to be gathered and analysed at both school and Local Authority level when the templates are populated.</w:t>
      </w:r>
    </w:p>
    <w:p w14:paraId="05DE5D39" w14:textId="77777777" w:rsidR="00B6089A" w:rsidRPr="008763C5" w:rsidRDefault="00B6089A" w:rsidP="00B6089A">
      <w:pPr>
        <w:pStyle w:val="ListParagraph"/>
        <w:rPr>
          <w:sz w:val="20"/>
        </w:rPr>
      </w:pPr>
    </w:p>
    <w:p w14:paraId="3132D33B" w14:textId="201F9CC6" w:rsidR="00B6089A" w:rsidRPr="008763C5" w:rsidRDefault="009164F0" w:rsidP="00FF6AF9">
      <w:pPr>
        <w:pStyle w:val="BodyText"/>
        <w:numPr>
          <w:ilvl w:val="0"/>
          <w:numId w:val="11"/>
        </w:numPr>
      </w:pPr>
      <w:r w:rsidRPr="008763C5">
        <w:t>Recorded</w:t>
      </w:r>
      <w:r w:rsidR="0000175A" w:rsidRPr="008763C5">
        <w:t xml:space="preserve"> incidents of bullying on SEEMIS should be monitored by the Senior Leadership Team</w:t>
      </w:r>
      <w:r w:rsidR="007161D9" w:rsidRPr="008763C5">
        <w:t xml:space="preserve"> of a school on a regular basis i.e. more than once a term.</w:t>
      </w:r>
    </w:p>
    <w:p w14:paraId="0EB9E015" w14:textId="77777777" w:rsidR="004D11A0" w:rsidRPr="008763C5" w:rsidRDefault="004D11A0" w:rsidP="004D11A0">
      <w:pPr>
        <w:pStyle w:val="ListParagraph"/>
        <w:rPr>
          <w:sz w:val="24"/>
          <w:szCs w:val="24"/>
        </w:rPr>
      </w:pPr>
    </w:p>
    <w:p w14:paraId="716D71F6" w14:textId="3FCD147D" w:rsidR="004D11A0" w:rsidRPr="008763C5" w:rsidRDefault="004D11A0" w:rsidP="00FF6AF9">
      <w:pPr>
        <w:pStyle w:val="BodyText"/>
        <w:numPr>
          <w:ilvl w:val="0"/>
          <w:numId w:val="11"/>
        </w:numPr>
      </w:pPr>
      <w:r w:rsidRPr="008763C5">
        <w:t>It is recommended that Local Authorities</w:t>
      </w:r>
      <w:r w:rsidR="000B0A6B" w:rsidRPr="008763C5">
        <w:t xml:space="preserve"> monitor incidents at the e</w:t>
      </w:r>
      <w:r w:rsidR="00967424" w:rsidRPr="008763C5">
        <w:t>nd</w:t>
      </w:r>
      <w:r w:rsidR="000B0A6B" w:rsidRPr="008763C5">
        <w:t xml:space="preserve"> of each term</w:t>
      </w:r>
      <w:r w:rsidR="00A107C4" w:rsidRPr="008763C5">
        <w:t>. Data should not be analysed in isolation. The local context and other relevant</w:t>
      </w:r>
      <w:r w:rsidR="00967424" w:rsidRPr="008763C5">
        <w:t xml:space="preserve"> information should be considered alongside the statistical evidence.</w:t>
      </w:r>
    </w:p>
    <w:p w14:paraId="5ADE47BF" w14:textId="77777777" w:rsidR="00BB21C0" w:rsidRDefault="00BB21C0" w:rsidP="00BB21C0">
      <w:pPr>
        <w:pStyle w:val="ListParagraph"/>
        <w:rPr>
          <w:color w:val="00B050"/>
        </w:rPr>
      </w:pPr>
    </w:p>
    <w:p w14:paraId="6144B270" w14:textId="2857BA2D" w:rsidR="00BB21C0" w:rsidRPr="008763C5" w:rsidRDefault="005B0003" w:rsidP="00FF6AF9">
      <w:pPr>
        <w:pStyle w:val="BodyText"/>
        <w:numPr>
          <w:ilvl w:val="0"/>
          <w:numId w:val="11"/>
        </w:numPr>
      </w:pPr>
      <w:r w:rsidRPr="008763C5">
        <w:t xml:space="preserve">Recording and monitoring data is essential </w:t>
      </w:r>
      <w:proofErr w:type="gramStart"/>
      <w:r w:rsidRPr="008763C5">
        <w:t>in order to</w:t>
      </w:r>
      <w:proofErr w:type="gramEnd"/>
      <w:r w:rsidRPr="008763C5">
        <w:t xml:space="preserve"> provide</w:t>
      </w:r>
      <w:r w:rsidR="00FC6510" w:rsidRPr="008763C5">
        <w:t xml:space="preserve"> valuable information on the scope or scale of the issue</w:t>
      </w:r>
      <w:r w:rsidR="006B0CAF" w:rsidRPr="008763C5">
        <w:t xml:space="preserve"> in order to guide improvements in policy and practice and inform</w:t>
      </w:r>
      <w:r w:rsidR="0057651D" w:rsidRPr="008763C5">
        <w:t xml:space="preserve"> anti-bullying interventions</w:t>
      </w:r>
      <w:r w:rsidR="00A25193" w:rsidRPr="008763C5">
        <w:t>.</w:t>
      </w:r>
      <w:r w:rsidR="00AC169C" w:rsidRPr="008763C5">
        <w:t xml:space="preserve"> Recording, </w:t>
      </w:r>
      <w:proofErr w:type="gramStart"/>
      <w:r w:rsidR="00AC169C" w:rsidRPr="008763C5">
        <w:t>monitoring</w:t>
      </w:r>
      <w:proofErr w:type="gramEnd"/>
      <w:r w:rsidR="00AC169C" w:rsidRPr="008763C5">
        <w:t xml:space="preserve"> and analysis</w:t>
      </w:r>
      <w:r w:rsidR="000F16B6" w:rsidRPr="008763C5">
        <w:t xml:space="preserve"> of bullying is best carried out locally</w:t>
      </w:r>
      <w:r w:rsidR="001D21E4" w:rsidRPr="008763C5">
        <w:t xml:space="preserve"> where it can support self-improvement.</w:t>
      </w:r>
    </w:p>
    <w:p w14:paraId="09A6B09A" w14:textId="77777777" w:rsidR="005B43D6" w:rsidRPr="008763C5" w:rsidRDefault="005B43D6" w:rsidP="005B43D6">
      <w:pPr>
        <w:pStyle w:val="ListParagraph"/>
      </w:pPr>
    </w:p>
    <w:p w14:paraId="60070DBB" w14:textId="725B57C5" w:rsidR="005B43D6" w:rsidRPr="008763C5" w:rsidRDefault="005B43D6" w:rsidP="00FF6AF9">
      <w:pPr>
        <w:pStyle w:val="BodyText"/>
        <w:numPr>
          <w:ilvl w:val="0"/>
          <w:numId w:val="11"/>
        </w:numPr>
      </w:pPr>
      <w:r w:rsidRPr="008763C5">
        <w:t>The data can</w:t>
      </w:r>
      <w:r w:rsidR="00D96FF6" w:rsidRPr="008763C5">
        <w:t xml:space="preserve"> help identify numeric trends, specific issues around equality and diversity</w:t>
      </w:r>
      <w:r w:rsidR="006E047D" w:rsidRPr="008763C5">
        <w:t xml:space="preserve"> and other relevant data/patterns which may help schools</w:t>
      </w:r>
      <w:r w:rsidR="007679F0" w:rsidRPr="008763C5">
        <w:t xml:space="preserve"> and local authorities to address bullying incidents efficiently</w:t>
      </w:r>
      <w:r w:rsidR="00BA78BB" w:rsidRPr="008763C5">
        <w:t>.</w:t>
      </w:r>
    </w:p>
    <w:p w14:paraId="33EE8888" w14:textId="77777777" w:rsidR="007679F0" w:rsidRPr="008763C5" w:rsidRDefault="007679F0" w:rsidP="007679F0">
      <w:pPr>
        <w:pStyle w:val="ListParagraph"/>
      </w:pPr>
    </w:p>
    <w:p w14:paraId="390946D1" w14:textId="5F750A31" w:rsidR="007679F0" w:rsidRPr="008763C5" w:rsidRDefault="007679F0" w:rsidP="00FF6AF9">
      <w:pPr>
        <w:pStyle w:val="BodyText"/>
        <w:numPr>
          <w:ilvl w:val="0"/>
          <w:numId w:val="11"/>
        </w:numPr>
      </w:pPr>
      <w:r w:rsidRPr="008763C5">
        <w:t xml:space="preserve">Data monitoring locally will support the </w:t>
      </w:r>
      <w:r w:rsidR="00473AE8" w:rsidRPr="008763C5">
        <w:t>improvement of targeted support and interventions that can be applied in a focussed, responsive way</w:t>
      </w:r>
      <w:r w:rsidR="00687CDE" w:rsidRPr="008763C5">
        <w:t>, recognises the unique nuances of geography and demographics</w:t>
      </w:r>
      <w:r w:rsidR="002E12F3" w:rsidRPr="008763C5">
        <w:t>.</w:t>
      </w:r>
    </w:p>
    <w:p w14:paraId="25959732" w14:textId="77777777" w:rsidR="008B6ABD" w:rsidRDefault="008B6ABD">
      <w:pPr>
        <w:pStyle w:val="BodyText"/>
        <w:spacing w:before="3"/>
      </w:pPr>
    </w:p>
    <w:p w14:paraId="76D61E52" w14:textId="77777777" w:rsidR="008B6ABD" w:rsidRDefault="00F74197">
      <w:pPr>
        <w:pStyle w:val="ListParagraph"/>
        <w:numPr>
          <w:ilvl w:val="1"/>
          <w:numId w:val="10"/>
        </w:numPr>
        <w:tabs>
          <w:tab w:val="left" w:pos="524"/>
        </w:tabs>
        <w:spacing w:before="92"/>
        <w:rPr>
          <w:sz w:val="24"/>
        </w:rPr>
      </w:pPr>
      <w:r>
        <w:rPr>
          <w:sz w:val="24"/>
        </w:rPr>
        <w:t>Anti-Bullying policies should be</w:t>
      </w:r>
      <w:r>
        <w:rPr>
          <w:spacing w:val="-1"/>
          <w:sz w:val="24"/>
        </w:rPr>
        <w:t xml:space="preserve"> </w:t>
      </w:r>
      <w:proofErr w:type="gramStart"/>
      <w:r>
        <w:rPr>
          <w:sz w:val="24"/>
        </w:rPr>
        <w:t>evaluated</w:t>
      </w:r>
      <w:proofErr w:type="gramEnd"/>
    </w:p>
    <w:p w14:paraId="0F5622BB" w14:textId="77777777" w:rsidR="008B6ABD" w:rsidRDefault="008B6ABD">
      <w:pPr>
        <w:pStyle w:val="BodyText"/>
        <w:spacing w:before="8"/>
        <w:rPr>
          <w:sz w:val="26"/>
        </w:rPr>
      </w:pPr>
    </w:p>
    <w:p w14:paraId="767F2BFC" w14:textId="77777777" w:rsidR="008B6ABD" w:rsidRDefault="00F74197">
      <w:pPr>
        <w:pStyle w:val="ListParagraph"/>
        <w:numPr>
          <w:ilvl w:val="0"/>
          <w:numId w:val="11"/>
        </w:numPr>
        <w:tabs>
          <w:tab w:val="left" w:pos="479"/>
          <w:tab w:val="left" w:pos="480"/>
        </w:tabs>
        <w:spacing w:before="1" w:line="249" w:lineRule="auto"/>
        <w:ind w:right="204"/>
        <w:rPr>
          <w:sz w:val="24"/>
        </w:rPr>
      </w:pPr>
      <w:r>
        <w:rPr>
          <w:sz w:val="24"/>
        </w:rPr>
        <w:t>Evaluation should focus on the impact of policies at establishment and local authority level. Impact can be measured in part using statistical data, but must also take account of pupil experience, and the opinions of Parents/Carers and Education</w:t>
      </w:r>
      <w:r>
        <w:rPr>
          <w:spacing w:val="1"/>
          <w:sz w:val="24"/>
        </w:rPr>
        <w:t xml:space="preserve"> </w:t>
      </w:r>
      <w:r>
        <w:rPr>
          <w:sz w:val="24"/>
        </w:rPr>
        <w:t>staff.</w:t>
      </w:r>
    </w:p>
    <w:p w14:paraId="07C74A67" w14:textId="77777777" w:rsidR="008B6ABD" w:rsidRDefault="008B6ABD">
      <w:pPr>
        <w:pStyle w:val="BodyText"/>
        <w:spacing w:before="9"/>
        <w:rPr>
          <w:sz w:val="25"/>
        </w:rPr>
      </w:pPr>
    </w:p>
    <w:p w14:paraId="03B11B27" w14:textId="0F266516" w:rsidR="00C0308B" w:rsidRPr="00C0308B" w:rsidRDefault="00F74197" w:rsidP="00C0308B">
      <w:pPr>
        <w:pStyle w:val="ListParagraph"/>
        <w:numPr>
          <w:ilvl w:val="0"/>
          <w:numId w:val="11"/>
        </w:numPr>
        <w:tabs>
          <w:tab w:val="left" w:pos="479"/>
          <w:tab w:val="left" w:pos="480"/>
        </w:tabs>
        <w:rPr>
          <w:sz w:val="24"/>
        </w:rPr>
        <w:sectPr w:rsidR="00C0308B" w:rsidRPr="00C0308B" w:rsidSect="00765DE4">
          <w:pgSz w:w="11900" w:h="16850"/>
          <w:pgMar w:top="1360" w:right="1620" w:bottom="1280" w:left="1680" w:header="567" w:footer="1006" w:gutter="0"/>
          <w:cols w:space="720"/>
          <w:docGrid w:linePitch="299"/>
        </w:sectPr>
      </w:pPr>
      <w:r>
        <w:rPr>
          <w:sz w:val="24"/>
        </w:rPr>
        <w:t>Anti-bullying policies should be revised every three</w:t>
      </w:r>
      <w:r>
        <w:rPr>
          <w:spacing w:val="-8"/>
          <w:sz w:val="24"/>
        </w:rPr>
        <w:t xml:space="preserve"> </w:t>
      </w:r>
      <w:r>
        <w:rPr>
          <w:sz w:val="24"/>
        </w:rPr>
        <w:t>years</w:t>
      </w:r>
    </w:p>
    <w:p w14:paraId="53232B3B" w14:textId="77777777" w:rsidR="008B6ABD" w:rsidRDefault="00F74197">
      <w:pPr>
        <w:pStyle w:val="Heading1"/>
        <w:spacing w:before="79"/>
        <w:ind w:left="120" w:firstLine="0"/>
      </w:pPr>
      <w:bookmarkStart w:id="7" w:name="_Ref133241261"/>
      <w:r>
        <w:lastRenderedPageBreak/>
        <w:t>APPENDIX 1: Template for Writing an Anti-Bullying Policy:</w:t>
      </w:r>
      <w:bookmarkEnd w:id="7"/>
    </w:p>
    <w:p w14:paraId="073E62EF" w14:textId="77777777" w:rsidR="008B6ABD" w:rsidRDefault="008B6ABD">
      <w:pPr>
        <w:pStyle w:val="BodyText"/>
        <w:rPr>
          <w:b/>
          <w:sz w:val="20"/>
        </w:rPr>
      </w:pPr>
    </w:p>
    <w:p w14:paraId="7F661EE5" w14:textId="77777777" w:rsidR="008B6ABD" w:rsidRDefault="008B6ABD">
      <w:pPr>
        <w:pStyle w:val="BodyText"/>
        <w:spacing w:before="6"/>
        <w:rPr>
          <w:b/>
          <w:sz w:val="2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6"/>
        <w:gridCol w:w="6339"/>
      </w:tblGrid>
      <w:tr w:rsidR="008B6ABD" w14:paraId="7297954B" w14:textId="77777777">
        <w:trPr>
          <w:trHeight w:val="868"/>
        </w:trPr>
        <w:tc>
          <w:tcPr>
            <w:tcW w:w="2026" w:type="dxa"/>
          </w:tcPr>
          <w:p w14:paraId="0BBC409D" w14:textId="77777777" w:rsidR="008B6ABD" w:rsidRDefault="00F74197">
            <w:pPr>
              <w:pStyle w:val="TableParagraph"/>
              <w:ind w:left="107" w:firstLine="0"/>
              <w:rPr>
                <w:b/>
                <w:sz w:val="24"/>
              </w:rPr>
            </w:pPr>
            <w:r>
              <w:rPr>
                <w:b/>
                <w:sz w:val="24"/>
              </w:rPr>
              <w:t>Header</w:t>
            </w:r>
          </w:p>
        </w:tc>
        <w:tc>
          <w:tcPr>
            <w:tcW w:w="6339" w:type="dxa"/>
          </w:tcPr>
          <w:p w14:paraId="50077F9B" w14:textId="77777777" w:rsidR="008B6ABD" w:rsidRDefault="00F74197">
            <w:pPr>
              <w:pStyle w:val="TableParagraph"/>
              <w:numPr>
                <w:ilvl w:val="0"/>
                <w:numId w:val="9"/>
              </w:numPr>
              <w:tabs>
                <w:tab w:val="left" w:pos="467"/>
                <w:tab w:val="left" w:pos="468"/>
              </w:tabs>
              <w:spacing w:line="292" w:lineRule="exact"/>
              <w:ind w:hanging="361"/>
              <w:rPr>
                <w:sz w:val="24"/>
              </w:rPr>
            </w:pPr>
            <w:r>
              <w:rPr>
                <w:sz w:val="24"/>
              </w:rPr>
              <w:t>Name of</w:t>
            </w:r>
            <w:r>
              <w:rPr>
                <w:spacing w:val="-2"/>
                <w:sz w:val="24"/>
              </w:rPr>
              <w:t xml:space="preserve"> </w:t>
            </w:r>
            <w:r>
              <w:rPr>
                <w:sz w:val="24"/>
              </w:rPr>
              <w:t>school</w:t>
            </w:r>
          </w:p>
          <w:p w14:paraId="4AB73C78" w14:textId="77777777" w:rsidR="008B6ABD" w:rsidRDefault="00F74197">
            <w:pPr>
              <w:pStyle w:val="TableParagraph"/>
              <w:numPr>
                <w:ilvl w:val="0"/>
                <w:numId w:val="9"/>
              </w:numPr>
              <w:tabs>
                <w:tab w:val="left" w:pos="467"/>
                <w:tab w:val="left" w:pos="468"/>
              </w:tabs>
              <w:spacing w:line="293" w:lineRule="exact"/>
              <w:ind w:hanging="361"/>
              <w:rPr>
                <w:sz w:val="24"/>
              </w:rPr>
            </w:pPr>
            <w:r>
              <w:rPr>
                <w:sz w:val="24"/>
              </w:rPr>
              <w:t>Name of</w:t>
            </w:r>
            <w:r>
              <w:rPr>
                <w:spacing w:val="-4"/>
                <w:sz w:val="24"/>
              </w:rPr>
              <w:t xml:space="preserve"> </w:t>
            </w:r>
            <w:r>
              <w:rPr>
                <w:sz w:val="24"/>
              </w:rPr>
              <w:t>Authority</w:t>
            </w:r>
          </w:p>
        </w:tc>
      </w:tr>
      <w:tr w:rsidR="008B6ABD" w14:paraId="357459EC" w14:textId="77777777">
        <w:trPr>
          <w:trHeight w:val="580"/>
        </w:trPr>
        <w:tc>
          <w:tcPr>
            <w:tcW w:w="2026" w:type="dxa"/>
          </w:tcPr>
          <w:p w14:paraId="3C4745F3" w14:textId="77777777" w:rsidR="008B6ABD" w:rsidRDefault="00F74197">
            <w:pPr>
              <w:pStyle w:val="TableParagraph"/>
              <w:spacing w:before="2"/>
              <w:ind w:left="107" w:firstLine="0"/>
              <w:rPr>
                <w:b/>
                <w:sz w:val="24"/>
              </w:rPr>
            </w:pPr>
            <w:r>
              <w:rPr>
                <w:b/>
                <w:sz w:val="24"/>
              </w:rPr>
              <w:t>Dates</w:t>
            </w:r>
          </w:p>
        </w:tc>
        <w:tc>
          <w:tcPr>
            <w:tcW w:w="6339" w:type="dxa"/>
          </w:tcPr>
          <w:p w14:paraId="15533DBE" w14:textId="77777777" w:rsidR="008B6ABD" w:rsidRDefault="00F74197">
            <w:pPr>
              <w:pStyle w:val="TableParagraph"/>
              <w:numPr>
                <w:ilvl w:val="0"/>
                <w:numId w:val="8"/>
              </w:numPr>
              <w:tabs>
                <w:tab w:val="left" w:pos="467"/>
                <w:tab w:val="left" w:pos="468"/>
              </w:tabs>
              <w:spacing w:before="1"/>
              <w:ind w:hanging="361"/>
              <w:rPr>
                <w:sz w:val="24"/>
              </w:rPr>
            </w:pPr>
            <w:r>
              <w:rPr>
                <w:sz w:val="24"/>
              </w:rPr>
              <w:t>Date Policy to be initiated and</w:t>
            </w:r>
            <w:r>
              <w:rPr>
                <w:spacing w:val="-1"/>
                <w:sz w:val="24"/>
              </w:rPr>
              <w:t xml:space="preserve"> </w:t>
            </w:r>
            <w:r>
              <w:rPr>
                <w:sz w:val="24"/>
              </w:rPr>
              <w:t>reviewed</w:t>
            </w:r>
          </w:p>
        </w:tc>
      </w:tr>
      <w:tr w:rsidR="008B6ABD" w14:paraId="7F55630F" w14:textId="77777777">
        <w:trPr>
          <w:trHeight w:val="853"/>
        </w:trPr>
        <w:tc>
          <w:tcPr>
            <w:tcW w:w="2026" w:type="dxa"/>
          </w:tcPr>
          <w:p w14:paraId="4BAA798B" w14:textId="77777777" w:rsidR="008B6ABD" w:rsidRDefault="00F74197">
            <w:pPr>
              <w:pStyle w:val="TableParagraph"/>
              <w:ind w:left="107" w:firstLine="0"/>
              <w:rPr>
                <w:b/>
                <w:sz w:val="24"/>
              </w:rPr>
            </w:pPr>
            <w:r>
              <w:rPr>
                <w:b/>
                <w:sz w:val="24"/>
              </w:rPr>
              <w:t>Title</w:t>
            </w:r>
          </w:p>
        </w:tc>
        <w:tc>
          <w:tcPr>
            <w:tcW w:w="6339" w:type="dxa"/>
          </w:tcPr>
          <w:p w14:paraId="660595EC" w14:textId="77777777" w:rsidR="008B6ABD" w:rsidRDefault="00F74197">
            <w:pPr>
              <w:pStyle w:val="TableParagraph"/>
              <w:numPr>
                <w:ilvl w:val="0"/>
                <w:numId w:val="7"/>
              </w:numPr>
              <w:tabs>
                <w:tab w:val="left" w:pos="467"/>
                <w:tab w:val="left" w:pos="468"/>
              </w:tabs>
              <w:spacing w:before="1"/>
              <w:ind w:right="1160"/>
              <w:rPr>
                <w:sz w:val="24"/>
              </w:rPr>
            </w:pPr>
            <w:r>
              <w:rPr>
                <w:sz w:val="24"/>
              </w:rPr>
              <w:t>Anti-Bullying Policy: Bullying Prevention and Management for (name of</w:t>
            </w:r>
            <w:r>
              <w:rPr>
                <w:spacing w:val="-5"/>
                <w:sz w:val="24"/>
              </w:rPr>
              <w:t xml:space="preserve"> </w:t>
            </w:r>
            <w:r>
              <w:rPr>
                <w:sz w:val="24"/>
              </w:rPr>
              <w:t>school)</w:t>
            </w:r>
          </w:p>
        </w:tc>
      </w:tr>
      <w:tr w:rsidR="008B6ABD" w14:paraId="7819E2F6" w14:textId="77777777">
        <w:trPr>
          <w:trHeight w:val="3467"/>
        </w:trPr>
        <w:tc>
          <w:tcPr>
            <w:tcW w:w="2026" w:type="dxa"/>
          </w:tcPr>
          <w:p w14:paraId="09C63EF9" w14:textId="77777777" w:rsidR="008B6ABD" w:rsidRDefault="00F74197">
            <w:pPr>
              <w:pStyle w:val="TableParagraph"/>
              <w:ind w:left="107" w:firstLine="0"/>
              <w:rPr>
                <w:b/>
                <w:sz w:val="24"/>
              </w:rPr>
            </w:pPr>
            <w:r>
              <w:rPr>
                <w:b/>
                <w:sz w:val="24"/>
              </w:rPr>
              <w:t>Stance</w:t>
            </w:r>
          </w:p>
        </w:tc>
        <w:tc>
          <w:tcPr>
            <w:tcW w:w="6339" w:type="dxa"/>
          </w:tcPr>
          <w:p w14:paraId="156A8823" w14:textId="77777777" w:rsidR="008B6ABD" w:rsidRDefault="00F74197">
            <w:pPr>
              <w:pStyle w:val="TableParagraph"/>
              <w:numPr>
                <w:ilvl w:val="0"/>
                <w:numId w:val="6"/>
              </w:numPr>
              <w:tabs>
                <w:tab w:val="left" w:pos="467"/>
                <w:tab w:val="left" w:pos="468"/>
              </w:tabs>
              <w:spacing w:before="1"/>
              <w:ind w:right="549"/>
              <w:rPr>
                <w:sz w:val="24"/>
              </w:rPr>
            </w:pPr>
            <w:r>
              <w:rPr>
                <w:sz w:val="24"/>
              </w:rPr>
              <w:t>Establishments must adopt the following stance in their anti-bullying</w:t>
            </w:r>
            <w:r>
              <w:rPr>
                <w:spacing w:val="-3"/>
                <w:sz w:val="24"/>
              </w:rPr>
              <w:t xml:space="preserve"> </w:t>
            </w:r>
            <w:r>
              <w:rPr>
                <w:sz w:val="24"/>
              </w:rPr>
              <w:t>policy:</w:t>
            </w:r>
          </w:p>
          <w:p w14:paraId="32F56A9A" w14:textId="77777777" w:rsidR="008B6ABD" w:rsidRDefault="00F74197">
            <w:pPr>
              <w:pStyle w:val="TableParagraph"/>
              <w:spacing w:line="249" w:lineRule="auto"/>
              <w:ind w:left="476" w:right="256" w:hanging="10"/>
              <w:rPr>
                <w:i/>
                <w:sz w:val="24"/>
              </w:rPr>
            </w:pPr>
            <w:r>
              <w:rPr>
                <w:i/>
                <w:sz w:val="24"/>
              </w:rPr>
              <w:t>‘Bullying of any kind is unacceptable and must be addressed quickly. Bullying should never be seen as a typical part of growing up.’</w:t>
            </w:r>
          </w:p>
          <w:p w14:paraId="0C075F27" w14:textId="77777777" w:rsidR="008B6ABD" w:rsidRDefault="00000000">
            <w:pPr>
              <w:pStyle w:val="TableParagraph"/>
              <w:spacing w:before="3" w:line="249" w:lineRule="auto"/>
              <w:ind w:left="476" w:right="469" w:hanging="10"/>
              <w:rPr>
                <w:sz w:val="24"/>
              </w:rPr>
            </w:pPr>
            <w:hyperlink r:id="rId13">
              <w:r w:rsidR="00F74197">
                <w:rPr>
                  <w:color w:val="0000FF"/>
                  <w:sz w:val="24"/>
                  <w:u w:val="single" w:color="0000FF"/>
                </w:rPr>
                <w:t>Respect for All: The National Approach to Anti-</w:t>
              </w:r>
            </w:hyperlink>
            <w:r w:rsidR="00F74197">
              <w:rPr>
                <w:color w:val="0000FF"/>
                <w:sz w:val="24"/>
              </w:rPr>
              <w:t xml:space="preserve"> </w:t>
            </w:r>
            <w:hyperlink r:id="rId14">
              <w:r w:rsidR="00F74197">
                <w:rPr>
                  <w:color w:val="0000FF"/>
                  <w:sz w:val="24"/>
                  <w:u w:val="single" w:color="0000FF"/>
                </w:rPr>
                <w:t>Bullying for Scotland’s Children and Young People</w:t>
              </w:r>
            </w:hyperlink>
            <w:r w:rsidR="00F74197">
              <w:rPr>
                <w:color w:val="0000FF"/>
                <w:sz w:val="24"/>
              </w:rPr>
              <w:t xml:space="preserve"> </w:t>
            </w:r>
            <w:hyperlink r:id="rId15">
              <w:r w:rsidR="00F74197">
                <w:rPr>
                  <w:color w:val="0000FF"/>
                  <w:sz w:val="24"/>
                  <w:u w:val="single" w:color="0000FF"/>
                </w:rPr>
                <w:t>2017</w:t>
              </w:r>
            </w:hyperlink>
          </w:p>
          <w:p w14:paraId="11DA2068" w14:textId="77777777" w:rsidR="008B6ABD" w:rsidRDefault="00F74197">
            <w:pPr>
              <w:pStyle w:val="TableParagraph"/>
              <w:numPr>
                <w:ilvl w:val="0"/>
                <w:numId w:val="6"/>
              </w:numPr>
              <w:tabs>
                <w:tab w:val="left" w:pos="467"/>
                <w:tab w:val="left" w:pos="468"/>
              </w:tabs>
              <w:spacing w:before="9" w:line="247" w:lineRule="auto"/>
              <w:ind w:right="654"/>
              <w:rPr>
                <w:sz w:val="24"/>
              </w:rPr>
            </w:pPr>
            <w:proofErr w:type="gramStart"/>
            <w:r>
              <w:rPr>
                <w:sz w:val="24"/>
              </w:rPr>
              <w:t>In order to</w:t>
            </w:r>
            <w:proofErr w:type="gramEnd"/>
            <w:r>
              <w:rPr>
                <w:sz w:val="24"/>
              </w:rPr>
              <w:t xml:space="preserve"> prevent and / or deal with instances of bullying all Aberdeenshire schools adhere to the principles of</w:t>
            </w:r>
            <w:r>
              <w:rPr>
                <w:spacing w:val="-3"/>
                <w:sz w:val="24"/>
              </w:rPr>
              <w:t xml:space="preserve"> </w:t>
            </w:r>
            <w:r>
              <w:rPr>
                <w:sz w:val="24"/>
              </w:rPr>
              <w:t>GIRFEC</w:t>
            </w:r>
          </w:p>
        </w:tc>
      </w:tr>
      <w:tr w:rsidR="008B6ABD" w14:paraId="309AABD1" w14:textId="77777777">
        <w:trPr>
          <w:trHeight w:val="6774"/>
        </w:trPr>
        <w:tc>
          <w:tcPr>
            <w:tcW w:w="2026" w:type="dxa"/>
          </w:tcPr>
          <w:p w14:paraId="1424E584" w14:textId="77777777" w:rsidR="008B6ABD" w:rsidRDefault="00F74197">
            <w:pPr>
              <w:pStyle w:val="TableParagraph"/>
              <w:ind w:left="107" w:firstLine="0"/>
              <w:rPr>
                <w:b/>
                <w:sz w:val="24"/>
              </w:rPr>
            </w:pPr>
            <w:r>
              <w:rPr>
                <w:b/>
                <w:sz w:val="24"/>
              </w:rPr>
              <w:t>Definition</w:t>
            </w:r>
          </w:p>
        </w:tc>
        <w:tc>
          <w:tcPr>
            <w:tcW w:w="6339" w:type="dxa"/>
          </w:tcPr>
          <w:p w14:paraId="6685AD07" w14:textId="77777777" w:rsidR="008B6ABD" w:rsidRDefault="00F74197">
            <w:pPr>
              <w:pStyle w:val="TableParagraph"/>
              <w:numPr>
                <w:ilvl w:val="0"/>
                <w:numId w:val="5"/>
              </w:numPr>
              <w:tabs>
                <w:tab w:val="left" w:pos="467"/>
                <w:tab w:val="left" w:pos="468"/>
              </w:tabs>
              <w:spacing w:before="1"/>
              <w:ind w:right="335"/>
              <w:rPr>
                <w:sz w:val="24"/>
              </w:rPr>
            </w:pPr>
            <w:r>
              <w:rPr>
                <w:sz w:val="24"/>
              </w:rPr>
              <w:t>All establishments must include the following definition of bullying in their antibullying policy which is endorsed by Aberdeenshire</w:t>
            </w:r>
            <w:r>
              <w:rPr>
                <w:spacing w:val="-3"/>
                <w:sz w:val="24"/>
              </w:rPr>
              <w:t xml:space="preserve"> </w:t>
            </w:r>
            <w:r>
              <w:rPr>
                <w:sz w:val="24"/>
              </w:rPr>
              <w:t>Council:</w:t>
            </w:r>
          </w:p>
          <w:p w14:paraId="314BC899" w14:textId="77777777" w:rsidR="008B6ABD" w:rsidRDefault="00F74197">
            <w:pPr>
              <w:pStyle w:val="TableParagraph"/>
              <w:spacing w:line="259" w:lineRule="auto"/>
              <w:ind w:right="354" w:hanging="22"/>
              <w:rPr>
                <w:i/>
                <w:sz w:val="24"/>
              </w:rPr>
            </w:pPr>
            <w:r>
              <w:rPr>
                <w:i/>
                <w:sz w:val="24"/>
              </w:rPr>
              <w:t xml:space="preserve">‘Bullying is both behaviour and impact; the impact is on a person’s capacity to feel in control of themselves. This is what we term as their sense of ‘agency’. Bullying takes place in the context of relationships; it is behaviour that can make people feel hurt, threatened, </w:t>
            </w:r>
            <w:proofErr w:type="gramStart"/>
            <w:r>
              <w:rPr>
                <w:i/>
                <w:sz w:val="24"/>
              </w:rPr>
              <w:t>frightened</w:t>
            </w:r>
            <w:proofErr w:type="gramEnd"/>
            <w:r>
              <w:rPr>
                <w:i/>
                <w:sz w:val="24"/>
              </w:rPr>
              <w:t xml:space="preserve"> and left out. This behaviour happens face to face and online.’</w:t>
            </w:r>
          </w:p>
          <w:p w14:paraId="435B745E" w14:textId="77777777" w:rsidR="008B6ABD" w:rsidRDefault="00000000">
            <w:pPr>
              <w:pStyle w:val="TableParagraph"/>
              <w:spacing w:line="249" w:lineRule="auto"/>
              <w:ind w:right="114" w:hanging="89"/>
              <w:rPr>
                <w:sz w:val="24"/>
              </w:rPr>
            </w:pPr>
            <w:hyperlink r:id="rId16">
              <w:r w:rsidR="00F74197">
                <w:rPr>
                  <w:color w:val="0000FF"/>
                  <w:sz w:val="24"/>
                  <w:u w:val="single" w:color="0000FF"/>
                </w:rPr>
                <w:t>Respect for All: The National Approach to Anti-Bullying</w:t>
              </w:r>
            </w:hyperlink>
            <w:r w:rsidR="00F74197">
              <w:rPr>
                <w:color w:val="0000FF"/>
                <w:sz w:val="24"/>
              </w:rPr>
              <w:t xml:space="preserve"> </w:t>
            </w:r>
            <w:hyperlink r:id="rId17">
              <w:r w:rsidR="00F74197">
                <w:rPr>
                  <w:color w:val="0000FF"/>
                  <w:sz w:val="24"/>
                  <w:u w:val="single" w:color="0000FF"/>
                </w:rPr>
                <w:t>for Scotland’s Children and Young People 2017</w:t>
              </w:r>
            </w:hyperlink>
          </w:p>
          <w:p w14:paraId="268C0B5F" w14:textId="77777777" w:rsidR="008B6ABD" w:rsidRDefault="008B6ABD">
            <w:pPr>
              <w:pStyle w:val="TableParagraph"/>
              <w:ind w:left="0" w:firstLine="0"/>
              <w:rPr>
                <w:b/>
                <w:sz w:val="26"/>
              </w:rPr>
            </w:pPr>
          </w:p>
          <w:p w14:paraId="659D1174" w14:textId="77777777" w:rsidR="008B6ABD" w:rsidRDefault="00F74197">
            <w:pPr>
              <w:pStyle w:val="TableParagraph"/>
              <w:numPr>
                <w:ilvl w:val="0"/>
                <w:numId w:val="5"/>
              </w:numPr>
              <w:tabs>
                <w:tab w:val="left" w:pos="467"/>
                <w:tab w:val="left" w:pos="468"/>
              </w:tabs>
              <w:spacing w:before="1" w:line="256" w:lineRule="auto"/>
              <w:ind w:right="535"/>
              <w:rPr>
                <w:sz w:val="24"/>
              </w:rPr>
            </w:pPr>
            <w:r>
              <w:rPr>
                <w:sz w:val="24"/>
              </w:rPr>
              <w:t>A further exemplification of bullying from the same document states that bullying</w:t>
            </w:r>
            <w:r>
              <w:rPr>
                <w:spacing w:val="-5"/>
                <w:sz w:val="24"/>
              </w:rPr>
              <w:t xml:space="preserve"> </w:t>
            </w:r>
            <w:r>
              <w:rPr>
                <w:sz w:val="24"/>
              </w:rPr>
              <w:t>behaviour:</w:t>
            </w:r>
          </w:p>
          <w:p w14:paraId="55B37617" w14:textId="77777777" w:rsidR="008B6ABD" w:rsidRDefault="00F74197">
            <w:pPr>
              <w:pStyle w:val="TableParagraph"/>
              <w:spacing w:before="1" w:line="259" w:lineRule="auto"/>
              <w:ind w:right="358" w:hanging="34"/>
              <w:rPr>
                <w:i/>
                <w:sz w:val="24"/>
              </w:rPr>
            </w:pPr>
            <w:r>
              <w:rPr>
                <w:i/>
                <w:sz w:val="24"/>
              </w:rPr>
              <w:t>‘</w:t>
            </w:r>
            <w:proofErr w:type="gramStart"/>
            <w:r>
              <w:rPr>
                <w:i/>
                <w:sz w:val="24"/>
              </w:rPr>
              <w:t>can</w:t>
            </w:r>
            <w:proofErr w:type="gramEnd"/>
            <w:r>
              <w:rPr>
                <w:i/>
                <w:sz w:val="24"/>
              </w:rPr>
              <w:t xml:space="preserve"> harm people physically or emotionally and, although the actual behaviour may not be repeated, the threat may be sustained over time, typically by actions, looks, messages, confrontations, physical interventions, </w:t>
            </w:r>
            <w:r w:rsidRPr="005F083C">
              <w:rPr>
                <w:i/>
                <w:sz w:val="24"/>
                <w:u w:val="single"/>
              </w:rPr>
              <w:t>or the fear of these</w:t>
            </w:r>
            <w:r w:rsidRPr="005F083C">
              <w:rPr>
                <w:i/>
                <w:sz w:val="24"/>
              </w:rPr>
              <w:t>.’</w:t>
            </w:r>
          </w:p>
          <w:p w14:paraId="60C64039" w14:textId="0E610E3E" w:rsidR="008B6ABD" w:rsidRPr="00DE5F33" w:rsidRDefault="00000000">
            <w:pPr>
              <w:pStyle w:val="TableParagraph"/>
              <w:spacing w:line="247" w:lineRule="auto"/>
              <w:ind w:right="193" w:hanging="168"/>
              <w:rPr>
                <w:sz w:val="24"/>
                <w:szCs w:val="24"/>
              </w:rPr>
            </w:pPr>
            <w:hyperlink r:id="rId18" w:history="1">
              <w:r w:rsidR="00F975B7" w:rsidRPr="00DE5F33">
                <w:rPr>
                  <w:rStyle w:val="Hyperlink"/>
                  <w:sz w:val="24"/>
                  <w:szCs w:val="24"/>
                </w:rPr>
                <w:t>Respect for All: The National Approach to Anti-Bullying for Scotland’s Children and Young People 2017</w:t>
              </w:r>
            </w:hyperlink>
          </w:p>
        </w:tc>
      </w:tr>
    </w:tbl>
    <w:p w14:paraId="38BE33FD" w14:textId="77777777" w:rsidR="008B6ABD" w:rsidRDefault="008B6ABD">
      <w:pPr>
        <w:spacing w:line="247" w:lineRule="auto"/>
        <w:rPr>
          <w:sz w:val="24"/>
        </w:rPr>
        <w:sectPr w:rsidR="008B6ABD" w:rsidSect="00765DE4">
          <w:pgSz w:w="11900" w:h="16850"/>
          <w:pgMar w:top="1360" w:right="1620" w:bottom="1280" w:left="1680" w:header="567" w:footer="1006" w:gutter="0"/>
          <w:cols w:space="720"/>
          <w:docGrid w:linePitch="299"/>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0"/>
        <w:gridCol w:w="6255"/>
      </w:tblGrid>
      <w:tr w:rsidR="008B6ABD" w14:paraId="35A3C219" w14:textId="77777777">
        <w:trPr>
          <w:trHeight w:val="1444"/>
        </w:trPr>
        <w:tc>
          <w:tcPr>
            <w:tcW w:w="2110" w:type="dxa"/>
          </w:tcPr>
          <w:p w14:paraId="73DD3A30" w14:textId="77777777" w:rsidR="008B6ABD" w:rsidRDefault="00F74197">
            <w:pPr>
              <w:pStyle w:val="TableParagraph"/>
              <w:ind w:left="107" w:firstLine="0"/>
              <w:rPr>
                <w:b/>
                <w:sz w:val="24"/>
              </w:rPr>
            </w:pPr>
            <w:r>
              <w:rPr>
                <w:b/>
                <w:sz w:val="24"/>
              </w:rPr>
              <w:lastRenderedPageBreak/>
              <w:t>Prevention</w:t>
            </w:r>
          </w:p>
        </w:tc>
        <w:tc>
          <w:tcPr>
            <w:tcW w:w="6255" w:type="dxa"/>
          </w:tcPr>
          <w:p w14:paraId="090E3602" w14:textId="77777777" w:rsidR="008B6ABD" w:rsidRDefault="00F74197">
            <w:pPr>
              <w:pStyle w:val="TableParagraph"/>
              <w:numPr>
                <w:ilvl w:val="0"/>
                <w:numId w:val="4"/>
              </w:numPr>
              <w:tabs>
                <w:tab w:val="left" w:pos="467"/>
                <w:tab w:val="left" w:pos="468"/>
              </w:tabs>
              <w:spacing w:before="1" w:line="292" w:lineRule="exact"/>
              <w:ind w:hanging="361"/>
              <w:rPr>
                <w:sz w:val="24"/>
              </w:rPr>
            </w:pPr>
            <w:r>
              <w:rPr>
                <w:sz w:val="24"/>
              </w:rPr>
              <w:t>GIRFEC</w:t>
            </w:r>
          </w:p>
          <w:p w14:paraId="013A93DE" w14:textId="77777777" w:rsidR="008B6ABD" w:rsidRDefault="00F74197">
            <w:pPr>
              <w:pStyle w:val="TableParagraph"/>
              <w:numPr>
                <w:ilvl w:val="0"/>
                <w:numId w:val="4"/>
              </w:numPr>
              <w:tabs>
                <w:tab w:val="left" w:pos="467"/>
                <w:tab w:val="left" w:pos="468"/>
              </w:tabs>
              <w:spacing w:line="292" w:lineRule="exact"/>
              <w:ind w:hanging="361"/>
              <w:rPr>
                <w:sz w:val="24"/>
              </w:rPr>
            </w:pPr>
            <w:r>
              <w:rPr>
                <w:sz w:val="24"/>
              </w:rPr>
              <w:t>Curriculum</w:t>
            </w:r>
          </w:p>
          <w:p w14:paraId="3F475469" w14:textId="77777777" w:rsidR="008B6ABD" w:rsidRDefault="00F74197">
            <w:pPr>
              <w:pStyle w:val="TableParagraph"/>
              <w:numPr>
                <w:ilvl w:val="0"/>
                <w:numId w:val="4"/>
              </w:numPr>
              <w:tabs>
                <w:tab w:val="left" w:pos="467"/>
                <w:tab w:val="left" w:pos="468"/>
              </w:tabs>
              <w:spacing w:line="293" w:lineRule="exact"/>
              <w:ind w:hanging="361"/>
              <w:rPr>
                <w:sz w:val="24"/>
              </w:rPr>
            </w:pPr>
            <w:r>
              <w:rPr>
                <w:sz w:val="24"/>
              </w:rPr>
              <w:t>Training</w:t>
            </w:r>
          </w:p>
          <w:p w14:paraId="2E7E12CB" w14:textId="77777777" w:rsidR="008B6ABD" w:rsidRDefault="00F74197">
            <w:pPr>
              <w:pStyle w:val="TableParagraph"/>
              <w:numPr>
                <w:ilvl w:val="0"/>
                <w:numId w:val="4"/>
              </w:numPr>
              <w:tabs>
                <w:tab w:val="left" w:pos="467"/>
                <w:tab w:val="left" w:pos="468"/>
              </w:tabs>
              <w:spacing w:before="19" w:line="276" w:lineRule="exact"/>
              <w:ind w:right="104"/>
              <w:rPr>
                <w:sz w:val="24"/>
              </w:rPr>
            </w:pPr>
            <w:r>
              <w:rPr>
                <w:sz w:val="24"/>
              </w:rPr>
              <w:t>Sharing of information to Parents / Carers e.g. online, mobile</w:t>
            </w:r>
            <w:r>
              <w:rPr>
                <w:spacing w:val="-2"/>
                <w:sz w:val="24"/>
              </w:rPr>
              <w:t xml:space="preserve"> </w:t>
            </w:r>
            <w:r>
              <w:rPr>
                <w:sz w:val="24"/>
              </w:rPr>
              <w:t>technology</w:t>
            </w:r>
          </w:p>
        </w:tc>
      </w:tr>
      <w:tr w:rsidR="008B6ABD" w14:paraId="18823FB7" w14:textId="77777777">
        <w:trPr>
          <w:trHeight w:val="1423"/>
        </w:trPr>
        <w:tc>
          <w:tcPr>
            <w:tcW w:w="2110" w:type="dxa"/>
          </w:tcPr>
          <w:p w14:paraId="665A1671" w14:textId="77777777" w:rsidR="008B6ABD" w:rsidRDefault="00F74197">
            <w:pPr>
              <w:pStyle w:val="TableParagraph"/>
              <w:spacing w:line="272" w:lineRule="exact"/>
              <w:ind w:left="107" w:firstLine="0"/>
              <w:rPr>
                <w:b/>
                <w:sz w:val="24"/>
              </w:rPr>
            </w:pPr>
            <w:r>
              <w:rPr>
                <w:b/>
                <w:sz w:val="24"/>
              </w:rPr>
              <w:t>Communication</w:t>
            </w:r>
          </w:p>
        </w:tc>
        <w:tc>
          <w:tcPr>
            <w:tcW w:w="6255" w:type="dxa"/>
          </w:tcPr>
          <w:p w14:paraId="291BD354" w14:textId="77777777" w:rsidR="008B6ABD" w:rsidRDefault="00F74197">
            <w:pPr>
              <w:pStyle w:val="TableParagraph"/>
              <w:numPr>
                <w:ilvl w:val="0"/>
                <w:numId w:val="3"/>
              </w:numPr>
              <w:tabs>
                <w:tab w:val="left" w:pos="467"/>
                <w:tab w:val="left" w:pos="468"/>
              </w:tabs>
              <w:spacing w:line="289" w:lineRule="exact"/>
              <w:ind w:hanging="361"/>
              <w:rPr>
                <w:sz w:val="24"/>
              </w:rPr>
            </w:pPr>
            <w:r>
              <w:rPr>
                <w:sz w:val="24"/>
              </w:rPr>
              <w:t>GIRFEC</w:t>
            </w:r>
          </w:p>
          <w:p w14:paraId="2B871509" w14:textId="77777777" w:rsidR="008B6ABD" w:rsidRDefault="00F74197">
            <w:pPr>
              <w:pStyle w:val="TableParagraph"/>
              <w:numPr>
                <w:ilvl w:val="0"/>
                <w:numId w:val="3"/>
              </w:numPr>
              <w:tabs>
                <w:tab w:val="left" w:pos="467"/>
                <w:tab w:val="left" w:pos="468"/>
              </w:tabs>
              <w:ind w:right="146"/>
              <w:rPr>
                <w:sz w:val="24"/>
              </w:rPr>
            </w:pPr>
            <w:r>
              <w:rPr>
                <w:sz w:val="24"/>
              </w:rPr>
              <w:t>Raising awareness of bullying through the curriculum and sharing the policy</w:t>
            </w:r>
          </w:p>
          <w:p w14:paraId="783EB3BD" w14:textId="77777777" w:rsidR="008B6ABD" w:rsidRDefault="00F74197">
            <w:pPr>
              <w:pStyle w:val="TableParagraph"/>
              <w:numPr>
                <w:ilvl w:val="0"/>
                <w:numId w:val="3"/>
              </w:numPr>
              <w:tabs>
                <w:tab w:val="left" w:pos="467"/>
                <w:tab w:val="left" w:pos="468"/>
              </w:tabs>
              <w:spacing w:before="17" w:line="276" w:lineRule="exact"/>
              <w:ind w:right="840"/>
              <w:rPr>
                <w:sz w:val="24"/>
              </w:rPr>
            </w:pPr>
            <w:r>
              <w:rPr>
                <w:sz w:val="24"/>
              </w:rPr>
              <w:t>Consultation process involving stakeholders</w:t>
            </w:r>
            <w:r>
              <w:rPr>
                <w:spacing w:val="-25"/>
                <w:sz w:val="24"/>
              </w:rPr>
              <w:t xml:space="preserve"> </w:t>
            </w:r>
            <w:r>
              <w:rPr>
                <w:sz w:val="24"/>
              </w:rPr>
              <w:t>to ensure the policy meets the</w:t>
            </w:r>
            <w:r>
              <w:rPr>
                <w:spacing w:val="-7"/>
                <w:sz w:val="24"/>
              </w:rPr>
              <w:t xml:space="preserve"> </w:t>
            </w:r>
            <w:r>
              <w:rPr>
                <w:sz w:val="24"/>
              </w:rPr>
              <w:t>needs</w:t>
            </w:r>
          </w:p>
        </w:tc>
      </w:tr>
      <w:tr w:rsidR="008B6ABD" w14:paraId="226D3CB6" w14:textId="77777777">
        <w:trPr>
          <w:trHeight w:val="2024"/>
        </w:trPr>
        <w:tc>
          <w:tcPr>
            <w:tcW w:w="2110" w:type="dxa"/>
          </w:tcPr>
          <w:p w14:paraId="57D3123E" w14:textId="77777777" w:rsidR="008B6ABD" w:rsidRDefault="00F74197">
            <w:pPr>
              <w:pStyle w:val="TableParagraph"/>
              <w:spacing w:line="272" w:lineRule="exact"/>
              <w:ind w:left="107" w:firstLine="0"/>
              <w:rPr>
                <w:b/>
                <w:sz w:val="24"/>
              </w:rPr>
            </w:pPr>
            <w:r>
              <w:rPr>
                <w:b/>
                <w:sz w:val="24"/>
              </w:rPr>
              <w:t>Response</w:t>
            </w:r>
          </w:p>
        </w:tc>
        <w:tc>
          <w:tcPr>
            <w:tcW w:w="6255" w:type="dxa"/>
          </w:tcPr>
          <w:p w14:paraId="576FA84B" w14:textId="77777777" w:rsidR="008B6ABD" w:rsidRDefault="00F74197">
            <w:pPr>
              <w:pStyle w:val="TableParagraph"/>
              <w:numPr>
                <w:ilvl w:val="0"/>
                <w:numId w:val="2"/>
              </w:numPr>
              <w:tabs>
                <w:tab w:val="left" w:pos="467"/>
                <w:tab w:val="left" w:pos="468"/>
              </w:tabs>
              <w:spacing w:line="290" w:lineRule="exact"/>
              <w:ind w:hanging="361"/>
              <w:rPr>
                <w:sz w:val="24"/>
              </w:rPr>
            </w:pPr>
            <w:r>
              <w:rPr>
                <w:sz w:val="24"/>
              </w:rPr>
              <w:t>GIRFEC</w:t>
            </w:r>
          </w:p>
          <w:p w14:paraId="719821EE" w14:textId="77777777" w:rsidR="008B6ABD" w:rsidRDefault="00F74197">
            <w:pPr>
              <w:pStyle w:val="TableParagraph"/>
              <w:numPr>
                <w:ilvl w:val="0"/>
                <w:numId w:val="2"/>
              </w:numPr>
              <w:tabs>
                <w:tab w:val="left" w:pos="467"/>
                <w:tab w:val="left" w:pos="468"/>
              </w:tabs>
              <w:spacing w:line="293" w:lineRule="exact"/>
              <w:ind w:hanging="361"/>
              <w:rPr>
                <w:sz w:val="24"/>
              </w:rPr>
            </w:pPr>
            <w:proofErr w:type="gramStart"/>
            <w:r>
              <w:rPr>
                <w:sz w:val="24"/>
              </w:rPr>
              <w:t>Taking action</w:t>
            </w:r>
            <w:proofErr w:type="gramEnd"/>
          </w:p>
          <w:p w14:paraId="745A9BBF" w14:textId="77777777" w:rsidR="008B6ABD" w:rsidRDefault="00F74197">
            <w:pPr>
              <w:pStyle w:val="TableParagraph"/>
              <w:numPr>
                <w:ilvl w:val="0"/>
                <w:numId w:val="2"/>
              </w:numPr>
              <w:tabs>
                <w:tab w:val="left" w:pos="467"/>
                <w:tab w:val="left" w:pos="468"/>
              </w:tabs>
              <w:spacing w:before="4" w:line="235" w:lineRule="auto"/>
              <w:ind w:right="705"/>
              <w:rPr>
                <w:sz w:val="24"/>
              </w:rPr>
            </w:pPr>
            <w:r>
              <w:rPr>
                <w:sz w:val="24"/>
              </w:rPr>
              <w:t>Restorative Practice, Nurture, Solution Oriented Practice</w:t>
            </w:r>
          </w:p>
          <w:p w14:paraId="5315EAFE" w14:textId="77777777" w:rsidR="008B6ABD" w:rsidRDefault="00F74197">
            <w:pPr>
              <w:pStyle w:val="TableParagraph"/>
              <w:numPr>
                <w:ilvl w:val="0"/>
                <w:numId w:val="2"/>
              </w:numPr>
              <w:tabs>
                <w:tab w:val="left" w:pos="467"/>
                <w:tab w:val="left" w:pos="468"/>
              </w:tabs>
              <w:spacing w:before="3" w:line="293" w:lineRule="exact"/>
              <w:ind w:hanging="361"/>
              <w:rPr>
                <w:sz w:val="24"/>
              </w:rPr>
            </w:pPr>
            <w:r>
              <w:rPr>
                <w:sz w:val="24"/>
              </w:rPr>
              <w:t>Communication with Parents /</w:t>
            </w:r>
            <w:r>
              <w:rPr>
                <w:spacing w:val="-3"/>
                <w:sz w:val="24"/>
              </w:rPr>
              <w:t xml:space="preserve"> </w:t>
            </w:r>
            <w:r>
              <w:rPr>
                <w:sz w:val="24"/>
              </w:rPr>
              <w:t>Carers</w:t>
            </w:r>
          </w:p>
          <w:p w14:paraId="0AE4EED0" w14:textId="77777777" w:rsidR="008B6ABD" w:rsidRDefault="00F74197">
            <w:pPr>
              <w:pStyle w:val="TableParagraph"/>
              <w:numPr>
                <w:ilvl w:val="0"/>
                <w:numId w:val="2"/>
              </w:numPr>
              <w:tabs>
                <w:tab w:val="left" w:pos="467"/>
                <w:tab w:val="left" w:pos="468"/>
              </w:tabs>
              <w:spacing w:line="293" w:lineRule="exact"/>
              <w:ind w:hanging="361"/>
              <w:rPr>
                <w:sz w:val="24"/>
              </w:rPr>
            </w:pPr>
            <w:r>
              <w:rPr>
                <w:sz w:val="24"/>
              </w:rPr>
              <w:t>Monitoring pupils involved following bullying</w:t>
            </w:r>
            <w:r>
              <w:rPr>
                <w:spacing w:val="-16"/>
                <w:sz w:val="24"/>
              </w:rPr>
              <w:t xml:space="preserve"> </w:t>
            </w:r>
            <w:proofErr w:type="gramStart"/>
            <w:r>
              <w:rPr>
                <w:sz w:val="24"/>
              </w:rPr>
              <w:t>incident</w:t>
            </w:r>
            <w:proofErr w:type="gramEnd"/>
          </w:p>
          <w:p w14:paraId="0BAA618E" w14:textId="77777777" w:rsidR="008B6ABD" w:rsidRDefault="00F74197">
            <w:pPr>
              <w:pStyle w:val="TableParagraph"/>
              <w:numPr>
                <w:ilvl w:val="0"/>
                <w:numId w:val="2"/>
              </w:numPr>
              <w:tabs>
                <w:tab w:val="left" w:pos="467"/>
                <w:tab w:val="left" w:pos="468"/>
              </w:tabs>
              <w:spacing w:line="271" w:lineRule="exact"/>
              <w:ind w:hanging="361"/>
              <w:rPr>
                <w:sz w:val="24"/>
              </w:rPr>
            </w:pPr>
            <w:r>
              <w:rPr>
                <w:sz w:val="24"/>
              </w:rPr>
              <w:t>Signposting school mobile phone</w:t>
            </w:r>
            <w:r>
              <w:rPr>
                <w:spacing w:val="-4"/>
                <w:sz w:val="24"/>
              </w:rPr>
              <w:t xml:space="preserve"> </w:t>
            </w:r>
            <w:r>
              <w:rPr>
                <w:sz w:val="24"/>
              </w:rPr>
              <w:t>policy</w:t>
            </w:r>
          </w:p>
        </w:tc>
      </w:tr>
      <w:tr w:rsidR="008B6ABD" w14:paraId="26FE97F4" w14:textId="77777777">
        <w:trPr>
          <w:trHeight w:val="2289"/>
        </w:trPr>
        <w:tc>
          <w:tcPr>
            <w:tcW w:w="2110" w:type="dxa"/>
          </w:tcPr>
          <w:p w14:paraId="53BEC777" w14:textId="23C1B1D0" w:rsidR="008B6ABD" w:rsidRDefault="00F74197" w:rsidP="0011346E">
            <w:pPr>
              <w:pStyle w:val="TableParagraph"/>
              <w:spacing w:line="247" w:lineRule="auto"/>
              <w:ind w:left="145" w:right="346" w:hanging="38"/>
              <w:rPr>
                <w:b/>
                <w:sz w:val="24"/>
              </w:rPr>
            </w:pPr>
            <w:r>
              <w:rPr>
                <w:b/>
                <w:sz w:val="24"/>
              </w:rPr>
              <w:t>Reporting and</w:t>
            </w:r>
            <w:r w:rsidR="0011346E">
              <w:rPr>
                <w:b/>
                <w:sz w:val="24"/>
              </w:rPr>
              <w:t xml:space="preserve"> </w:t>
            </w:r>
            <w:r>
              <w:rPr>
                <w:b/>
                <w:sz w:val="24"/>
              </w:rPr>
              <w:t>Monitoring</w:t>
            </w:r>
          </w:p>
        </w:tc>
        <w:tc>
          <w:tcPr>
            <w:tcW w:w="6255" w:type="dxa"/>
          </w:tcPr>
          <w:p w14:paraId="58F706A8" w14:textId="1AA364E2" w:rsidR="008B6ABD" w:rsidRPr="008B0C23" w:rsidRDefault="00F74197">
            <w:pPr>
              <w:pStyle w:val="TableParagraph"/>
              <w:numPr>
                <w:ilvl w:val="0"/>
                <w:numId w:val="1"/>
              </w:numPr>
              <w:tabs>
                <w:tab w:val="left" w:pos="467"/>
                <w:tab w:val="left" w:pos="468"/>
              </w:tabs>
              <w:spacing w:before="1"/>
              <w:ind w:right="795"/>
              <w:rPr>
                <w:rStyle w:val="Hyperlink"/>
                <w:color w:val="auto"/>
                <w:sz w:val="24"/>
                <w:u w:val="none"/>
              </w:rPr>
            </w:pPr>
            <w:r>
              <w:rPr>
                <w:sz w:val="24"/>
              </w:rPr>
              <w:t>Refer to use of the</w:t>
            </w:r>
            <w:r>
              <w:rPr>
                <w:color w:val="0000FF"/>
                <w:sz w:val="24"/>
              </w:rPr>
              <w:t xml:space="preserve"> </w:t>
            </w:r>
            <w:hyperlink r:id="rId19" w:history="1">
              <w:r w:rsidRPr="00114FBA">
                <w:rPr>
                  <w:rStyle w:val="Hyperlink"/>
                  <w:sz w:val="24"/>
                </w:rPr>
                <w:t>Aberdeenshire Bullying and Equalities Recording and Monitoring Bullying Incidents in Schools</w:t>
              </w:r>
              <w:r w:rsidRPr="00114FBA">
                <w:rPr>
                  <w:rStyle w:val="Hyperlink"/>
                  <w:spacing w:val="-3"/>
                  <w:sz w:val="24"/>
                </w:rPr>
                <w:t xml:space="preserve"> </w:t>
              </w:r>
              <w:r w:rsidRPr="00114FBA">
                <w:rPr>
                  <w:rStyle w:val="Hyperlink"/>
                  <w:sz w:val="24"/>
                </w:rPr>
                <w:t>(RAMBIS)</w:t>
              </w:r>
            </w:hyperlink>
          </w:p>
          <w:p w14:paraId="44BD6216" w14:textId="5BCFF050" w:rsidR="008B0C23" w:rsidRPr="008B0C23" w:rsidRDefault="008B0C23">
            <w:pPr>
              <w:pStyle w:val="TableParagraph"/>
              <w:numPr>
                <w:ilvl w:val="0"/>
                <w:numId w:val="1"/>
              </w:numPr>
              <w:tabs>
                <w:tab w:val="left" w:pos="467"/>
                <w:tab w:val="left" w:pos="468"/>
              </w:tabs>
              <w:spacing w:before="1"/>
              <w:ind w:right="795"/>
              <w:rPr>
                <w:sz w:val="24"/>
              </w:rPr>
            </w:pPr>
            <w:r w:rsidRPr="005F083C">
              <w:rPr>
                <w:rStyle w:val="Hyperlink"/>
                <w:b/>
                <w:bCs/>
                <w:color w:val="auto"/>
                <w:u w:val="none"/>
              </w:rPr>
              <w:t>ALL</w:t>
            </w:r>
            <w:r w:rsidRPr="005F083C">
              <w:rPr>
                <w:rStyle w:val="Hyperlink"/>
                <w:color w:val="auto"/>
                <w:u w:val="none"/>
              </w:rPr>
              <w:t xml:space="preserve"> </w:t>
            </w:r>
            <w:r w:rsidR="00A564A0" w:rsidRPr="00DE5F33">
              <w:rPr>
                <w:rStyle w:val="Hyperlink"/>
                <w:color w:val="auto"/>
                <w:sz w:val="24"/>
                <w:szCs w:val="24"/>
                <w:u w:val="none"/>
              </w:rPr>
              <w:t>reported incidents of b</w:t>
            </w:r>
            <w:r w:rsidRPr="00DE5F33">
              <w:rPr>
                <w:rStyle w:val="Hyperlink"/>
                <w:color w:val="auto"/>
                <w:sz w:val="24"/>
                <w:szCs w:val="24"/>
                <w:u w:val="none"/>
              </w:rPr>
              <w:t>ullying</w:t>
            </w:r>
            <w:r w:rsidR="00A564A0" w:rsidRPr="00DE5F33">
              <w:rPr>
                <w:rStyle w:val="Hyperlink"/>
                <w:color w:val="auto"/>
                <w:sz w:val="24"/>
                <w:szCs w:val="24"/>
                <w:u w:val="none"/>
              </w:rPr>
              <w:t xml:space="preserve"> are</w:t>
            </w:r>
            <w:r w:rsidRPr="00DE5F33">
              <w:rPr>
                <w:rStyle w:val="Hyperlink"/>
                <w:color w:val="auto"/>
                <w:sz w:val="24"/>
                <w:szCs w:val="24"/>
                <w:u w:val="none"/>
              </w:rPr>
              <w:t xml:space="preserve"> to be recorded on</w:t>
            </w:r>
            <w:r>
              <w:rPr>
                <w:rStyle w:val="Hyperlink"/>
                <w:color w:val="auto"/>
                <w:u w:val="none"/>
              </w:rPr>
              <w:t xml:space="preserve"> </w:t>
            </w:r>
            <w:r>
              <w:rPr>
                <w:color w:val="0000FF"/>
                <w:sz w:val="24"/>
              </w:rPr>
              <w:t xml:space="preserve"> </w:t>
            </w:r>
            <w:hyperlink r:id="rId20" w:history="1">
              <w:r w:rsidRPr="00114FBA">
                <w:rPr>
                  <w:rStyle w:val="Hyperlink"/>
                  <w:sz w:val="24"/>
                </w:rPr>
                <w:t>Aberdeenshire Bullying and Equalities Recording and Monitoring Bullying Incidents in Schools</w:t>
              </w:r>
              <w:r w:rsidRPr="00114FBA">
                <w:rPr>
                  <w:rStyle w:val="Hyperlink"/>
                  <w:spacing w:val="-3"/>
                  <w:sz w:val="24"/>
                </w:rPr>
                <w:t xml:space="preserve"> </w:t>
              </w:r>
              <w:r w:rsidRPr="00114FBA">
                <w:rPr>
                  <w:rStyle w:val="Hyperlink"/>
                  <w:sz w:val="24"/>
                </w:rPr>
                <w:t>(RAMBIS)</w:t>
              </w:r>
            </w:hyperlink>
          </w:p>
          <w:p w14:paraId="17C7407D" w14:textId="3FB81EB6" w:rsidR="008B6ABD" w:rsidRDefault="00F74197">
            <w:pPr>
              <w:pStyle w:val="TableParagraph"/>
              <w:numPr>
                <w:ilvl w:val="0"/>
                <w:numId w:val="1"/>
              </w:numPr>
              <w:tabs>
                <w:tab w:val="left" w:pos="467"/>
                <w:tab w:val="left" w:pos="468"/>
              </w:tabs>
              <w:spacing w:line="290" w:lineRule="exact"/>
              <w:ind w:hanging="361"/>
              <w:rPr>
                <w:sz w:val="24"/>
              </w:rPr>
            </w:pPr>
            <w:r>
              <w:rPr>
                <w:sz w:val="24"/>
              </w:rPr>
              <w:t>Methods</w:t>
            </w:r>
            <w:r w:rsidR="00A564A0">
              <w:rPr>
                <w:sz w:val="24"/>
              </w:rPr>
              <w:t xml:space="preserve"> available</w:t>
            </w:r>
            <w:r>
              <w:rPr>
                <w:sz w:val="24"/>
              </w:rPr>
              <w:t xml:space="preserve"> for pupils to report instances of</w:t>
            </w:r>
            <w:r>
              <w:rPr>
                <w:spacing w:val="-12"/>
                <w:sz w:val="24"/>
              </w:rPr>
              <w:t xml:space="preserve"> </w:t>
            </w:r>
            <w:proofErr w:type="gramStart"/>
            <w:r>
              <w:rPr>
                <w:sz w:val="24"/>
              </w:rPr>
              <w:t>bullying</w:t>
            </w:r>
            <w:proofErr w:type="gramEnd"/>
          </w:p>
          <w:p w14:paraId="2548D005" w14:textId="77777777" w:rsidR="008B6ABD" w:rsidRDefault="00F74197">
            <w:pPr>
              <w:pStyle w:val="TableParagraph"/>
              <w:numPr>
                <w:ilvl w:val="0"/>
                <w:numId w:val="1"/>
              </w:numPr>
              <w:tabs>
                <w:tab w:val="left" w:pos="467"/>
                <w:tab w:val="left" w:pos="468"/>
              </w:tabs>
              <w:ind w:right="477"/>
              <w:rPr>
                <w:sz w:val="24"/>
              </w:rPr>
            </w:pPr>
            <w:r>
              <w:rPr>
                <w:sz w:val="24"/>
              </w:rPr>
              <w:t>Highlighting Aberdeenshire ICT Responsible User Agreement</w:t>
            </w:r>
          </w:p>
          <w:p w14:paraId="75E5BE5D" w14:textId="77777777" w:rsidR="008B6ABD" w:rsidRDefault="00F74197">
            <w:pPr>
              <w:pStyle w:val="TableParagraph"/>
              <w:numPr>
                <w:ilvl w:val="0"/>
                <w:numId w:val="1"/>
              </w:numPr>
              <w:tabs>
                <w:tab w:val="left" w:pos="467"/>
                <w:tab w:val="left" w:pos="468"/>
              </w:tabs>
              <w:spacing w:line="270" w:lineRule="exact"/>
              <w:ind w:hanging="361"/>
              <w:rPr>
                <w:sz w:val="24"/>
              </w:rPr>
            </w:pPr>
            <w:r>
              <w:rPr>
                <w:sz w:val="24"/>
              </w:rPr>
              <w:t>Pupil Council to discuss</w:t>
            </w:r>
            <w:r>
              <w:rPr>
                <w:spacing w:val="-5"/>
                <w:sz w:val="24"/>
              </w:rPr>
              <w:t xml:space="preserve"> </w:t>
            </w:r>
            <w:proofErr w:type="gramStart"/>
            <w:r w:rsidR="00A564A0">
              <w:rPr>
                <w:sz w:val="24"/>
              </w:rPr>
              <w:t>b</w:t>
            </w:r>
            <w:r>
              <w:rPr>
                <w:sz w:val="24"/>
              </w:rPr>
              <w:t>ullying</w:t>
            </w:r>
            <w:proofErr w:type="gramEnd"/>
          </w:p>
          <w:p w14:paraId="67766DA2" w14:textId="3B79EB21" w:rsidR="006C1EE1" w:rsidRDefault="00A93BAA">
            <w:pPr>
              <w:pStyle w:val="TableParagraph"/>
              <w:numPr>
                <w:ilvl w:val="0"/>
                <w:numId w:val="1"/>
              </w:numPr>
              <w:tabs>
                <w:tab w:val="left" w:pos="467"/>
                <w:tab w:val="left" w:pos="468"/>
              </w:tabs>
              <w:spacing w:line="270" w:lineRule="exact"/>
              <w:ind w:hanging="361"/>
              <w:rPr>
                <w:sz w:val="24"/>
              </w:rPr>
            </w:pPr>
            <w:r>
              <w:rPr>
                <w:sz w:val="24"/>
              </w:rPr>
              <w:t xml:space="preserve">Recorded </w:t>
            </w:r>
            <w:r w:rsidR="00575F66">
              <w:rPr>
                <w:sz w:val="24"/>
              </w:rPr>
              <w:t>incidents</w:t>
            </w:r>
            <w:r>
              <w:rPr>
                <w:sz w:val="24"/>
              </w:rPr>
              <w:t xml:space="preserve"> on RAMBIS to be monit</w:t>
            </w:r>
            <w:r w:rsidR="00575F66">
              <w:rPr>
                <w:sz w:val="24"/>
              </w:rPr>
              <w:t>ored by SLT</w:t>
            </w:r>
            <w:r w:rsidR="00B4239E">
              <w:rPr>
                <w:sz w:val="24"/>
              </w:rPr>
              <w:t xml:space="preserve"> regularly </w:t>
            </w:r>
            <w:proofErr w:type="spellStart"/>
            <w:r w:rsidR="00B4239E">
              <w:rPr>
                <w:sz w:val="24"/>
              </w:rPr>
              <w:t>i.e</w:t>
            </w:r>
            <w:proofErr w:type="spellEnd"/>
            <w:r w:rsidR="00575F66">
              <w:rPr>
                <w:sz w:val="24"/>
              </w:rPr>
              <w:t xml:space="preserve"> more </w:t>
            </w:r>
            <w:r w:rsidR="00B4239E">
              <w:rPr>
                <w:sz w:val="24"/>
              </w:rPr>
              <w:t xml:space="preserve">than once a </w:t>
            </w:r>
            <w:proofErr w:type="gramStart"/>
            <w:r w:rsidR="00B4239E">
              <w:rPr>
                <w:sz w:val="24"/>
              </w:rPr>
              <w:t>term</w:t>
            </w:r>
            <w:proofErr w:type="gramEnd"/>
          </w:p>
          <w:p w14:paraId="75610B62" w14:textId="768A91D1" w:rsidR="00B4239E" w:rsidRPr="00B4239E" w:rsidRDefault="00B4239E" w:rsidP="00B4239E">
            <w:pPr>
              <w:pStyle w:val="TableParagraph"/>
              <w:numPr>
                <w:ilvl w:val="0"/>
                <w:numId w:val="1"/>
              </w:numPr>
              <w:tabs>
                <w:tab w:val="left" w:pos="467"/>
                <w:tab w:val="left" w:pos="468"/>
              </w:tabs>
              <w:spacing w:line="293" w:lineRule="exact"/>
              <w:ind w:hanging="361"/>
              <w:rPr>
                <w:sz w:val="24"/>
              </w:rPr>
            </w:pPr>
            <w:r>
              <w:rPr>
                <w:sz w:val="24"/>
              </w:rPr>
              <w:t>Review policy every three</w:t>
            </w:r>
            <w:r>
              <w:rPr>
                <w:spacing w:val="-1"/>
                <w:sz w:val="24"/>
              </w:rPr>
              <w:t xml:space="preserve"> </w:t>
            </w:r>
            <w:r>
              <w:rPr>
                <w:sz w:val="24"/>
              </w:rPr>
              <w:t>years</w:t>
            </w:r>
          </w:p>
        </w:tc>
      </w:tr>
    </w:tbl>
    <w:p w14:paraId="1C39FE9A" w14:textId="77777777" w:rsidR="00B308A2" w:rsidRDefault="00B308A2" w:rsidP="00B308A2">
      <w:pPr>
        <w:pStyle w:val="FootnoteText"/>
      </w:pPr>
    </w:p>
    <w:p w14:paraId="4327B4BC" w14:textId="77777777" w:rsidR="00B308A2" w:rsidRDefault="00B308A2" w:rsidP="00B308A2">
      <w:pPr>
        <w:pStyle w:val="FootnoteText"/>
      </w:pPr>
    </w:p>
    <w:p w14:paraId="54A2A1BC" w14:textId="77777777" w:rsidR="00E83F57" w:rsidRDefault="00E83F57" w:rsidP="00B308A2">
      <w:pPr>
        <w:pStyle w:val="FootnoteText"/>
      </w:pPr>
    </w:p>
    <w:p w14:paraId="32D24E3E" w14:textId="77777777" w:rsidR="00E83F57" w:rsidRDefault="00E83F57" w:rsidP="00B308A2">
      <w:pPr>
        <w:pStyle w:val="FootnoteText"/>
      </w:pPr>
    </w:p>
    <w:p w14:paraId="36C055AD" w14:textId="77777777" w:rsidR="00B308A2" w:rsidRDefault="00B308A2" w:rsidP="00B308A2">
      <w:pPr>
        <w:pStyle w:val="FootnoteText"/>
      </w:pPr>
    </w:p>
    <w:p w14:paraId="21816FCF" w14:textId="77777777" w:rsidR="00B308A2" w:rsidRDefault="00B308A2" w:rsidP="00B308A2">
      <w:pPr>
        <w:pStyle w:val="FootnoteText"/>
      </w:pPr>
    </w:p>
    <w:p w14:paraId="27F4061D" w14:textId="77777777" w:rsidR="00B308A2" w:rsidRDefault="00B308A2" w:rsidP="00B308A2">
      <w:pPr>
        <w:pStyle w:val="FootnoteText"/>
      </w:pPr>
    </w:p>
    <w:p w14:paraId="61786E82" w14:textId="77777777" w:rsidR="00B308A2" w:rsidRDefault="00B308A2" w:rsidP="00B308A2">
      <w:pPr>
        <w:pStyle w:val="FootnoteText"/>
      </w:pPr>
    </w:p>
    <w:p w14:paraId="1706794F" w14:textId="77777777" w:rsidR="000B73FD" w:rsidRDefault="000B73FD" w:rsidP="00B308A2">
      <w:pPr>
        <w:pStyle w:val="FootnoteText"/>
      </w:pPr>
    </w:p>
    <w:p w14:paraId="39AD157A" w14:textId="77777777" w:rsidR="000B73FD" w:rsidRDefault="000B73FD" w:rsidP="00B308A2">
      <w:pPr>
        <w:pStyle w:val="FootnoteText"/>
      </w:pPr>
    </w:p>
    <w:p w14:paraId="5102CB7F" w14:textId="77777777" w:rsidR="000B73FD" w:rsidRDefault="000B73FD" w:rsidP="00B308A2">
      <w:pPr>
        <w:pStyle w:val="FootnoteText"/>
      </w:pPr>
    </w:p>
    <w:p w14:paraId="52CA16A5" w14:textId="77777777" w:rsidR="000B73FD" w:rsidRDefault="000B73FD" w:rsidP="00B308A2">
      <w:pPr>
        <w:pStyle w:val="FootnoteText"/>
      </w:pPr>
    </w:p>
    <w:p w14:paraId="45D4757A" w14:textId="77777777" w:rsidR="00B308A2" w:rsidRDefault="00B308A2" w:rsidP="00B308A2">
      <w:pPr>
        <w:pStyle w:val="FootnoteText"/>
      </w:pPr>
    </w:p>
    <w:p w14:paraId="0CD8D67E" w14:textId="77777777" w:rsidR="00B308A2" w:rsidRDefault="00B308A2" w:rsidP="00B308A2">
      <w:pPr>
        <w:pStyle w:val="FootnoteText"/>
      </w:pPr>
    </w:p>
    <w:p w14:paraId="7E38EC66" w14:textId="77777777" w:rsidR="00B308A2" w:rsidRDefault="00B308A2" w:rsidP="00B308A2">
      <w:pPr>
        <w:pStyle w:val="FootnoteText"/>
      </w:pPr>
    </w:p>
    <w:p w14:paraId="5E0EF07A" w14:textId="77777777" w:rsidR="00B308A2" w:rsidRDefault="00B308A2" w:rsidP="00B308A2">
      <w:pPr>
        <w:pStyle w:val="FootnoteText"/>
      </w:pPr>
    </w:p>
    <w:p w14:paraId="095532A9" w14:textId="77777777" w:rsidR="00B308A2" w:rsidRDefault="00B308A2" w:rsidP="00B308A2">
      <w:pPr>
        <w:pStyle w:val="FootnoteText"/>
      </w:pPr>
    </w:p>
    <w:p w14:paraId="23DBF641" w14:textId="77777777" w:rsidR="00B308A2" w:rsidRDefault="00B308A2" w:rsidP="00B308A2">
      <w:pPr>
        <w:pStyle w:val="FootnoteText"/>
      </w:pPr>
    </w:p>
    <w:p w14:paraId="2BE6B865" w14:textId="77777777" w:rsidR="00B308A2" w:rsidRDefault="00B308A2" w:rsidP="00B308A2">
      <w:pPr>
        <w:pStyle w:val="FootnoteText"/>
      </w:pPr>
    </w:p>
    <w:p w14:paraId="2F900FA7" w14:textId="77777777" w:rsidR="00B308A2" w:rsidRDefault="00B308A2" w:rsidP="00B308A2">
      <w:pPr>
        <w:pStyle w:val="FootnoteText"/>
      </w:pPr>
    </w:p>
    <w:p w14:paraId="736C985A" w14:textId="77777777" w:rsidR="000B73FD" w:rsidRDefault="000B73FD"/>
    <w:p w14:paraId="39CF3BDC" w14:textId="37A41920" w:rsidR="00E2022F" w:rsidRPr="00E262BA" w:rsidRDefault="000B73FD">
      <w:pPr>
        <w:rPr>
          <w:b/>
          <w:bCs/>
          <w:sz w:val="24"/>
          <w:szCs w:val="24"/>
        </w:rPr>
      </w:pPr>
      <w:r w:rsidRPr="00E262BA">
        <w:rPr>
          <w:b/>
          <w:bCs/>
          <w:sz w:val="24"/>
          <w:szCs w:val="24"/>
        </w:rPr>
        <w:lastRenderedPageBreak/>
        <w:t xml:space="preserve">Resources </w:t>
      </w:r>
      <w:r w:rsidR="00E2022F" w:rsidRPr="00E262BA">
        <w:rPr>
          <w:b/>
          <w:bCs/>
          <w:sz w:val="24"/>
          <w:szCs w:val="24"/>
        </w:rPr>
        <w:t xml:space="preserve">to Support Education </w:t>
      </w:r>
      <w:r w:rsidR="00E262BA">
        <w:rPr>
          <w:b/>
          <w:bCs/>
          <w:sz w:val="24"/>
          <w:szCs w:val="24"/>
        </w:rPr>
        <w:t>Staff</w:t>
      </w:r>
      <w:r w:rsidR="00E2022F" w:rsidRPr="00E262BA">
        <w:rPr>
          <w:b/>
          <w:bCs/>
          <w:sz w:val="24"/>
          <w:szCs w:val="24"/>
        </w:rPr>
        <w:t>:</w:t>
      </w:r>
    </w:p>
    <w:p w14:paraId="2BAC91F5" w14:textId="77777777" w:rsidR="00E2022F" w:rsidRDefault="00E2022F"/>
    <w:tbl>
      <w:tblPr>
        <w:tblStyle w:val="TableGrid"/>
        <w:tblW w:w="8720" w:type="dxa"/>
        <w:tblLook w:val="04A0" w:firstRow="1" w:lastRow="0" w:firstColumn="1" w:lastColumn="0" w:noHBand="0" w:noVBand="1"/>
      </w:tblPr>
      <w:tblGrid>
        <w:gridCol w:w="4957"/>
        <w:gridCol w:w="75"/>
        <w:gridCol w:w="3688"/>
      </w:tblGrid>
      <w:tr w:rsidR="00035F9C" w14:paraId="20142F90" w14:textId="77777777" w:rsidTr="00035F9C">
        <w:trPr>
          <w:trHeight w:val="495"/>
        </w:trPr>
        <w:tc>
          <w:tcPr>
            <w:tcW w:w="8720" w:type="dxa"/>
            <w:gridSpan w:val="3"/>
            <w:shd w:val="clear" w:color="auto" w:fill="D9D9D9" w:themeFill="background1" w:themeFillShade="D9"/>
          </w:tcPr>
          <w:p w14:paraId="26442A36" w14:textId="022BA21F" w:rsidR="00035F9C" w:rsidRPr="009A26F2" w:rsidRDefault="00035F9C" w:rsidP="00035F9C">
            <w:pPr>
              <w:jc w:val="center"/>
              <w:rPr>
                <w:b/>
                <w:bCs/>
              </w:rPr>
            </w:pPr>
            <w:r w:rsidRPr="009A26F2">
              <w:rPr>
                <w:b/>
                <w:bCs/>
              </w:rPr>
              <w:t>Documents and Policy Drivers</w:t>
            </w:r>
          </w:p>
        </w:tc>
      </w:tr>
      <w:tr w:rsidR="00F41DB6" w14:paraId="46660592" w14:textId="77777777" w:rsidTr="00E262BA">
        <w:trPr>
          <w:trHeight w:val="495"/>
        </w:trPr>
        <w:tc>
          <w:tcPr>
            <w:tcW w:w="5032" w:type="dxa"/>
            <w:gridSpan w:val="2"/>
            <w:shd w:val="clear" w:color="auto" w:fill="D9D9D9" w:themeFill="background1" w:themeFillShade="D9"/>
          </w:tcPr>
          <w:p w14:paraId="0598F030" w14:textId="2E9C616C" w:rsidR="00F41DB6" w:rsidRPr="009A26F2" w:rsidRDefault="00F41DB6">
            <w:pPr>
              <w:rPr>
                <w:b/>
                <w:bCs/>
              </w:rPr>
            </w:pPr>
            <w:r w:rsidRPr="009A26F2">
              <w:rPr>
                <w:b/>
                <w:bCs/>
              </w:rPr>
              <w:t>Link</w:t>
            </w:r>
          </w:p>
        </w:tc>
        <w:tc>
          <w:tcPr>
            <w:tcW w:w="3688" w:type="dxa"/>
            <w:shd w:val="clear" w:color="auto" w:fill="D9D9D9" w:themeFill="background1" w:themeFillShade="D9"/>
          </w:tcPr>
          <w:p w14:paraId="57432818" w14:textId="405D3FD1" w:rsidR="00F41DB6" w:rsidRPr="009A26F2" w:rsidRDefault="00F41DB6">
            <w:pPr>
              <w:rPr>
                <w:b/>
                <w:bCs/>
              </w:rPr>
            </w:pPr>
            <w:r w:rsidRPr="009A26F2">
              <w:rPr>
                <w:b/>
                <w:bCs/>
              </w:rPr>
              <w:t>Resource</w:t>
            </w:r>
          </w:p>
        </w:tc>
      </w:tr>
      <w:tr w:rsidR="00F41DB6" w14:paraId="7E99E632" w14:textId="77777777" w:rsidTr="00F41DB6">
        <w:trPr>
          <w:trHeight w:val="495"/>
        </w:trPr>
        <w:tc>
          <w:tcPr>
            <w:tcW w:w="5032" w:type="dxa"/>
            <w:gridSpan w:val="2"/>
          </w:tcPr>
          <w:p w14:paraId="0224F08A" w14:textId="77777777" w:rsidR="00F41DB6" w:rsidRDefault="00000000">
            <w:pPr>
              <w:rPr>
                <w:rStyle w:val="Hyperlink"/>
                <w:color w:val="117980"/>
                <w:sz w:val="24"/>
                <w:szCs w:val="24"/>
                <w:shd w:val="clear" w:color="auto" w:fill="FAFAFA"/>
              </w:rPr>
            </w:pPr>
            <w:hyperlink r:id="rId21" w:tooltip="Respect for All - The National Approach to Anti-Bullying for Scotland's Children and Young People" w:history="1">
              <w:r w:rsidR="00924297" w:rsidRPr="00417E47">
                <w:rPr>
                  <w:rStyle w:val="Hyperlink"/>
                  <w:color w:val="117980"/>
                  <w:sz w:val="24"/>
                  <w:szCs w:val="24"/>
                  <w:shd w:val="clear" w:color="auto" w:fill="FAFAFA"/>
                </w:rPr>
                <w:t>Respect for All - The National Approach to Anti-Bullying for Scotland's Children and Young People</w:t>
              </w:r>
            </w:hyperlink>
          </w:p>
          <w:p w14:paraId="52F09E9C" w14:textId="70D5E126" w:rsidR="0007187A" w:rsidRPr="00417E47" w:rsidRDefault="0007187A">
            <w:pPr>
              <w:rPr>
                <w:sz w:val="24"/>
                <w:szCs w:val="24"/>
              </w:rPr>
            </w:pPr>
          </w:p>
        </w:tc>
        <w:tc>
          <w:tcPr>
            <w:tcW w:w="3688" w:type="dxa"/>
          </w:tcPr>
          <w:p w14:paraId="6D735996" w14:textId="77777777" w:rsidR="00F41DB6" w:rsidRPr="00417E47" w:rsidRDefault="00924297">
            <w:pPr>
              <w:rPr>
                <w:sz w:val="24"/>
                <w:szCs w:val="24"/>
              </w:rPr>
            </w:pPr>
            <w:r w:rsidRPr="00417E47">
              <w:rPr>
                <w:sz w:val="24"/>
                <w:szCs w:val="24"/>
              </w:rPr>
              <w:t>The Scottish national anti- bullying Policy</w:t>
            </w:r>
          </w:p>
          <w:p w14:paraId="7401A813" w14:textId="6E751DD1" w:rsidR="00D57C97" w:rsidRPr="00417E47" w:rsidRDefault="00D57C97">
            <w:pPr>
              <w:rPr>
                <w:sz w:val="24"/>
                <w:szCs w:val="24"/>
              </w:rPr>
            </w:pPr>
          </w:p>
        </w:tc>
      </w:tr>
      <w:tr w:rsidR="00EC0072" w14:paraId="289ADBD3" w14:textId="77777777" w:rsidTr="00460E09">
        <w:trPr>
          <w:trHeight w:val="495"/>
        </w:trPr>
        <w:tc>
          <w:tcPr>
            <w:tcW w:w="5032" w:type="dxa"/>
            <w:gridSpan w:val="2"/>
            <w:shd w:val="clear" w:color="auto" w:fill="auto"/>
          </w:tcPr>
          <w:p w14:paraId="6E727923" w14:textId="0CECCA49" w:rsidR="00EC0072" w:rsidRDefault="00000000">
            <w:hyperlink r:id="rId22" w:history="1">
              <w:r w:rsidR="002576AA" w:rsidRPr="00460E09">
                <w:rPr>
                  <w:rStyle w:val="Hyperlink"/>
                </w:rPr>
                <w:t>Respect for All: Supplementary Guidance on Recording</w:t>
              </w:r>
              <w:r w:rsidR="0065402F" w:rsidRPr="00460E09">
                <w:rPr>
                  <w:rStyle w:val="Hyperlink"/>
                </w:rPr>
                <w:t xml:space="preserve"> and Monitoring Bullying Incidents in Schools</w:t>
              </w:r>
            </w:hyperlink>
          </w:p>
        </w:tc>
        <w:tc>
          <w:tcPr>
            <w:tcW w:w="3688" w:type="dxa"/>
            <w:shd w:val="clear" w:color="auto" w:fill="auto"/>
          </w:tcPr>
          <w:p w14:paraId="5BE8BB4F" w14:textId="77777777" w:rsidR="00EC0072" w:rsidRDefault="00E950FD">
            <w:pPr>
              <w:rPr>
                <w:sz w:val="24"/>
                <w:szCs w:val="24"/>
              </w:rPr>
            </w:pPr>
            <w:r>
              <w:rPr>
                <w:sz w:val="24"/>
                <w:szCs w:val="24"/>
              </w:rPr>
              <w:t xml:space="preserve">This document outlines </w:t>
            </w:r>
            <w:r w:rsidR="00CE5B1A">
              <w:rPr>
                <w:sz w:val="24"/>
                <w:szCs w:val="24"/>
              </w:rPr>
              <w:t xml:space="preserve">the approach to the recording and monitoring of bullying incidents in </w:t>
            </w:r>
            <w:proofErr w:type="gramStart"/>
            <w:r w:rsidR="00CE5B1A">
              <w:rPr>
                <w:sz w:val="24"/>
                <w:szCs w:val="24"/>
              </w:rPr>
              <w:t>schools</w:t>
            </w:r>
            <w:proofErr w:type="gramEnd"/>
          </w:p>
          <w:p w14:paraId="389E366E" w14:textId="2AE91871" w:rsidR="0011346E" w:rsidRPr="00417E47" w:rsidRDefault="0011346E">
            <w:pPr>
              <w:rPr>
                <w:sz w:val="24"/>
                <w:szCs w:val="24"/>
              </w:rPr>
            </w:pPr>
          </w:p>
        </w:tc>
      </w:tr>
      <w:tr w:rsidR="00F41DB6" w14:paraId="22DB50C1" w14:textId="77777777" w:rsidTr="00F41DB6">
        <w:trPr>
          <w:trHeight w:val="495"/>
        </w:trPr>
        <w:tc>
          <w:tcPr>
            <w:tcW w:w="5032" w:type="dxa"/>
            <w:gridSpan w:val="2"/>
          </w:tcPr>
          <w:p w14:paraId="712111C2" w14:textId="565C9BD1" w:rsidR="00F41DB6" w:rsidRPr="00417E47" w:rsidRDefault="00000000">
            <w:pPr>
              <w:rPr>
                <w:sz w:val="24"/>
                <w:szCs w:val="24"/>
              </w:rPr>
            </w:pPr>
            <w:hyperlink r:id="rId23" w:tooltip="Policy through to practice – Getting it right" w:history="1">
              <w:r w:rsidR="00806A96" w:rsidRPr="00417E47">
                <w:rPr>
                  <w:rStyle w:val="Hyperlink"/>
                  <w:color w:val="117980"/>
                  <w:sz w:val="24"/>
                  <w:szCs w:val="24"/>
                  <w:shd w:val="clear" w:color="auto" w:fill="FAFAFA"/>
                </w:rPr>
                <w:t>Policy through to practice – Getting it right</w:t>
              </w:r>
            </w:hyperlink>
          </w:p>
        </w:tc>
        <w:tc>
          <w:tcPr>
            <w:tcW w:w="3688" w:type="dxa"/>
          </w:tcPr>
          <w:p w14:paraId="627A285D" w14:textId="0DC7E0B7" w:rsidR="00D57C97" w:rsidRPr="00417E47" w:rsidRDefault="00806A96">
            <w:pPr>
              <w:rPr>
                <w:color w:val="333333"/>
                <w:sz w:val="24"/>
                <w:szCs w:val="24"/>
                <w:shd w:val="clear" w:color="auto" w:fill="FAFAFA"/>
              </w:rPr>
            </w:pPr>
            <w:r w:rsidRPr="00417E47">
              <w:rPr>
                <w:color w:val="333333"/>
                <w:sz w:val="24"/>
                <w:szCs w:val="24"/>
                <w:shd w:val="clear" w:color="auto" w:fill="FAFAFA"/>
              </w:rPr>
              <w:t>This document provides anti-bullying policy guidance for schools and children and young people’s services. It is a practical guide, which takes organisations through the steps needed to develop/review their anti-bullying policies to ensure they are in step with the principles of Respect for All.</w:t>
            </w:r>
          </w:p>
          <w:p w14:paraId="1CB33A96" w14:textId="308E9D41" w:rsidR="00035F9C" w:rsidRPr="00417E47" w:rsidRDefault="00035F9C">
            <w:pPr>
              <w:rPr>
                <w:sz w:val="24"/>
                <w:szCs w:val="24"/>
              </w:rPr>
            </w:pPr>
          </w:p>
        </w:tc>
      </w:tr>
      <w:tr w:rsidR="00F41DB6" w14:paraId="0A9D68DE" w14:textId="77777777" w:rsidTr="00F41DB6">
        <w:trPr>
          <w:trHeight w:val="495"/>
        </w:trPr>
        <w:tc>
          <w:tcPr>
            <w:tcW w:w="5032" w:type="dxa"/>
            <w:gridSpan w:val="2"/>
          </w:tcPr>
          <w:p w14:paraId="52B5C1CC" w14:textId="5114477A" w:rsidR="00F41DB6" w:rsidRPr="00417E47" w:rsidRDefault="00000000">
            <w:pPr>
              <w:rPr>
                <w:sz w:val="24"/>
                <w:szCs w:val="24"/>
              </w:rPr>
            </w:pPr>
            <w:hyperlink r:id="rId24" w:tooltip="Race Equality Framework for Scotland 2016-2030" w:history="1">
              <w:r w:rsidR="0047644C" w:rsidRPr="00417E47">
                <w:rPr>
                  <w:rStyle w:val="Hyperlink"/>
                  <w:color w:val="005F66"/>
                  <w:sz w:val="24"/>
                  <w:szCs w:val="24"/>
                  <w:shd w:val="clear" w:color="auto" w:fill="FAFAFA"/>
                </w:rPr>
                <w:t>Race Equality Framework for Scotland 2016-2030</w:t>
              </w:r>
            </w:hyperlink>
          </w:p>
        </w:tc>
        <w:tc>
          <w:tcPr>
            <w:tcW w:w="3688" w:type="dxa"/>
          </w:tcPr>
          <w:p w14:paraId="63101E3A" w14:textId="77777777" w:rsidR="00F41DB6" w:rsidRPr="00417E47" w:rsidRDefault="0047644C">
            <w:pPr>
              <w:rPr>
                <w:color w:val="333333"/>
                <w:sz w:val="24"/>
                <w:szCs w:val="24"/>
                <w:shd w:val="clear" w:color="auto" w:fill="FAFAFA"/>
              </w:rPr>
            </w:pPr>
            <w:r w:rsidRPr="00417E47">
              <w:rPr>
                <w:color w:val="333333"/>
                <w:sz w:val="24"/>
                <w:szCs w:val="24"/>
                <w:shd w:val="clear" w:color="auto" w:fill="FAFAFA"/>
              </w:rPr>
              <w:t>The Race Equality Framework for Scotland sets out the Scottish Government’s approach to promoting race equality and tackling racism and inequality between 2016 and 2030.</w:t>
            </w:r>
          </w:p>
          <w:p w14:paraId="21D8861A" w14:textId="3E710FEF" w:rsidR="00035F9C" w:rsidRPr="00417E47" w:rsidRDefault="00035F9C">
            <w:pPr>
              <w:rPr>
                <w:sz w:val="24"/>
                <w:szCs w:val="24"/>
              </w:rPr>
            </w:pPr>
          </w:p>
        </w:tc>
      </w:tr>
      <w:tr w:rsidR="00F41DB6" w14:paraId="4535EA10" w14:textId="77777777" w:rsidTr="00F41DB6">
        <w:trPr>
          <w:trHeight w:val="495"/>
        </w:trPr>
        <w:tc>
          <w:tcPr>
            <w:tcW w:w="5032" w:type="dxa"/>
            <w:gridSpan w:val="2"/>
          </w:tcPr>
          <w:p w14:paraId="53CCC2D2" w14:textId="46CA90AD" w:rsidR="00F41DB6" w:rsidRPr="00417E47" w:rsidRDefault="00000000">
            <w:pPr>
              <w:rPr>
                <w:sz w:val="24"/>
                <w:szCs w:val="24"/>
              </w:rPr>
            </w:pPr>
            <w:hyperlink r:id="rId25" w:tooltip="Supporting Young Eastern Europeans - research, policy and practice materials" w:history="1">
              <w:r w:rsidR="0047644C" w:rsidRPr="00417E47">
                <w:rPr>
                  <w:rStyle w:val="Hyperlink"/>
                  <w:color w:val="117980"/>
                  <w:sz w:val="24"/>
                  <w:szCs w:val="24"/>
                  <w:shd w:val="clear" w:color="auto" w:fill="FAFAFA"/>
                </w:rPr>
                <w:t xml:space="preserve">Supporting Young Eastern Europeans - research, </w:t>
              </w:r>
              <w:proofErr w:type="gramStart"/>
              <w:r w:rsidR="0047644C" w:rsidRPr="00417E47">
                <w:rPr>
                  <w:rStyle w:val="Hyperlink"/>
                  <w:color w:val="117980"/>
                  <w:sz w:val="24"/>
                  <w:szCs w:val="24"/>
                  <w:shd w:val="clear" w:color="auto" w:fill="FAFAFA"/>
                </w:rPr>
                <w:t>policy</w:t>
              </w:r>
              <w:proofErr w:type="gramEnd"/>
              <w:r w:rsidR="0047644C" w:rsidRPr="00417E47">
                <w:rPr>
                  <w:rStyle w:val="Hyperlink"/>
                  <w:color w:val="117980"/>
                  <w:sz w:val="24"/>
                  <w:szCs w:val="24"/>
                  <w:shd w:val="clear" w:color="auto" w:fill="FAFAFA"/>
                </w:rPr>
                <w:t xml:space="preserve"> and practice materials</w:t>
              </w:r>
            </w:hyperlink>
          </w:p>
        </w:tc>
        <w:tc>
          <w:tcPr>
            <w:tcW w:w="3688" w:type="dxa"/>
          </w:tcPr>
          <w:p w14:paraId="29BB8D06" w14:textId="77777777" w:rsidR="00F41DB6" w:rsidRPr="00417E47" w:rsidRDefault="00D70FC8">
            <w:pPr>
              <w:rPr>
                <w:color w:val="333333"/>
                <w:sz w:val="24"/>
                <w:szCs w:val="24"/>
                <w:shd w:val="clear" w:color="auto" w:fill="FAFAFA"/>
              </w:rPr>
            </w:pPr>
            <w:r w:rsidRPr="00417E47">
              <w:rPr>
                <w:color w:val="333333"/>
                <w:sz w:val="24"/>
                <w:szCs w:val="24"/>
                <w:shd w:val="clear" w:color="auto" w:fill="FAFAFA"/>
              </w:rPr>
              <w:t>The research aims to contribute to ongoing debates on migration and the future of UK in Europe post-Brexit, providing information for families, policy makers and practitioners.</w:t>
            </w:r>
          </w:p>
          <w:p w14:paraId="715AD8A3" w14:textId="251B9EC7" w:rsidR="00035F9C" w:rsidRPr="00417E47" w:rsidRDefault="00035F9C">
            <w:pPr>
              <w:rPr>
                <w:sz w:val="24"/>
                <w:szCs w:val="24"/>
              </w:rPr>
            </w:pPr>
          </w:p>
        </w:tc>
      </w:tr>
      <w:tr w:rsidR="00D70FC8" w14:paraId="21692528" w14:textId="77777777" w:rsidTr="00035F9C">
        <w:trPr>
          <w:trHeight w:val="495"/>
        </w:trPr>
        <w:tc>
          <w:tcPr>
            <w:tcW w:w="8720" w:type="dxa"/>
            <w:gridSpan w:val="3"/>
            <w:shd w:val="clear" w:color="auto" w:fill="D9D9D9" w:themeFill="background1" w:themeFillShade="D9"/>
          </w:tcPr>
          <w:p w14:paraId="6E6B31FA" w14:textId="7776CE4B" w:rsidR="00D70FC8" w:rsidRPr="009A26F2" w:rsidRDefault="00D70FC8" w:rsidP="00D70FC8">
            <w:pPr>
              <w:jc w:val="center"/>
              <w:rPr>
                <w:b/>
                <w:bCs/>
              </w:rPr>
            </w:pPr>
            <w:r w:rsidRPr="009A26F2">
              <w:rPr>
                <w:b/>
                <w:bCs/>
              </w:rPr>
              <w:t>Professional Learning</w:t>
            </w:r>
          </w:p>
        </w:tc>
      </w:tr>
      <w:tr w:rsidR="00F41DB6" w14:paraId="32C79612" w14:textId="77777777" w:rsidTr="00F41DB6">
        <w:trPr>
          <w:trHeight w:val="495"/>
        </w:trPr>
        <w:tc>
          <w:tcPr>
            <w:tcW w:w="5032" w:type="dxa"/>
            <w:gridSpan w:val="2"/>
          </w:tcPr>
          <w:p w14:paraId="59C32135" w14:textId="3EE514C4" w:rsidR="00F41DB6" w:rsidRPr="00417E47" w:rsidRDefault="00000000">
            <w:pPr>
              <w:rPr>
                <w:sz w:val="24"/>
                <w:szCs w:val="24"/>
              </w:rPr>
            </w:pPr>
            <w:hyperlink r:id="rId26" w:tooltip="Respect me anti-bullying resource" w:history="1">
              <w:r w:rsidR="003F7852" w:rsidRPr="00417E47">
                <w:rPr>
                  <w:rStyle w:val="Hyperlink"/>
                  <w:color w:val="117980"/>
                  <w:sz w:val="24"/>
                  <w:szCs w:val="24"/>
                  <w:shd w:val="clear" w:color="auto" w:fill="FAFAFA"/>
                </w:rPr>
                <w:t>Bullying- It’s Never Acceptable</w:t>
              </w:r>
            </w:hyperlink>
          </w:p>
        </w:tc>
        <w:tc>
          <w:tcPr>
            <w:tcW w:w="3688" w:type="dxa"/>
          </w:tcPr>
          <w:p w14:paraId="1D3965D5" w14:textId="77777777" w:rsidR="00F41DB6" w:rsidRPr="00417E47" w:rsidRDefault="003F7852">
            <w:pPr>
              <w:rPr>
                <w:color w:val="333333"/>
                <w:sz w:val="24"/>
                <w:szCs w:val="24"/>
                <w:shd w:val="clear" w:color="auto" w:fill="FAFAFA"/>
              </w:rPr>
            </w:pPr>
            <w:r w:rsidRPr="00417E47">
              <w:rPr>
                <w:color w:val="333333"/>
                <w:sz w:val="24"/>
                <w:szCs w:val="24"/>
                <w:shd w:val="clear" w:color="auto" w:fill="FAFAFA"/>
              </w:rPr>
              <w:t>An online professional learning resource by 'Respect me', Scotland’s anti-bullying service. Four modules supporting practitioners to recognise, respond and prevent bullying behaviour. </w:t>
            </w:r>
          </w:p>
          <w:p w14:paraId="2DDDD881" w14:textId="4FBC899A" w:rsidR="00035F9C" w:rsidRPr="00417E47" w:rsidRDefault="00035F9C">
            <w:pPr>
              <w:rPr>
                <w:sz w:val="24"/>
                <w:szCs w:val="24"/>
              </w:rPr>
            </w:pPr>
          </w:p>
        </w:tc>
      </w:tr>
      <w:tr w:rsidR="00DB380C" w14:paraId="39A155EA" w14:textId="77777777" w:rsidTr="00F41DB6">
        <w:trPr>
          <w:trHeight w:val="495"/>
        </w:trPr>
        <w:tc>
          <w:tcPr>
            <w:tcW w:w="5032" w:type="dxa"/>
            <w:gridSpan w:val="2"/>
          </w:tcPr>
          <w:p w14:paraId="6232CC89" w14:textId="20768361" w:rsidR="00DB380C" w:rsidRPr="00417E47" w:rsidRDefault="00000000">
            <w:pPr>
              <w:rPr>
                <w:sz w:val="24"/>
                <w:szCs w:val="24"/>
              </w:rPr>
            </w:pPr>
            <w:hyperlink r:id="rId27" w:tooltip="Timeline: An anti-sectarian professional learning resource" w:history="1">
              <w:r w:rsidR="00DB380C" w:rsidRPr="00417E47">
                <w:rPr>
                  <w:rStyle w:val="Hyperlink"/>
                  <w:color w:val="117980"/>
                  <w:sz w:val="24"/>
                  <w:szCs w:val="24"/>
                  <w:shd w:val="clear" w:color="auto" w:fill="FAFAFA"/>
                </w:rPr>
                <w:t>Timeline: An anti-sectarian professional learning resource</w:t>
              </w:r>
            </w:hyperlink>
          </w:p>
        </w:tc>
        <w:tc>
          <w:tcPr>
            <w:tcW w:w="3688" w:type="dxa"/>
          </w:tcPr>
          <w:p w14:paraId="51DD80C1" w14:textId="48B75D04" w:rsidR="00035F9C" w:rsidRPr="00417E47" w:rsidRDefault="00DB380C">
            <w:pPr>
              <w:rPr>
                <w:color w:val="333333"/>
                <w:sz w:val="24"/>
                <w:szCs w:val="24"/>
                <w:shd w:val="clear" w:color="auto" w:fill="FAFAFA"/>
              </w:rPr>
            </w:pPr>
            <w:r w:rsidRPr="00417E47">
              <w:rPr>
                <w:color w:val="333333"/>
                <w:sz w:val="24"/>
                <w:szCs w:val="24"/>
                <w:shd w:val="clear" w:color="auto" w:fill="FAFAFA"/>
              </w:rPr>
              <w:t xml:space="preserve">Timeline (Religion, </w:t>
            </w:r>
            <w:proofErr w:type="gramStart"/>
            <w:r w:rsidRPr="00417E47">
              <w:rPr>
                <w:color w:val="333333"/>
                <w:sz w:val="24"/>
                <w:szCs w:val="24"/>
                <w:shd w:val="clear" w:color="auto" w:fill="FAFAFA"/>
              </w:rPr>
              <w:t>migration</w:t>
            </w:r>
            <w:proofErr w:type="gramEnd"/>
            <w:r w:rsidRPr="00417E47">
              <w:rPr>
                <w:color w:val="333333"/>
                <w:sz w:val="24"/>
                <w:szCs w:val="24"/>
                <w:shd w:val="clear" w:color="auto" w:fill="FAFAFA"/>
              </w:rPr>
              <w:t xml:space="preserve"> and society in the making of modern Scotland) is an anti-sectarian professional learning resource.</w:t>
            </w:r>
          </w:p>
        </w:tc>
      </w:tr>
      <w:tr w:rsidR="00614B8A" w14:paraId="085A5FAA" w14:textId="77777777" w:rsidTr="00035F9C">
        <w:trPr>
          <w:trHeight w:val="495"/>
        </w:trPr>
        <w:tc>
          <w:tcPr>
            <w:tcW w:w="8720" w:type="dxa"/>
            <w:gridSpan w:val="3"/>
            <w:shd w:val="clear" w:color="auto" w:fill="D9D9D9" w:themeFill="background1" w:themeFillShade="D9"/>
          </w:tcPr>
          <w:p w14:paraId="34DF3EDB" w14:textId="11736FFA" w:rsidR="00035F9C" w:rsidRPr="00D57C97" w:rsidRDefault="00035F9C" w:rsidP="00035F9C">
            <w:pPr>
              <w:jc w:val="center"/>
              <w:rPr>
                <w:b/>
                <w:bCs/>
              </w:rPr>
            </w:pPr>
            <w:r w:rsidRPr="00D57C97">
              <w:rPr>
                <w:b/>
                <w:bCs/>
              </w:rPr>
              <w:t>Learning and Teaching Resources</w:t>
            </w:r>
          </w:p>
          <w:p w14:paraId="3DE80025" w14:textId="1AC272F1" w:rsidR="00614B8A" w:rsidRDefault="00614B8A" w:rsidP="00614B8A">
            <w:pPr>
              <w:jc w:val="center"/>
              <w:rPr>
                <w:rFonts w:ascii="Roboto" w:hAnsi="Roboto"/>
                <w:color w:val="333333"/>
                <w:shd w:val="clear" w:color="auto" w:fill="FAFAFA"/>
              </w:rPr>
            </w:pPr>
          </w:p>
        </w:tc>
      </w:tr>
      <w:tr w:rsidR="00035F9C" w14:paraId="75F78D12" w14:textId="77777777" w:rsidTr="00035F9C">
        <w:trPr>
          <w:trHeight w:val="495"/>
        </w:trPr>
        <w:tc>
          <w:tcPr>
            <w:tcW w:w="4957" w:type="dxa"/>
          </w:tcPr>
          <w:p w14:paraId="487A093A" w14:textId="63BA1952" w:rsidR="00035F9C" w:rsidRPr="00E135E3" w:rsidRDefault="00000000" w:rsidP="00B93F93">
            <w:pPr>
              <w:rPr>
                <w:color w:val="333333"/>
                <w:sz w:val="24"/>
                <w:szCs w:val="24"/>
                <w:shd w:val="clear" w:color="auto" w:fill="FAFAFA"/>
              </w:rPr>
            </w:pPr>
            <w:hyperlink r:id="rId28" w:tooltip="#respectmeans – A learning resource that examines how developing respectful relationships can prevent bullying" w:history="1">
              <w:r w:rsidR="00B93F93" w:rsidRPr="00E135E3">
                <w:rPr>
                  <w:rStyle w:val="Hyperlink"/>
                  <w:color w:val="005F66"/>
                  <w:sz w:val="24"/>
                  <w:szCs w:val="24"/>
                  <w:shd w:val="clear" w:color="auto" w:fill="FAFAFA"/>
                </w:rPr>
                <w:t>#respectmeans – A learning resource that examines how developing respectful relationships can prevent bullying</w:t>
              </w:r>
            </w:hyperlink>
          </w:p>
        </w:tc>
        <w:tc>
          <w:tcPr>
            <w:tcW w:w="3763" w:type="dxa"/>
            <w:gridSpan w:val="2"/>
          </w:tcPr>
          <w:p w14:paraId="524430DE" w14:textId="77777777" w:rsidR="00035F9C" w:rsidRPr="00E135E3" w:rsidRDefault="00B93F93" w:rsidP="00B93F93">
            <w:pPr>
              <w:rPr>
                <w:color w:val="333333"/>
                <w:sz w:val="24"/>
                <w:szCs w:val="24"/>
                <w:shd w:val="clear" w:color="auto" w:fill="FAFAFA"/>
              </w:rPr>
            </w:pPr>
            <w:r w:rsidRPr="00E135E3">
              <w:rPr>
                <w:color w:val="333333"/>
                <w:sz w:val="24"/>
                <w:szCs w:val="24"/>
                <w:shd w:val="clear" w:color="auto" w:fill="FAFAFA"/>
              </w:rPr>
              <w:t>This learning resource by Respect Me, Scotland's anti-bullying service, contains practical activities that can be used with children and young people aged 10-16 as part of wider learning around positive relationships and bullying behaviour.</w:t>
            </w:r>
          </w:p>
          <w:p w14:paraId="46A65429" w14:textId="63A4E9A1" w:rsidR="00B93F93" w:rsidRPr="00E135E3" w:rsidRDefault="00B93F93" w:rsidP="00B93F93">
            <w:pPr>
              <w:rPr>
                <w:color w:val="333333"/>
                <w:sz w:val="24"/>
                <w:szCs w:val="24"/>
                <w:shd w:val="clear" w:color="auto" w:fill="FAFAFA"/>
              </w:rPr>
            </w:pPr>
          </w:p>
        </w:tc>
      </w:tr>
      <w:tr w:rsidR="00035F9C" w14:paraId="69D8DBE1" w14:textId="77777777" w:rsidTr="00035F9C">
        <w:trPr>
          <w:trHeight w:val="495"/>
        </w:trPr>
        <w:tc>
          <w:tcPr>
            <w:tcW w:w="4957" w:type="dxa"/>
          </w:tcPr>
          <w:p w14:paraId="25BE911A" w14:textId="764F1726" w:rsidR="00035F9C" w:rsidRPr="00E135E3" w:rsidRDefault="00000000" w:rsidP="00B93F93">
            <w:pPr>
              <w:rPr>
                <w:color w:val="333333"/>
                <w:sz w:val="24"/>
                <w:szCs w:val="24"/>
                <w:shd w:val="clear" w:color="auto" w:fill="FAFAFA"/>
              </w:rPr>
            </w:pPr>
            <w:hyperlink r:id="rId29" w:tooltip="Responding to bullying - What are my options?" w:history="1">
              <w:r w:rsidR="00B93F93" w:rsidRPr="00E135E3">
                <w:rPr>
                  <w:rStyle w:val="Hyperlink"/>
                  <w:color w:val="117980"/>
                  <w:sz w:val="24"/>
                  <w:szCs w:val="24"/>
                  <w:shd w:val="clear" w:color="auto" w:fill="FAFAFA"/>
                </w:rPr>
                <w:t>Responding to bullying - What are my options?</w:t>
              </w:r>
            </w:hyperlink>
          </w:p>
        </w:tc>
        <w:tc>
          <w:tcPr>
            <w:tcW w:w="3763" w:type="dxa"/>
            <w:gridSpan w:val="2"/>
          </w:tcPr>
          <w:p w14:paraId="3684A72B" w14:textId="77777777" w:rsidR="00035F9C" w:rsidRPr="00E135E3" w:rsidRDefault="00FD3169" w:rsidP="00B93F93">
            <w:pPr>
              <w:rPr>
                <w:color w:val="333333"/>
                <w:sz w:val="24"/>
                <w:szCs w:val="24"/>
                <w:shd w:val="clear" w:color="auto" w:fill="FAFAFA"/>
              </w:rPr>
            </w:pPr>
            <w:r w:rsidRPr="00E135E3">
              <w:rPr>
                <w:color w:val="333333"/>
                <w:sz w:val="24"/>
                <w:szCs w:val="24"/>
                <w:shd w:val="clear" w:color="auto" w:fill="FAFAFA"/>
              </w:rPr>
              <w:t>This learning resource contains practical activities which can help children and young people aged 10-16 explore the options open to them if they or someone they know is being bullied.</w:t>
            </w:r>
          </w:p>
          <w:p w14:paraId="1AD1488C" w14:textId="3DCDA0E9" w:rsidR="00FD3169" w:rsidRPr="00E135E3" w:rsidRDefault="00FD3169" w:rsidP="00B93F93">
            <w:pPr>
              <w:rPr>
                <w:color w:val="333333"/>
                <w:sz w:val="24"/>
                <w:szCs w:val="24"/>
                <w:shd w:val="clear" w:color="auto" w:fill="FAFAFA"/>
              </w:rPr>
            </w:pPr>
          </w:p>
        </w:tc>
      </w:tr>
      <w:tr w:rsidR="00035F9C" w14:paraId="0A8AA185" w14:textId="77777777" w:rsidTr="00035F9C">
        <w:trPr>
          <w:trHeight w:val="495"/>
        </w:trPr>
        <w:tc>
          <w:tcPr>
            <w:tcW w:w="4957" w:type="dxa"/>
          </w:tcPr>
          <w:p w14:paraId="73CDCA48" w14:textId="0B323747" w:rsidR="00035F9C" w:rsidRPr="00E135E3" w:rsidRDefault="00000000" w:rsidP="00B93F93">
            <w:pPr>
              <w:rPr>
                <w:color w:val="333333"/>
                <w:sz w:val="24"/>
                <w:szCs w:val="24"/>
                <w:shd w:val="clear" w:color="auto" w:fill="FAFAFA"/>
              </w:rPr>
            </w:pPr>
            <w:hyperlink r:id="rId30" w:tooltip="Bullying - A guide for parents and carers" w:history="1">
              <w:r w:rsidR="00FD3169" w:rsidRPr="00E135E3">
                <w:rPr>
                  <w:rStyle w:val="Hyperlink"/>
                  <w:color w:val="117980"/>
                  <w:sz w:val="24"/>
                  <w:szCs w:val="24"/>
                  <w:shd w:val="clear" w:color="auto" w:fill="FAFAFA"/>
                </w:rPr>
                <w:t>Bullying - A guide for parents and carers</w:t>
              </w:r>
            </w:hyperlink>
          </w:p>
        </w:tc>
        <w:tc>
          <w:tcPr>
            <w:tcW w:w="3763" w:type="dxa"/>
            <w:gridSpan w:val="2"/>
          </w:tcPr>
          <w:p w14:paraId="1A51EAB2" w14:textId="77777777" w:rsidR="00035F9C" w:rsidRPr="00E135E3" w:rsidRDefault="00FD3169" w:rsidP="00B93F93">
            <w:pPr>
              <w:rPr>
                <w:color w:val="333333"/>
                <w:sz w:val="24"/>
                <w:szCs w:val="24"/>
                <w:shd w:val="clear" w:color="auto" w:fill="FAFAFA"/>
              </w:rPr>
            </w:pPr>
            <w:r w:rsidRPr="00E135E3">
              <w:rPr>
                <w:color w:val="333333"/>
                <w:sz w:val="24"/>
                <w:szCs w:val="24"/>
                <w:shd w:val="clear" w:color="auto" w:fill="FAFAFA"/>
              </w:rPr>
              <w:t>This booklet introduces adults to practical strategies to respond to and understand bullying behaviour.</w:t>
            </w:r>
          </w:p>
          <w:p w14:paraId="38D6265D" w14:textId="3286AA73" w:rsidR="00FD3169" w:rsidRPr="00E135E3" w:rsidRDefault="00FD3169" w:rsidP="00B93F93">
            <w:pPr>
              <w:rPr>
                <w:color w:val="333333"/>
                <w:sz w:val="24"/>
                <w:szCs w:val="24"/>
                <w:shd w:val="clear" w:color="auto" w:fill="FAFAFA"/>
              </w:rPr>
            </w:pPr>
          </w:p>
        </w:tc>
      </w:tr>
      <w:tr w:rsidR="00035F9C" w14:paraId="6A7E53DA" w14:textId="77777777" w:rsidTr="00035F9C">
        <w:trPr>
          <w:trHeight w:val="495"/>
        </w:trPr>
        <w:tc>
          <w:tcPr>
            <w:tcW w:w="4957" w:type="dxa"/>
          </w:tcPr>
          <w:p w14:paraId="7D908C7D" w14:textId="44ADB158" w:rsidR="00035F9C" w:rsidRPr="00E135E3" w:rsidRDefault="00000000" w:rsidP="00B93F93">
            <w:pPr>
              <w:rPr>
                <w:color w:val="333333"/>
                <w:sz w:val="24"/>
                <w:szCs w:val="24"/>
                <w:shd w:val="clear" w:color="auto" w:fill="FAFAFA"/>
              </w:rPr>
            </w:pPr>
            <w:hyperlink r:id="rId31" w:tooltip="Experiencing bullying behaviour" w:history="1">
              <w:r w:rsidR="003E3B8A" w:rsidRPr="00E135E3">
                <w:rPr>
                  <w:rStyle w:val="Hyperlink"/>
                  <w:color w:val="005F66"/>
                  <w:sz w:val="24"/>
                  <w:szCs w:val="24"/>
                  <w:shd w:val="clear" w:color="auto" w:fill="FAFAFA"/>
                </w:rPr>
                <w:t>Experiencing bullying behaviour</w:t>
              </w:r>
            </w:hyperlink>
          </w:p>
        </w:tc>
        <w:tc>
          <w:tcPr>
            <w:tcW w:w="3763" w:type="dxa"/>
            <w:gridSpan w:val="2"/>
          </w:tcPr>
          <w:p w14:paraId="34F1FEDB" w14:textId="77777777" w:rsidR="00035F9C" w:rsidRPr="00E135E3" w:rsidRDefault="00D6072F" w:rsidP="00B93F93">
            <w:pPr>
              <w:rPr>
                <w:color w:val="333333"/>
                <w:sz w:val="24"/>
                <w:szCs w:val="24"/>
                <w:shd w:val="clear" w:color="auto" w:fill="FAFAFA"/>
              </w:rPr>
            </w:pPr>
            <w:r w:rsidRPr="00E135E3">
              <w:rPr>
                <w:color w:val="333333"/>
                <w:sz w:val="24"/>
                <w:szCs w:val="24"/>
                <w:shd w:val="clear" w:color="auto" w:fill="FAFAFA"/>
              </w:rPr>
              <w:t xml:space="preserve">If your child has experienced bullying behaviour, this may </w:t>
            </w:r>
            <w:proofErr w:type="gramStart"/>
            <w:r w:rsidRPr="00E135E3">
              <w:rPr>
                <w:color w:val="333333"/>
                <w:sz w:val="24"/>
                <w:szCs w:val="24"/>
                <w:shd w:val="clear" w:color="auto" w:fill="FAFAFA"/>
              </w:rPr>
              <w:t>include:</w:t>
            </w:r>
            <w:proofErr w:type="gramEnd"/>
            <w:r w:rsidRPr="00E135E3">
              <w:rPr>
                <w:color w:val="333333"/>
                <w:sz w:val="24"/>
                <w:szCs w:val="24"/>
                <w:shd w:val="clear" w:color="auto" w:fill="FAFAFA"/>
              </w:rPr>
              <w:t xml:space="preserve"> being called names, teased, put down or threatened; being hit or hurt in some way; having belongings taken or damaged; being left out; online abuse and more.</w:t>
            </w:r>
          </w:p>
          <w:p w14:paraId="2D6A8508" w14:textId="4096CDBE" w:rsidR="00D6072F" w:rsidRPr="00E135E3" w:rsidRDefault="00D6072F" w:rsidP="00B93F93">
            <w:pPr>
              <w:rPr>
                <w:color w:val="333333"/>
                <w:sz w:val="24"/>
                <w:szCs w:val="24"/>
                <w:shd w:val="clear" w:color="auto" w:fill="FAFAFA"/>
              </w:rPr>
            </w:pPr>
          </w:p>
        </w:tc>
      </w:tr>
      <w:tr w:rsidR="00035F9C" w14:paraId="2348832E" w14:textId="77777777" w:rsidTr="00035F9C">
        <w:trPr>
          <w:trHeight w:val="495"/>
        </w:trPr>
        <w:tc>
          <w:tcPr>
            <w:tcW w:w="4957" w:type="dxa"/>
          </w:tcPr>
          <w:p w14:paraId="28F5ED91" w14:textId="67823953" w:rsidR="00035F9C" w:rsidRPr="00E135E3" w:rsidRDefault="00000000" w:rsidP="00B93F93">
            <w:pPr>
              <w:rPr>
                <w:color w:val="333333"/>
                <w:sz w:val="24"/>
                <w:szCs w:val="24"/>
                <w:shd w:val="clear" w:color="auto" w:fill="FAFAFA"/>
              </w:rPr>
            </w:pPr>
            <w:hyperlink r:id="rId32" w:tooltip="Addressing inclusion - Effectively challenging racism in schools" w:history="1">
              <w:r w:rsidR="00D6072F" w:rsidRPr="00E135E3">
                <w:rPr>
                  <w:rStyle w:val="Hyperlink"/>
                  <w:color w:val="005F66"/>
                  <w:sz w:val="24"/>
                  <w:szCs w:val="24"/>
                  <w:shd w:val="clear" w:color="auto" w:fill="FAFAFA"/>
                </w:rPr>
                <w:t>Addressing inclusion - Effectively challenging racism in schools</w:t>
              </w:r>
            </w:hyperlink>
          </w:p>
        </w:tc>
        <w:tc>
          <w:tcPr>
            <w:tcW w:w="3763" w:type="dxa"/>
            <w:gridSpan w:val="2"/>
          </w:tcPr>
          <w:p w14:paraId="2186C7D6" w14:textId="77777777" w:rsidR="00035F9C" w:rsidRPr="00E135E3" w:rsidRDefault="00D6072F" w:rsidP="00B93F93">
            <w:pPr>
              <w:rPr>
                <w:color w:val="333333"/>
                <w:sz w:val="24"/>
                <w:szCs w:val="24"/>
                <w:shd w:val="clear" w:color="auto" w:fill="FAFAFA"/>
              </w:rPr>
            </w:pPr>
            <w:r w:rsidRPr="00E135E3">
              <w:rPr>
                <w:color w:val="333333"/>
                <w:sz w:val="24"/>
                <w:szCs w:val="24"/>
                <w:shd w:val="clear" w:color="auto" w:fill="FAFAFA"/>
              </w:rPr>
              <w:t>This resource provides information and guidance to school staff on addressing racist bullying in Scottish schools.</w:t>
            </w:r>
          </w:p>
          <w:p w14:paraId="7DA7A3EC" w14:textId="063CF5D9" w:rsidR="00D6072F" w:rsidRPr="00E135E3" w:rsidRDefault="00D6072F" w:rsidP="00B93F93">
            <w:pPr>
              <w:rPr>
                <w:color w:val="333333"/>
                <w:sz w:val="24"/>
                <w:szCs w:val="24"/>
                <w:shd w:val="clear" w:color="auto" w:fill="FAFAFA"/>
              </w:rPr>
            </w:pPr>
          </w:p>
        </w:tc>
      </w:tr>
      <w:tr w:rsidR="00035F9C" w14:paraId="06A3D51C" w14:textId="77777777" w:rsidTr="00035F9C">
        <w:trPr>
          <w:trHeight w:val="495"/>
        </w:trPr>
        <w:tc>
          <w:tcPr>
            <w:tcW w:w="4957" w:type="dxa"/>
          </w:tcPr>
          <w:p w14:paraId="0BAA3804" w14:textId="08B96A8A" w:rsidR="00035F9C" w:rsidRPr="00E135E3" w:rsidRDefault="00000000" w:rsidP="00B93F93">
            <w:pPr>
              <w:rPr>
                <w:color w:val="333333"/>
                <w:sz w:val="24"/>
                <w:szCs w:val="24"/>
                <w:shd w:val="clear" w:color="auto" w:fill="FAFAFA"/>
              </w:rPr>
            </w:pPr>
            <w:hyperlink r:id="rId33" w:tgtFrame="_blank" w:tooltip="Childline: Racism and racial bullying" w:history="1">
              <w:r w:rsidR="00D6072F" w:rsidRPr="00E135E3">
                <w:rPr>
                  <w:rStyle w:val="Hyperlink"/>
                  <w:color w:val="005F66"/>
                  <w:sz w:val="24"/>
                  <w:szCs w:val="24"/>
                  <w:shd w:val="clear" w:color="auto" w:fill="FAFAFA"/>
                </w:rPr>
                <w:t>Childline: Racism and racial bullying</w:t>
              </w:r>
            </w:hyperlink>
          </w:p>
        </w:tc>
        <w:tc>
          <w:tcPr>
            <w:tcW w:w="3763" w:type="dxa"/>
            <w:gridSpan w:val="2"/>
          </w:tcPr>
          <w:p w14:paraId="7657021C" w14:textId="77777777" w:rsidR="00035F9C" w:rsidRPr="00E135E3" w:rsidRDefault="00095702" w:rsidP="00B93F93">
            <w:pPr>
              <w:rPr>
                <w:color w:val="333333"/>
                <w:sz w:val="24"/>
                <w:szCs w:val="24"/>
                <w:shd w:val="clear" w:color="auto" w:fill="FAFAFA"/>
              </w:rPr>
            </w:pPr>
            <w:r w:rsidRPr="00E135E3">
              <w:rPr>
                <w:color w:val="333333"/>
                <w:sz w:val="24"/>
                <w:szCs w:val="24"/>
                <w:shd w:val="clear" w:color="auto" w:fill="FAFAFA"/>
              </w:rPr>
              <w:t>This is a film resource in which children talk openly and honestly about racism, what they think causes it, and how it can be prevented. There is a link to a website with advice and activities.</w:t>
            </w:r>
          </w:p>
          <w:p w14:paraId="1C33B497" w14:textId="76183E39" w:rsidR="00095702" w:rsidRPr="00E135E3" w:rsidRDefault="00095702" w:rsidP="00B93F93">
            <w:pPr>
              <w:rPr>
                <w:color w:val="333333"/>
                <w:sz w:val="24"/>
                <w:szCs w:val="24"/>
                <w:shd w:val="clear" w:color="auto" w:fill="FAFAFA"/>
              </w:rPr>
            </w:pPr>
          </w:p>
        </w:tc>
      </w:tr>
      <w:tr w:rsidR="00035F9C" w14:paraId="367663C5" w14:textId="77777777" w:rsidTr="00035F9C">
        <w:trPr>
          <w:trHeight w:val="495"/>
        </w:trPr>
        <w:tc>
          <w:tcPr>
            <w:tcW w:w="4957" w:type="dxa"/>
          </w:tcPr>
          <w:p w14:paraId="3BE98B20" w14:textId="5E7E0DD9" w:rsidR="00035F9C" w:rsidRPr="00E135E3" w:rsidRDefault="00000000" w:rsidP="00B93F93">
            <w:pPr>
              <w:rPr>
                <w:color w:val="333333"/>
                <w:sz w:val="24"/>
                <w:szCs w:val="24"/>
                <w:shd w:val="clear" w:color="auto" w:fill="FAFAFA"/>
              </w:rPr>
            </w:pPr>
            <w:hyperlink r:id="rId34" w:tooltip="Promoting race equality and anti-racist education" w:history="1">
              <w:r w:rsidR="00095702" w:rsidRPr="00E135E3">
                <w:rPr>
                  <w:rStyle w:val="Hyperlink"/>
                  <w:color w:val="005F66"/>
                  <w:sz w:val="24"/>
                  <w:szCs w:val="24"/>
                  <w:shd w:val="clear" w:color="auto" w:fill="FAFAFA"/>
                </w:rPr>
                <w:t>Promoting race equality and anti-racist education</w:t>
              </w:r>
            </w:hyperlink>
          </w:p>
        </w:tc>
        <w:tc>
          <w:tcPr>
            <w:tcW w:w="3763" w:type="dxa"/>
            <w:gridSpan w:val="2"/>
          </w:tcPr>
          <w:p w14:paraId="5BE7D2F8" w14:textId="77777777" w:rsidR="00035F9C" w:rsidRPr="00E135E3" w:rsidRDefault="00095702" w:rsidP="00B93F93">
            <w:pPr>
              <w:rPr>
                <w:color w:val="333333"/>
                <w:sz w:val="24"/>
                <w:szCs w:val="24"/>
                <w:shd w:val="clear" w:color="auto" w:fill="FAFAFA"/>
              </w:rPr>
            </w:pPr>
            <w:r w:rsidRPr="00E135E3">
              <w:rPr>
                <w:color w:val="333333"/>
                <w:sz w:val="24"/>
                <w:szCs w:val="24"/>
                <w:shd w:val="clear" w:color="auto" w:fill="FAFAFA"/>
              </w:rPr>
              <w:t>An overview of race equality and anti-racist education that covers what it is, why it is important and links to additional resources.</w:t>
            </w:r>
          </w:p>
          <w:p w14:paraId="098B0CCA" w14:textId="40A06A97" w:rsidR="00095702" w:rsidRPr="00E135E3" w:rsidRDefault="00095702" w:rsidP="00B93F93">
            <w:pPr>
              <w:rPr>
                <w:color w:val="333333"/>
                <w:sz w:val="24"/>
                <w:szCs w:val="24"/>
                <w:shd w:val="clear" w:color="auto" w:fill="FAFAFA"/>
              </w:rPr>
            </w:pPr>
          </w:p>
        </w:tc>
      </w:tr>
      <w:tr w:rsidR="00035F9C" w14:paraId="00401710" w14:textId="77777777" w:rsidTr="00035F9C">
        <w:trPr>
          <w:trHeight w:val="495"/>
        </w:trPr>
        <w:tc>
          <w:tcPr>
            <w:tcW w:w="4957" w:type="dxa"/>
          </w:tcPr>
          <w:p w14:paraId="2A6F1C40" w14:textId="321D4F58" w:rsidR="00035F9C" w:rsidRPr="00E135E3" w:rsidRDefault="00000000" w:rsidP="00B93F93">
            <w:pPr>
              <w:rPr>
                <w:color w:val="333333"/>
                <w:sz w:val="24"/>
                <w:szCs w:val="24"/>
                <w:shd w:val="clear" w:color="auto" w:fill="FAFAFA"/>
              </w:rPr>
            </w:pPr>
            <w:hyperlink r:id="rId35" w:tooltip="Tackling sectarianism - An overview of resources" w:history="1">
              <w:r w:rsidR="0084059A" w:rsidRPr="00E135E3">
                <w:rPr>
                  <w:rStyle w:val="Hyperlink"/>
                  <w:color w:val="117980"/>
                  <w:sz w:val="24"/>
                  <w:szCs w:val="24"/>
                  <w:shd w:val="clear" w:color="auto" w:fill="FAFAFA"/>
                </w:rPr>
                <w:t>Tackling sectarianism - An overview of resources</w:t>
              </w:r>
            </w:hyperlink>
          </w:p>
        </w:tc>
        <w:tc>
          <w:tcPr>
            <w:tcW w:w="3763" w:type="dxa"/>
            <w:gridSpan w:val="2"/>
          </w:tcPr>
          <w:p w14:paraId="039B84BE" w14:textId="1138B935" w:rsidR="0084059A" w:rsidRPr="00E135E3" w:rsidRDefault="0084059A" w:rsidP="00B93F93">
            <w:pPr>
              <w:rPr>
                <w:color w:val="333333"/>
                <w:sz w:val="24"/>
                <w:szCs w:val="24"/>
                <w:shd w:val="clear" w:color="auto" w:fill="FAFAFA"/>
              </w:rPr>
            </w:pPr>
            <w:r w:rsidRPr="00E135E3">
              <w:rPr>
                <w:color w:val="333333"/>
                <w:sz w:val="24"/>
                <w:szCs w:val="24"/>
                <w:shd w:val="clear" w:color="auto" w:fill="FAFAFA"/>
              </w:rPr>
              <w:t>This page provides a rationale and guidance for staff wishing to use ‘Tackling Sectarianism’ recommended resources. Links to all primary and secondary school resources are listed.</w:t>
            </w:r>
          </w:p>
        </w:tc>
      </w:tr>
      <w:tr w:rsidR="0084059A" w14:paraId="11ED3E97" w14:textId="77777777" w:rsidTr="00035F9C">
        <w:trPr>
          <w:trHeight w:val="495"/>
        </w:trPr>
        <w:tc>
          <w:tcPr>
            <w:tcW w:w="4957" w:type="dxa"/>
          </w:tcPr>
          <w:p w14:paraId="010A1167" w14:textId="5A50E280" w:rsidR="0084059A" w:rsidRPr="00E135E3" w:rsidRDefault="00000000" w:rsidP="00B93F93">
            <w:pPr>
              <w:rPr>
                <w:sz w:val="24"/>
                <w:szCs w:val="24"/>
              </w:rPr>
            </w:pPr>
            <w:hyperlink r:id="rId36" w:tooltip="Childline and religious bullying" w:history="1">
              <w:r w:rsidR="00E347F9" w:rsidRPr="00E135E3">
                <w:rPr>
                  <w:rStyle w:val="Hyperlink"/>
                  <w:color w:val="117980"/>
                  <w:sz w:val="24"/>
                  <w:szCs w:val="24"/>
                  <w:shd w:val="clear" w:color="auto" w:fill="FAFAFA"/>
                </w:rPr>
                <w:t>Childline and religious bullying</w:t>
              </w:r>
            </w:hyperlink>
          </w:p>
        </w:tc>
        <w:tc>
          <w:tcPr>
            <w:tcW w:w="3763" w:type="dxa"/>
            <w:gridSpan w:val="2"/>
          </w:tcPr>
          <w:p w14:paraId="378ED8B9" w14:textId="77777777" w:rsidR="0084059A" w:rsidRPr="00E135E3" w:rsidRDefault="00E347F9" w:rsidP="00B93F93">
            <w:pPr>
              <w:rPr>
                <w:color w:val="333333"/>
                <w:sz w:val="24"/>
                <w:szCs w:val="24"/>
                <w:shd w:val="clear" w:color="auto" w:fill="FAFAFA"/>
              </w:rPr>
            </w:pPr>
            <w:r w:rsidRPr="00E135E3">
              <w:rPr>
                <w:color w:val="333333"/>
                <w:sz w:val="24"/>
                <w:szCs w:val="24"/>
                <w:shd w:val="clear" w:color="auto" w:fill="FAFAFA"/>
              </w:rPr>
              <w:t>This links to a website which includes advice, films and activities related to religious bullying.</w:t>
            </w:r>
          </w:p>
          <w:p w14:paraId="7A4A5D61" w14:textId="65822C62" w:rsidR="00E347F9" w:rsidRPr="00E135E3" w:rsidRDefault="00E347F9" w:rsidP="00B93F93">
            <w:pPr>
              <w:rPr>
                <w:color w:val="333333"/>
                <w:sz w:val="24"/>
                <w:szCs w:val="24"/>
                <w:shd w:val="clear" w:color="auto" w:fill="FAFAFA"/>
              </w:rPr>
            </w:pPr>
          </w:p>
        </w:tc>
      </w:tr>
      <w:tr w:rsidR="0084059A" w14:paraId="0350903E" w14:textId="77777777" w:rsidTr="00035F9C">
        <w:trPr>
          <w:trHeight w:val="495"/>
        </w:trPr>
        <w:tc>
          <w:tcPr>
            <w:tcW w:w="4957" w:type="dxa"/>
          </w:tcPr>
          <w:p w14:paraId="43B7CD3C" w14:textId="58C85E29" w:rsidR="0084059A" w:rsidRPr="00E135E3" w:rsidRDefault="00000000" w:rsidP="00B93F93">
            <w:pPr>
              <w:rPr>
                <w:sz w:val="24"/>
                <w:szCs w:val="24"/>
              </w:rPr>
            </w:pPr>
            <w:hyperlink r:id="rId37" w:tooltip="Exploring discrimination – third and fourth level" w:history="1">
              <w:r w:rsidR="00AB6A38" w:rsidRPr="00E135E3">
                <w:rPr>
                  <w:rStyle w:val="Hyperlink"/>
                  <w:color w:val="005F66"/>
                  <w:sz w:val="24"/>
                  <w:szCs w:val="24"/>
                  <w:shd w:val="clear" w:color="auto" w:fill="FAFAFA"/>
                </w:rPr>
                <w:t>Exploring discrimination – third and fourth level</w:t>
              </w:r>
            </w:hyperlink>
          </w:p>
        </w:tc>
        <w:tc>
          <w:tcPr>
            <w:tcW w:w="3763" w:type="dxa"/>
            <w:gridSpan w:val="2"/>
          </w:tcPr>
          <w:p w14:paraId="0A2F0AF7" w14:textId="77777777" w:rsidR="0084059A" w:rsidRPr="00E135E3" w:rsidRDefault="00AB6A38" w:rsidP="00B93F93">
            <w:pPr>
              <w:rPr>
                <w:color w:val="333333"/>
                <w:sz w:val="24"/>
                <w:szCs w:val="24"/>
                <w:shd w:val="clear" w:color="auto" w:fill="FAFAFA"/>
              </w:rPr>
            </w:pPr>
            <w:r w:rsidRPr="00E135E3">
              <w:rPr>
                <w:color w:val="333333"/>
                <w:sz w:val="24"/>
                <w:szCs w:val="24"/>
                <w:shd w:val="clear" w:color="auto" w:fill="FAFAFA"/>
              </w:rPr>
              <w:t>Young people will consider how some groups of people may be discriminated against and consider how to identify discriminatory behaviours.</w:t>
            </w:r>
          </w:p>
          <w:p w14:paraId="7D496264" w14:textId="77700F38" w:rsidR="00AB6A38" w:rsidRPr="00E135E3" w:rsidRDefault="00AB6A38" w:rsidP="00B93F93">
            <w:pPr>
              <w:rPr>
                <w:color w:val="333333"/>
                <w:sz w:val="24"/>
                <w:szCs w:val="24"/>
                <w:shd w:val="clear" w:color="auto" w:fill="FAFAFA"/>
              </w:rPr>
            </w:pPr>
          </w:p>
        </w:tc>
      </w:tr>
      <w:tr w:rsidR="0084059A" w14:paraId="79771092" w14:textId="77777777" w:rsidTr="00035F9C">
        <w:trPr>
          <w:trHeight w:val="495"/>
        </w:trPr>
        <w:tc>
          <w:tcPr>
            <w:tcW w:w="4957" w:type="dxa"/>
          </w:tcPr>
          <w:p w14:paraId="43F20E08" w14:textId="77777777" w:rsidR="0084059A" w:rsidRPr="00E135E3" w:rsidRDefault="00000000" w:rsidP="00B93F93">
            <w:pPr>
              <w:rPr>
                <w:sz w:val="24"/>
                <w:szCs w:val="24"/>
              </w:rPr>
            </w:pPr>
            <w:hyperlink r:id="rId38" w:tooltip="Mentors in Violence Prevention (MVP) - An overview" w:history="1">
              <w:r w:rsidR="00AB6A38" w:rsidRPr="00E135E3">
                <w:rPr>
                  <w:rStyle w:val="Hyperlink"/>
                  <w:color w:val="117980"/>
                  <w:sz w:val="24"/>
                  <w:szCs w:val="24"/>
                  <w:shd w:val="clear" w:color="auto" w:fill="FAFAFA"/>
                </w:rPr>
                <w:t>Mentors in Violence Prevention (MVP) - An overview</w:t>
              </w:r>
            </w:hyperlink>
          </w:p>
          <w:p w14:paraId="27AE9C1F" w14:textId="6A4E732E" w:rsidR="00AB6A38" w:rsidRPr="00E135E3" w:rsidRDefault="00AB6A38" w:rsidP="00B93F93">
            <w:pPr>
              <w:rPr>
                <w:sz w:val="24"/>
                <w:szCs w:val="24"/>
              </w:rPr>
            </w:pPr>
          </w:p>
        </w:tc>
        <w:tc>
          <w:tcPr>
            <w:tcW w:w="3763" w:type="dxa"/>
            <w:gridSpan w:val="2"/>
          </w:tcPr>
          <w:p w14:paraId="6186A408" w14:textId="77777777" w:rsidR="0084059A" w:rsidRPr="00E135E3" w:rsidRDefault="007D14B1" w:rsidP="00B93F93">
            <w:pPr>
              <w:rPr>
                <w:color w:val="333333"/>
                <w:sz w:val="24"/>
                <w:szCs w:val="24"/>
                <w:shd w:val="clear" w:color="auto" w:fill="FAFAFA"/>
              </w:rPr>
            </w:pPr>
            <w:r w:rsidRPr="00E135E3">
              <w:rPr>
                <w:color w:val="333333"/>
                <w:sz w:val="24"/>
                <w:szCs w:val="24"/>
                <w:shd w:val="clear" w:color="auto" w:fill="FAFAFA"/>
              </w:rPr>
              <w:t>This practice exemplar describes the Mentors in Violence Prevention (MVP) programme and provides links to videos, case studies and annual reports.</w:t>
            </w:r>
          </w:p>
          <w:p w14:paraId="70A8093B" w14:textId="565AB150" w:rsidR="007D14B1" w:rsidRPr="00E135E3" w:rsidRDefault="007D14B1" w:rsidP="00B93F93">
            <w:pPr>
              <w:rPr>
                <w:color w:val="333333"/>
                <w:sz w:val="24"/>
                <w:szCs w:val="24"/>
                <w:shd w:val="clear" w:color="auto" w:fill="FAFAFA"/>
              </w:rPr>
            </w:pPr>
          </w:p>
        </w:tc>
      </w:tr>
      <w:tr w:rsidR="0084059A" w14:paraId="2BB116EA" w14:textId="77777777" w:rsidTr="00035F9C">
        <w:trPr>
          <w:trHeight w:val="495"/>
        </w:trPr>
        <w:tc>
          <w:tcPr>
            <w:tcW w:w="4957" w:type="dxa"/>
          </w:tcPr>
          <w:p w14:paraId="4BCA65CA" w14:textId="6A899CA1" w:rsidR="0084059A" w:rsidRPr="00E135E3" w:rsidRDefault="00000000" w:rsidP="00B93F93">
            <w:pPr>
              <w:rPr>
                <w:sz w:val="24"/>
                <w:szCs w:val="24"/>
              </w:rPr>
            </w:pPr>
            <w:hyperlink r:id="rId39" w:tooltip="Social wellbeing and being kind online - primary" w:history="1">
              <w:r w:rsidR="007D14B1" w:rsidRPr="00E135E3">
                <w:rPr>
                  <w:rStyle w:val="Hyperlink"/>
                  <w:color w:val="117980"/>
                  <w:sz w:val="24"/>
                  <w:szCs w:val="24"/>
                  <w:shd w:val="clear" w:color="auto" w:fill="FAFAFA"/>
                </w:rPr>
                <w:t>Social wellbeing and being kind online - primary</w:t>
              </w:r>
            </w:hyperlink>
          </w:p>
        </w:tc>
        <w:tc>
          <w:tcPr>
            <w:tcW w:w="3763" w:type="dxa"/>
            <w:gridSpan w:val="2"/>
          </w:tcPr>
          <w:p w14:paraId="038D4C1C" w14:textId="77777777" w:rsidR="0084059A" w:rsidRPr="00E135E3" w:rsidRDefault="007D14B1" w:rsidP="00B93F93">
            <w:pPr>
              <w:rPr>
                <w:color w:val="333333"/>
                <w:sz w:val="24"/>
                <w:szCs w:val="24"/>
                <w:shd w:val="clear" w:color="auto" w:fill="FAFAFA"/>
              </w:rPr>
            </w:pPr>
            <w:r w:rsidRPr="00E135E3">
              <w:rPr>
                <w:color w:val="333333"/>
                <w:sz w:val="24"/>
                <w:szCs w:val="24"/>
                <w:shd w:val="clear" w:color="auto" w:fill="FAFAFA"/>
              </w:rPr>
              <w:t>These activities will help your child learn about good online behaviour and begin to consider the potential consequences of hurtful or harmful behaviour online.</w:t>
            </w:r>
          </w:p>
          <w:p w14:paraId="2EAFDCA9" w14:textId="1A30BDA0" w:rsidR="007D14B1" w:rsidRPr="00E135E3" w:rsidRDefault="007D14B1" w:rsidP="00B93F93">
            <w:pPr>
              <w:rPr>
                <w:color w:val="333333"/>
                <w:sz w:val="24"/>
                <w:szCs w:val="24"/>
                <w:shd w:val="clear" w:color="auto" w:fill="FAFAFA"/>
              </w:rPr>
            </w:pPr>
          </w:p>
        </w:tc>
      </w:tr>
      <w:tr w:rsidR="0084059A" w14:paraId="7D3E4773" w14:textId="77777777" w:rsidTr="00035F9C">
        <w:trPr>
          <w:trHeight w:val="495"/>
        </w:trPr>
        <w:tc>
          <w:tcPr>
            <w:tcW w:w="4957" w:type="dxa"/>
          </w:tcPr>
          <w:p w14:paraId="428FE37D" w14:textId="06BB59B2" w:rsidR="0084059A" w:rsidRPr="00E135E3" w:rsidRDefault="00000000" w:rsidP="00B93F93">
            <w:pPr>
              <w:rPr>
                <w:sz w:val="24"/>
                <w:szCs w:val="24"/>
              </w:rPr>
            </w:pPr>
            <w:hyperlink r:id="rId40" w:tooltip="Social media boundaries - secondary" w:history="1">
              <w:r w:rsidR="007653F1" w:rsidRPr="00E135E3">
                <w:rPr>
                  <w:rStyle w:val="Hyperlink"/>
                  <w:color w:val="117980"/>
                  <w:sz w:val="24"/>
                  <w:szCs w:val="24"/>
                  <w:shd w:val="clear" w:color="auto" w:fill="FAFAFA"/>
                </w:rPr>
                <w:t>Social media boundaries - secondary</w:t>
              </w:r>
            </w:hyperlink>
          </w:p>
        </w:tc>
        <w:tc>
          <w:tcPr>
            <w:tcW w:w="3763" w:type="dxa"/>
            <w:gridSpan w:val="2"/>
          </w:tcPr>
          <w:p w14:paraId="79946489" w14:textId="77777777" w:rsidR="0084059A" w:rsidRPr="00E135E3" w:rsidRDefault="007653F1" w:rsidP="00B93F93">
            <w:pPr>
              <w:rPr>
                <w:color w:val="333333"/>
                <w:sz w:val="24"/>
                <w:szCs w:val="24"/>
                <w:shd w:val="clear" w:color="auto" w:fill="FAFAFA"/>
              </w:rPr>
            </w:pPr>
            <w:r w:rsidRPr="00E135E3">
              <w:rPr>
                <w:color w:val="333333"/>
                <w:sz w:val="24"/>
                <w:szCs w:val="24"/>
                <w:shd w:val="clear" w:color="auto" w:fill="FAFAFA"/>
              </w:rPr>
              <w:t>These activities are designed to help you learn more about social media and staying safe online.</w:t>
            </w:r>
          </w:p>
          <w:p w14:paraId="2516F83F" w14:textId="64A12EF5" w:rsidR="007653F1" w:rsidRPr="00E135E3" w:rsidRDefault="007653F1" w:rsidP="00B93F93">
            <w:pPr>
              <w:rPr>
                <w:color w:val="333333"/>
                <w:sz w:val="24"/>
                <w:szCs w:val="24"/>
                <w:shd w:val="clear" w:color="auto" w:fill="FAFAFA"/>
              </w:rPr>
            </w:pPr>
          </w:p>
        </w:tc>
      </w:tr>
      <w:tr w:rsidR="0084059A" w14:paraId="0A3B71BD" w14:textId="77777777" w:rsidTr="00035F9C">
        <w:trPr>
          <w:trHeight w:val="495"/>
        </w:trPr>
        <w:tc>
          <w:tcPr>
            <w:tcW w:w="4957" w:type="dxa"/>
          </w:tcPr>
          <w:p w14:paraId="6C582F2A" w14:textId="41B12DF2" w:rsidR="0084059A" w:rsidRPr="00E135E3" w:rsidRDefault="00000000" w:rsidP="00B93F93">
            <w:pPr>
              <w:rPr>
                <w:sz w:val="24"/>
                <w:szCs w:val="24"/>
              </w:rPr>
            </w:pPr>
            <w:hyperlink r:id="rId41" w:tooltip="Trusting online sources - second level" w:history="1">
              <w:r w:rsidR="007653F1" w:rsidRPr="00E135E3">
                <w:rPr>
                  <w:rStyle w:val="Hyperlink"/>
                  <w:color w:val="117980"/>
                  <w:sz w:val="24"/>
                  <w:szCs w:val="24"/>
                  <w:shd w:val="clear" w:color="auto" w:fill="FAFAFA"/>
                </w:rPr>
                <w:t>Trusting online sources - second level</w:t>
              </w:r>
            </w:hyperlink>
          </w:p>
        </w:tc>
        <w:tc>
          <w:tcPr>
            <w:tcW w:w="3763" w:type="dxa"/>
            <w:gridSpan w:val="2"/>
          </w:tcPr>
          <w:p w14:paraId="1FAEEAA8" w14:textId="77777777" w:rsidR="0084059A" w:rsidRPr="00E135E3" w:rsidRDefault="007653F1" w:rsidP="00B93F93">
            <w:pPr>
              <w:rPr>
                <w:color w:val="333333"/>
                <w:sz w:val="24"/>
                <w:szCs w:val="24"/>
                <w:shd w:val="clear" w:color="auto" w:fill="FAFAFA"/>
              </w:rPr>
            </w:pPr>
            <w:r w:rsidRPr="00E135E3">
              <w:rPr>
                <w:color w:val="333333"/>
                <w:sz w:val="24"/>
                <w:szCs w:val="24"/>
                <w:shd w:val="clear" w:color="auto" w:fill="FAFAFA"/>
              </w:rPr>
              <w:t>This activity introduces children to the reliability of information available online and asks them to question the source before believing or acting on information.</w:t>
            </w:r>
          </w:p>
          <w:p w14:paraId="0E165805" w14:textId="3E3EE413" w:rsidR="007653F1" w:rsidRPr="00E135E3" w:rsidRDefault="007653F1" w:rsidP="00B93F93">
            <w:pPr>
              <w:rPr>
                <w:color w:val="333333"/>
                <w:sz w:val="24"/>
                <w:szCs w:val="24"/>
                <w:shd w:val="clear" w:color="auto" w:fill="FAFAFA"/>
              </w:rPr>
            </w:pPr>
          </w:p>
        </w:tc>
      </w:tr>
      <w:tr w:rsidR="0084059A" w14:paraId="437DD764" w14:textId="77777777" w:rsidTr="00035F9C">
        <w:trPr>
          <w:trHeight w:val="495"/>
        </w:trPr>
        <w:tc>
          <w:tcPr>
            <w:tcW w:w="4957" w:type="dxa"/>
          </w:tcPr>
          <w:p w14:paraId="039CDD82" w14:textId="2E01ABD3" w:rsidR="0084059A" w:rsidRPr="00E135E3" w:rsidRDefault="00000000" w:rsidP="00B93F93">
            <w:pPr>
              <w:rPr>
                <w:sz w:val="24"/>
                <w:szCs w:val="24"/>
              </w:rPr>
            </w:pPr>
            <w:hyperlink r:id="rId42" w:tooltip="Staying safe online – second level" w:history="1">
              <w:r w:rsidR="00344CE5" w:rsidRPr="00E135E3">
                <w:rPr>
                  <w:rStyle w:val="Hyperlink"/>
                  <w:color w:val="005F66"/>
                  <w:sz w:val="24"/>
                  <w:szCs w:val="24"/>
                  <w:shd w:val="clear" w:color="auto" w:fill="FAFAFA"/>
                </w:rPr>
                <w:t>Staying safe online – second level</w:t>
              </w:r>
            </w:hyperlink>
          </w:p>
        </w:tc>
        <w:tc>
          <w:tcPr>
            <w:tcW w:w="3763" w:type="dxa"/>
            <w:gridSpan w:val="2"/>
          </w:tcPr>
          <w:p w14:paraId="33EA6DAA" w14:textId="4E5B772E" w:rsidR="00344CE5" w:rsidRPr="00E135E3" w:rsidRDefault="00344CE5" w:rsidP="00B93F93">
            <w:pPr>
              <w:rPr>
                <w:color w:val="333333"/>
                <w:sz w:val="24"/>
                <w:szCs w:val="24"/>
                <w:shd w:val="clear" w:color="auto" w:fill="FAFAFA"/>
              </w:rPr>
            </w:pPr>
            <w:r w:rsidRPr="00E135E3">
              <w:rPr>
                <w:color w:val="333333"/>
                <w:sz w:val="24"/>
                <w:szCs w:val="24"/>
                <w:shd w:val="clear" w:color="auto" w:fill="FAFAFA"/>
              </w:rPr>
              <w:t>Children think about the various devices they use at home that access the internet, and what they use these devices for.</w:t>
            </w:r>
          </w:p>
        </w:tc>
      </w:tr>
      <w:tr w:rsidR="00344CE5" w14:paraId="1F73D2EA" w14:textId="77777777" w:rsidTr="00035F9C">
        <w:trPr>
          <w:trHeight w:val="495"/>
        </w:trPr>
        <w:tc>
          <w:tcPr>
            <w:tcW w:w="4957" w:type="dxa"/>
          </w:tcPr>
          <w:p w14:paraId="224F1CE1" w14:textId="70245C5D" w:rsidR="00344CE5" w:rsidRPr="00E135E3" w:rsidRDefault="00000000" w:rsidP="00B93F93">
            <w:pPr>
              <w:rPr>
                <w:sz w:val="24"/>
                <w:szCs w:val="24"/>
              </w:rPr>
            </w:pPr>
            <w:hyperlink r:id="rId43" w:tooltip="Online safety workshop for parents" w:history="1">
              <w:r w:rsidR="00344CE5" w:rsidRPr="00E135E3">
                <w:rPr>
                  <w:rStyle w:val="Hyperlink"/>
                  <w:color w:val="117980"/>
                  <w:sz w:val="24"/>
                  <w:szCs w:val="24"/>
                  <w:shd w:val="clear" w:color="auto" w:fill="FAFAFA"/>
                </w:rPr>
                <w:t>Online safety workshop for parents</w:t>
              </w:r>
            </w:hyperlink>
          </w:p>
        </w:tc>
        <w:tc>
          <w:tcPr>
            <w:tcW w:w="3763" w:type="dxa"/>
            <w:gridSpan w:val="2"/>
          </w:tcPr>
          <w:p w14:paraId="02BAD3BA" w14:textId="77777777" w:rsidR="00344CE5" w:rsidRPr="00E135E3" w:rsidRDefault="002F26E3" w:rsidP="00B93F93">
            <w:pPr>
              <w:rPr>
                <w:color w:val="333333"/>
                <w:sz w:val="24"/>
                <w:szCs w:val="24"/>
                <w:shd w:val="clear" w:color="auto" w:fill="FAFAFA"/>
              </w:rPr>
            </w:pPr>
            <w:r w:rsidRPr="00E135E3">
              <w:rPr>
                <w:color w:val="333333"/>
                <w:sz w:val="24"/>
                <w:szCs w:val="24"/>
                <w:shd w:val="clear" w:color="auto" w:fill="FAFAFA"/>
              </w:rPr>
              <w:t>Respect me, Scotland's anti-bullying service, is delivering workshops and training for parents.</w:t>
            </w:r>
          </w:p>
          <w:p w14:paraId="5013B782" w14:textId="1EDB9F7D" w:rsidR="002F26E3" w:rsidRPr="00E135E3" w:rsidRDefault="002F26E3" w:rsidP="00B93F93">
            <w:pPr>
              <w:rPr>
                <w:color w:val="333333"/>
                <w:sz w:val="24"/>
                <w:szCs w:val="24"/>
                <w:shd w:val="clear" w:color="auto" w:fill="FAFAFA"/>
              </w:rPr>
            </w:pPr>
          </w:p>
        </w:tc>
      </w:tr>
      <w:tr w:rsidR="00344CE5" w14:paraId="0421BEEF" w14:textId="77777777" w:rsidTr="00035F9C">
        <w:trPr>
          <w:trHeight w:val="495"/>
        </w:trPr>
        <w:tc>
          <w:tcPr>
            <w:tcW w:w="4957" w:type="dxa"/>
          </w:tcPr>
          <w:p w14:paraId="35547BA3" w14:textId="4E797756" w:rsidR="00344CE5" w:rsidRPr="00E135E3" w:rsidRDefault="00000000" w:rsidP="00B93F93">
            <w:pPr>
              <w:rPr>
                <w:sz w:val="24"/>
                <w:szCs w:val="24"/>
              </w:rPr>
            </w:pPr>
            <w:hyperlink r:id="rId44" w:tooltip="Safeguarding: identify, understand and respond appropriately to sexual behaviours in young people" w:history="1">
              <w:r w:rsidR="002F26E3" w:rsidRPr="00E135E3">
                <w:rPr>
                  <w:rStyle w:val="Hyperlink"/>
                  <w:color w:val="005F66"/>
                  <w:sz w:val="24"/>
                  <w:szCs w:val="24"/>
                  <w:shd w:val="clear" w:color="auto" w:fill="FAFAFA"/>
                </w:rPr>
                <w:t xml:space="preserve">Safeguarding: identify, </w:t>
              </w:r>
              <w:proofErr w:type="gramStart"/>
              <w:r w:rsidR="002F26E3" w:rsidRPr="00E135E3">
                <w:rPr>
                  <w:rStyle w:val="Hyperlink"/>
                  <w:color w:val="005F66"/>
                  <w:sz w:val="24"/>
                  <w:szCs w:val="24"/>
                  <w:shd w:val="clear" w:color="auto" w:fill="FAFAFA"/>
                </w:rPr>
                <w:t>understand</w:t>
              </w:r>
              <w:proofErr w:type="gramEnd"/>
              <w:r w:rsidR="002F26E3" w:rsidRPr="00E135E3">
                <w:rPr>
                  <w:rStyle w:val="Hyperlink"/>
                  <w:color w:val="005F66"/>
                  <w:sz w:val="24"/>
                  <w:szCs w:val="24"/>
                  <w:shd w:val="clear" w:color="auto" w:fill="FAFAFA"/>
                </w:rPr>
                <w:t xml:space="preserve"> and respond appropriately to sexual behaviours in young people</w:t>
              </w:r>
            </w:hyperlink>
          </w:p>
        </w:tc>
        <w:tc>
          <w:tcPr>
            <w:tcW w:w="3763" w:type="dxa"/>
            <w:gridSpan w:val="2"/>
          </w:tcPr>
          <w:p w14:paraId="0F204327" w14:textId="77777777" w:rsidR="00344CE5" w:rsidRPr="00E135E3" w:rsidRDefault="002F26E3" w:rsidP="00B93F93">
            <w:pPr>
              <w:rPr>
                <w:color w:val="333333"/>
                <w:sz w:val="24"/>
                <w:szCs w:val="24"/>
                <w:shd w:val="clear" w:color="auto" w:fill="FAFAFA"/>
              </w:rPr>
            </w:pPr>
            <w:r w:rsidRPr="00E135E3">
              <w:rPr>
                <w:color w:val="333333"/>
                <w:sz w:val="24"/>
                <w:szCs w:val="24"/>
                <w:shd w:val="clear" w:color="auto" w:fill="FAFAFA"/>
              </w:rPr>
              <w:t>This page is designed to help staff in schools and centres including education and training settings to identify, understand and respond appropriately to sexual behaviours in young people.</w:t>
            </w:r>
          </w:p>
          <w:p w14:paraId="0517FBC1" w14:textId="55B3230B" w:rsidR="002F26E3" w:rsidRPr="00E135E3" w:rsidRDefault="002F26E3" w:rsidP="00B93F93">
            <w:pPr>
              <w:rPr>
                <w:color w:val="333333"/>
                <w:sz w:val="24"/>
                <w:szCs w:val="24"/>
                <w:shd w:val="clear" w:color="auto" w:fill="FAFAFA"/>
              </w:rPr>
            </w:pPr>
          </w:p>
        </w:tc>
      </w:tr>
      <w:tr w:rsidR="00344CE5" w14:paraId="2A847B81" w14:textId="77777777" w:rsidTr="00035F9C">
        <w:trPr>
          <w:trHeight w:val="495"/>
        </w:trPr>
        <w:tc>
          <w:tcPr>
            <w:tcW w:w="4957" w:type="dxa"/>
          </w:tcPr>
          <w:p w14:paraId="7D63C22B" w14:textId="29DF9946" w:rsidR="00344CE5" w:rsidRPr="00E135E3" w:rsidRDefault="00000000" w:rsidP="00B93F93">
            <w:pPr>
              <w:rPr>
                <w:sz w:val="24"/>
                <w:szCs w:val="24"/>
              </w:rPr>
            </w:pPr>
            <w:hyperlink r:id="rId45" w:history="1">
              <w:r w:rsidR="00193233" w:rsidRPr="00E135E3">
                <w:rPr>
                  <w:rStyle w:val="Hyperlink"/>
                  <w:sz w:val="24"/>
                  <w:szCs w:val="24"/>
                </w:rPr>
                <w:t>A summary of anti-bullying resources | Bullying | Resources | Education Scotland</w:t>
              </w:r>
            </w:hyperlink>
          </w:p>
        </w:tc>
        <w:tc>
          <w:tcPr>
            <w:tcW w:w="3763" w:type="dxa"/>
            <w:gridSpan w:val="2"/>
          </w:tcPr>
          <w:p w14:paraId="771CE4DA" w14:textId="12A984F9" w:rsidR="00344CE5" w:rsidRPr="00E135E3" w:rsidRDefault="004C66AC" w:rsidP="00B93F93">
            <w:pPr>
              <w:rPr>
                <w:color w:val="333333"/>
                <w:sz w:val="24"/>
                <w:szCs w:val="24"/>
                <w:shd w:val="clear" w:color="auto" w:fill="FAFAFA"/>
              </w:rPr>
            </w:pPr>
            <w:r w:rsidRPr="00E135E3">
              <w:rPr>
                <w:color w:val="333333"/>
                <w:sz w:val="24"/>
                <w:szCs w:val="24"/>
                <w:shd w:val="clear" w:color="auto" w:fill="FAFAFA"/>
              </w:rPr>
              <w:t>Anti Bullying Resources</w:t>
            </w:r>
          </w:p>
        </w:tc>
      </w:tr>
    </w:tbl>
    <w:p w14:paraId="36AC4991" w14:textId="77777777" w:rsidR="00E2022F" w:rsidRDefault="00E2022F" w:rsidP="00B93F93"/>
    <w:p w14:paraId="15F2B806" w14:textId="77777777" w:rsidR="000B73FD" w:rsidRDefault="000B73FD"/>
    <w:p w14:paraId="2CC362D6" w14:textId="77777777" w:rsidR="000B73FD" w:rsidRDefault="000B73FD"/>
    <w:p w14:paraId="2857B3F5" w14:textId="77777777" w:rsidR="000B73FD" w:rsidRDefault="000B73FD"/>
    <w:p w14:paraId="7EB547F9" w14:textId="77777777" w:rsidR="00E135E3" w:rsidRDefault="00E135E3"/>
    <w:p w14:paraId="3BBCFA38" w14:textId="77777777" w:rsidR="00E135E3" w:rsidRDefault="00E135E3"/>
    <w:p w14:paraId="09176217" w14:textId="77777777" w:rsidR="00E135E3" w:rsidRDefault="00E135E3"/>
    <w:p w14:paraId="5897930F" w14:textId="77777777" w:rsidR="00E135E3" w:rsidRDefault="00E135E3"/>
    <w:p w14:paraId="554E54F4" w14:textId="77777777" w:rsidR="00E135E3" w:rsidRDefault="00E135E3"/>
    <w:p w14:paraId="4D0D8DF3" w14:textId="77777777" w:rsidR="00E135E3" w:rsidRDefault="00E135E3"/>
    <w:p w14:paraId="7FD4592E" w14:textId="77777777" w:rsidR="00E135E3" w:rsidRDefault="00E135E3"/>
    <w:p w14:paraId="6DC50DCB" w14:textId="77777777" w:rsidR="00E135E3" w:rsidRDefault="00E135E3"/>
    <w:p w14:paraId="45779AA6" w14:textId="77777777" w:rsidR="00E135E3" w:rsidRDefault="00E135E3"/>
    <w:p w14:paraId="4D398D6B" w14:textId="77777777" w:rsidR="00E135E3" w:rsidRDefault="00E135E3"/>
    <w:p w14:paraId="0FA3507E" w14:textId="77777777" w:rsidR="00E135E3" w:rsidRDefault="00E135E3"/>
    <w:p w14:paraId="2F3976F3" w14:textId="77777777" w:rsidR="00E135E3" w:rsidRDefault="00E135E3"/>
    <w:p w14:paraId="5384AA83" w14:textId="77777777" w:rsidR="00E135E3" w:rsidRDefault="00E135E3"/>
    <w:p w14:paraId="25D6F41B" w14:textId="77777777" w:rsidR="00E135E3" w:rsidRDefault="00E135E3"/>
    <w:p w14:paraId="623404E3" w14:textId="77777777" w:rsidR="00E135E3" w:rsidRDefault="00E135E3"/>
    <w:p w14:paraId="6E9363DC" w14:textId="77777777" w:rsidR="00E135E3" w:rsidRDefault="00E135E3"/>
    <w:p w14:paraId="47E98F70" w14:textId="77777777" w:rsidR="00E135E3" w:rsidRDefault="00E135E3"/>
    <w:p w14:paraId="6FDF997B" w14:textId="77777777" w:rsidR="00E135E3" w:rsidRDefault="00E135E3"/>
    <w:p w14:paraId="30161CF0" w14:textId="77777777" w:rsidR="00E135E3" w:rsidRDefault="00E135E3"/>
    <w:p w14:paraId="2F1D7227" w14:textId="77777777" w:rsidR="00E135E3" w:rsidRDefault="00E135E3"/>
    <w:p w14:paraId="1CCA4542" w14:textId="77777777" w:rsidR="00E135E3" w:rsidRDefault="00E135E3"/>
    <w:p w14:paraId="3A6C7A0F" w14:textId="77777777" w:rsidR="00E135E3" w:rsidRDefault="00E135E3"/>
    <w:p w14:paraId="283FEACA" w14:textId="77777777" w:rsidR="00E135E3" w:rsidRDefault="00E135E3"/>
    <w:p w14:paraId="4E6923F8" w14:textId="77777777" w:rsidR="000B73FD" w:rsidRDefault="000B73FD"/>
    <w:tbl>
      <w:tblPr>
        <w:tblStyle w:val="TableGrid"/>
        <w:tblW w:w="0" w:type="auto"/>
        <w:tblInd w:w="137" w:type="dxa"/>
        <w:tblLook w:val="04A0" w:firstRow="1" w:lastRow="0" w:firstColumn="1" w:lastColumn="0" w:noHBand="0" w:noVBand="1"/>
      </w:tblPr>
      <w:tblGrid>
        <w:gridCol w:w="6662"/>
        <w:gridCol w:w="1791"/>
      </w:tblGrid>
      <w:tr w:rsidR="00D57C97" w14:paraId="082BF14C" w14:textId="77777777" w:rsidTr="00D74FF2">
        <w:tc>
          <w:tcPr>
            <w:tcW w:w="8453" w:type="dxa"/>
            <w:gridSpan w:val="2"/>
            <w:shd w:val="clear" w:color="auto" w:fill="D9D9D9" w:themeFill="background1" w:themeFillShade="D9"/>
          </w:tcPr>
          <w:p w14:paraId="751A2C8C" w14:textId="1312B06F" w:rsidR="00D57C97" w:rsidRPr="00E135E3" w:rsidRDefault="00D57C97" w:rsidP="00D74FF2">
            <w:pPr>
              <w:pStyle w:val="FootnoteText"/>
              <w:jc w:val="center"/>
              <w:rPr>
                <w:sz w:val="24"/>
                <w:szCs w:val="24"/>
              </w:rPr>
            </w:pPr>
            <w:r w:rsidRPr="00E135E3">
              <w:rPr>
                <w:sz w:val="24"/>
                <w:szCs w:val="24"/>
              </w:rPr>
              <w:t>Anti</w:t>
            </w:r>
            <w:r w:rsidR="00D74FF2" w:rsidRPr="00E135E3">
              <w:rPr>
                <w:sz w:val="24"/>
                <w:szCs w:val="24"/>
              </w:rPr>
              <w:t>- Bullying Guidance Updates</w:t>
            </w:r>
          </w:p>
        </w:tc>
      </w:tr>
      <w:tr w:rsidR="000B73FD" w14:paraId="09703ED6" w14:textId="77777777" w:rsidTr="00D74FF2">
        <w:tc>
          <w:tcPr>
            <w:tcW w:w="6662" w:type="dxa"/>
            <w:shd w:val="clear" w:color="auto" w:fill="auto"/>
          </w:tcPr>
          <w:p w14:paraId="7E15A731" w14:textId="77777777" w:rsidR="000B73FD" w:rsidRPr="00E135E3" w:rsidRDefault="000B73FD" w:rsidP="00756553">
            <w:pPr>
              <w:pStyle w:val="FootnoteText"/>
              <w:rPr>
                <w:sz w:val="24"/>
                <w:szCs w:val="24"/>
              </w:rPr>
            </w:pPr>
            <w:r w:rsidRPr="00E135E3">
              <w:rPr>
                <w:sz w:val="24"/>
                <w:szCs w:val="24"/>
              </w:rPr>
              <w:t>Date Issued</w:t>
            </w:r>
          </w:p>
        </w:tc>
        <w:tc>
          <w:tcPr>
            <w:tcW w:w="1791" w:type="dxa"/>
            <w:shd w:val="clear" w:color="auto" w:fill="auto"/>
          </w:tcPr>
          <w:p w14:paraId="1FBBF9F0" w14:textId="77777777" w:rsidR="000B73FD" w:rsidRPr="00E135E3" w:rsidRDefault="000B73FD" w:rsidP="00756553">
            <w:pPr>
              <w:pStyle w:val="FootnoteText"/>
              <w:rPr>
                <w:sz w:val="24"/>
                <w:szCs w:val="24"/>
              </w:rPr>
            </w:pPr>
            <w:r w:rsidRPr="00E135E3">
              <w:rPr>
                <w:sz w:val="24"/>
                <w:szCs w:val="24"/>
              </w:rPr>
              <w:t>March 2022</w:t>
            </w:r>
          </w:p>
        </w:tc>
      </w:tr>
      <w:tr w:rsidR="000B73FD" w14:paraId="0B3AFE46" w14:textId="77777777" w:rsidTr="00D74FF2">
        <w:tc>
          <w:tcPr>
            <w:tcW w:w="6662" w:type="dxa"/>
          </w:tcPr>
          <w:p w14:paraId="7CA25B15" w14:textId="77777777" w:rsidR="00D4365A" w:rsidRDefault="000B73FD" w:rsidP="00756553">
            <w:pPr>
              <w:pStyle w:val="FootnoteText"/>
              <w:rPr>
                <w:sz w:val="24"/>
                <w:szCs w:val="24"/>
              </w:rPr>
            </w:pPr>
            <w:r w:rsidRPr="00E135E3">
              <w:rPr>
                <w:sz w:val="24"/>
                <w:szCs w:val="24"/>
              </w:rPr>
              <w:t>Update to emphasise th</w:t>
            </w:r>
            <w:r w:rsidR="00F11E10">
              <w:rPr>
                <w:sz w:val="24"/>
                <w:szCs w:val="24"/>
              </w:rPr>
              <w:t xml:space="preserve">at </w:t>
            </w:r>
            <w:r w:rsidR="00F11E10" w:rsidRPr="00D4365A">
              <w:rPr>
                <w:b/>
                <w:bCs/>
                <w:sz w:val="24"/>
                <w:szCs w:val="24"/>
              </w:rPr>
              <w:t xml:space="preserve">all </w:t>
            </w:r>
            <w:r w:rsidR="00F11E10">
              <w:rPr>
                <w:sz w:val="24"/>
                <w:szCs w:val="24"/>
              </w:rPr>
              <w:t xml:space="preserve">reported instances of bullying are to be recorded on RAMBIS. </w:t>
            </w:r>
          </w:p>
          <w:p w14:paraId="77D16447" w14:textId="19117AF2" w:rsidR="005F083C" w:rsidRDefault="005F083C" w:rsidP="00756553">
            <w:pPr>
              <w:pStyle w:val="FootnoteText"/>
              <w:rPr>
                <w:sz w:val="24"/>
                <w:szCs w:val="24"/>
              </w:rPr>
            </w:pPr>
            <w:r>
              <w:rPr>
                <w:sz w:val="24"/>
                <w:szCs w:val="24"/>
              </w:rPr>
              <w:t xml:space="preserve">Update on the monitoring of </w:t>
            </w:r>
            <w:proofErr w:type="gramStart"/>
            <w:r>
              <w:rPr>
                <w:sz w:val="24"/>
                <w:szCs w:val="24"/>
              </w:rPr>
              <w:t>RAMBIS</w:t>
            </w:r>
            <w:proofErr w:type="gramEnd"/>
          </w:p>
          <w:p w14:paraId="2B1E8B18" w14:textId="6ECA6A3A" w:rsidR="00D74FF2" w:rsidRPr="00E135E3" w:rsidRDefault="00F11E10" w:rsidP="00756553">
            <w:pPr>
              <w:pStyle w:val="FootnoteText"/>
              <w:rPr>
                <w:sz w:val="24"/>
                <w:szCs w:val="24"/>
              </w:rPr>
            </w:pPr>
            <w:r>
              <w:rPr>
                <w:sz w:val="24"/>
                <w:szCs w:val="24"/>
              </w:rPr>
              <w:t>Additional resources</w:t>
            </w:r>
            <w:r w:rsidR="000C381A">
              <w:rPr>
                <w:sz w:val="24"/>
                <w:szCs w:val="24"/>
              </w:rPr>
              <w:t xml:space="preserve"> related to Bullying</w:t>
            </w:r>
            <w:r>
              <w:rPr>
                <w:sz w:val="24"/>
                <w:szCs w:val="24"/>
              </w:rPr>
              <w:t xml:space="preserve"> were also added to</w:t>
            </w:r>
            <w:r w:rsidR="00D4365A">
              <w:rPr>
                <w:sz w:val="24"/>
                <w:szCs w:val="24"/>
              </w:rPr>
              <w:t xml:space="preserve"> support Education staff.</w:t>
            </w:r>
            <w:r>
              <w:rPr>
                <w:sz w:val="24"/>
                <w:szCs w:val="24"/>
              </w:rPr>
              <w:t xml:space="preserve"> </w:t>
            </w:r>
          </w:p>
          <w:p w14:paraId="322758A2" w14:textId="65689A5C" w:rsidR="003110AC" w:rsidRPr="00E135E3" w:rsidRDefault="003110AC" w:rsidP="00756553">
            <w:pPr>
              <w:pStyle w:val="FootnoteText"/>
              <w:rPr>
                <w:sz w:val="24"/>
                <w:szCs w:val="24"/>
              </w:rPr>
            </w:pPr>
          </w:p>
        </w:tc>
        <w:tc>
          <w:tcPr>
            <w:tcW w:w="1791" w:type="dxa"/>
          </w:tcPr>
          <w:p w14:paraId="2A7FFDDE" w14:textId="2BBEEB2F" w:rsidR="000B73FD" w:rsidRPr="00E135E3" w:rsidRDefault="008763C5" w:rsidP="00756553">
            <w:pPr>
              <w:pStyle w:val="FootnoteText"/>
              <w:rPr>
                <w:sz w:val="24"/>
                <w:szCs w:val="24"/>
              </w:rPr>
            </w:pPr>
            <w:r>
              <w:rPr>
                <w:sz w:val="24"/>
                <w:szCs w:val="24"/>
              </w:rPr>
              <w:t>April</w:t>
            </w:r>
            <w:r w:rsidR="000B73FD" w:rsidRPr="00E135E3">
              <w:rPr>
                <w:sz w:val="24"/>
                <w:szCs w:val="24"/>
              </w:rPr>
              <w:t xml:space="preserve"> 2024</w:t>
            </w:r>
          </w:p>
        </w:tc>
      </w:tr>
    </w:tbl>
    <w:p w14:paraId="713987FD" w14:textId="77777777" w:rsidR="000B73FD" w:rsidRDefault="000B73FD" w:rsidP="000B73FD">
      <w:pPr>
        <w:pStyle w:val="FootnoteText"/>
      </w:pPr>
    </w:p>
    <w:p w14:paraId="38B7CBE3" w14:textId="77777777" w:rsidR="000B73FD" w:rsidRDefault="000B73FD"/>
    <w:sectPr w:rsidR="000B73FD" w:rsidSect="00765DE4">
      <w:pgSz w:w="11900" w:h="16850"/>
      <w:pgMar w:top="1480" w:right="1620" w:bottom="1200" w:left="1680" w:header="567" w:footer="10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21F03" w14:textId="77777777" w:rsidR="00765DE4" w:rsidRDefault="00765DE4">
      <w:r>
        <w:separator/>
      </w:r>
    </w:p>
  </w:endnote>
  <w:endnote w:type="continuationSeparator" w:id="0">
    <w:p w14:paraId="6ACC0B87" w14:textId="77777777" w:rsidR="00765DE4" w:rsidRDefault="00765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3424" w14:textId="1E40F093" w:rsidR="008B6ABD" w:rsidRDefault="00B308A2">
    <w:pPr>
      <w:pStyle w:val="BodyText"/>
      <w:spacing w:line="14" w:lineRule="auto"/>
      <w:rPr>
        <w:sz w:val="16"/>
      </w:rPr>
    </w:pPr>
    <w:r>
      <w:rPr>
        <w:noProof/>
      </w:rPr>
      <mc:AlternateContent>
        <mc:Choice Requires="wps">
          <w:drawing>
            <wp:anchor distT="0" distB="0" distL="114300" distR="114300" simplePos="0" relativeHeight="251657728" behindDoc="1" locked="0" layoutInCell="1" allowOverlap="1" wp14:anchorId="34E94333" wp14:editId="3A27A710">
              <wp:simplePos x="0" y="0"/>
              <wp:positionH relativeFrom="page">
                <wp:posOffset>6224270</wp:posOffset>
              </wp:positionH>
              <wp:positionV relativeFrom="page">
                <wp:posOffset>9864090</wp:posOffset>
              </wp:positionV>
              <wp:extent cx="231775"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3B957" w14:textId="77777777" w:rsidR="008B6ABD" w:rsidRDefault="00F74197">
                          <w:pPr>
                            <w:pStyle w:val="BodyText"/>
                            <w:spacing w:line="264" w:lineRule="exact"/>
                            <w:ind w:left="60"/>
                            <w:rPr>
                              <w:rFonts w:ascii="Calibri"/>
                            </w:rPr>
                          </w:pPr>
                          <w:r>
                            <w:fldChar w:fldCharType="begin"/>
                          </w:r>
                          <w:r>
                            <w:rPr>
                              <w:rFonts w:ascii="Calibri"/>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94333" id="_x0000_t202" coordsize="21600,21600" o:spt="202" path="m,l,21600r21600,l21600,xe">
              <v:stroke joinstyle="miter"/>
              <v:path gradientshapeok="t" o:connecttype="rect"/>
            </v:shapetype>
            <v:shape id="Text Box 1" o:spid="_x0000_s1026" type="#_x0000_t202" style="position:absolute;margin-left:490.1pt;margin-top:776.7pt;width:18.2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" filled="f" stroked="f">
              <v:textbox inset="0,0,0,0">
                <w:txbxContent>
                  <w:p w14:paraId="73C3B957" w14:textId="77777777" w:rsidR="008B6ABD" w:rsidRDefault="00F74197">
                    <w:pPr>
                      <w:pStyle w:val="BodyText"/>
                      <w:spacing w:line="264" w:lineRule="exact"/>
                      <w:ind w:left="60"/>
                      <w:rPr>
                        <w:rFonts w:ascii="Calibri"/>
                      </w:rPr>
                    </w:pPr>
                    <w:r>
                      <w:fldChar w:fldCharType="begin"/>
                    </w:r>
                    <w:r>
                      <w:rPr>
                        <w:rFonts w:ascii="Calibri"/>
                      </w:rPr>
                      <w:instrText xml:space="preserve"> PAGE </w:instrText>
                    </w:r>
                    <w:r>
                      <w:fldChar w:fldCharType="separate"/>
                    </w:r>
                    <w: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F5B98" w14:textId="77777777" w:rsidR="00765DE4" w:rsidRDefault="00765DE4">
      <w:r>
        <w:separator/>
      </w:r>
    </w:p>
  </w:footnote>
  <w:footnote w:type="continuationSeparator" w:id="0">
    <w:p w14:paraId="12ABEE72" w14:textId="77777777" w:rsidR="00765DE4" w:rsidRDefault="00765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BCE9" w14:textId="49BEE4BE" w:rsidR="00A77704" w:rsidRDefault="00000000" w:rsidP="002F1B88">
    <w:pPr>
      <w:pStyle w:val="Header"/>
      <w:rPr>
        <w:color w:val="4F81BD" w:themeColor="accent1"/>
      </w:rPr>
    </w:pPr>
    <w:sdt>
      <w:sdtPr>
        <w:rPr>
          <w:color w:val="4F81BD" w:themeColor="accent1"/>
        </w:rPr>
        <w:alias w:val="Title"/>
        <w:tag w:val=""/>
        <w:id w:val="664756013"/>
        <w:placeholder>
          <w:docPart w:val="A28B27C9BA2A4420B27C413CEE51066A"/>
        </w:placeholder>
        <w:dataBinding w:prefixMappings="xmlns:ns0='http://purl.org/dc/elements/1.1/' xmlns:ns1='http://schemas.openxmlformats.org/package/2006/metadata/core-properties' " w:xpath="/ns1:coreProperties[1]/ns0:title[1]" w:storeItemID="{6C3C8BC8-F283-45AE-878A-BAB7291924A1}"/>
        <w:text/>
      </w:sdtPr>
      <w:sdtContent>
        <w:r w:rsidR="00A77704">
          <w:rPr>
            <w:color w:val="4F81BD" w:themeColor="accent1"/>
          </w:rPr>
          <w:t>Anti-</w:t>
        </w:r>
        <w:r w:rsidR="00F74197">
          <w:rPr>
            <w:color w:val="4F81BD" w:themeColor="accent1"/>
          </w:rPr>
          <w:t>B</w:t>
        </w:r>
        <w:r w:rsidR="00A77704">
          <w:rPr>
            <w:color w:val="4F81BD" w:themeColor="accent1"/>
          </w:rPr>
          <w:t>ullying Guidance: Bullying Prevention and Management for Educational</w:t>
        </w:r>
        <w:r w:rsidR="00D75DAD">
          <w:rPr>
            <w:color w:val="4F81BD" w:themeColor="accent1"/>
          </w:rPr>
          <w:t xml:space="preserve"> </w:t>
        </w:r>
        <w:r w:rsidR="00A77704">
          <w:rPr>
            <w:color w:val="4F81BD" w:themeColor="accent1"/>
          </w:rPr>
          <w:t xml:space="preserve">Establishments </w:t>
        </w:r>
        <w:r w:rsidR="00D866C9">
          <w:rPr>
            <w:color w:val="4F81BD" w:themeColor="accent1"/>
          </w:rPr>
          <w:t>April</w:t>
        </w:r>
        <w:r w:rsidR="00A77704">
          <w:rPr>
            <w:color w:val="4F81BD" w:themeColor="accent1"/>
          </w:rPr>
          <w:t xml:space="preserve"> 202</w:t>
        </w:r>
        <w:r w:rsidR="003923DD">
          <w:rPr>
            <w:color w:val="4F81BD" w:themeColor="accent1"/>
          </w:rPr>
          <w:t>4</w:t>
        </w:r>
      </w:sdtContent>
    </w:sdt>
    <w:r w:rsidR="00A77704">
      <w:rPr>
        <w:color w:val="4F81BD" w:themeColor="accent1"/>
      </w:rPr>
      <w:t xml:space="preserve"> </w:t>
    </w:r>
  </w:p>
  <w:p w14:paraId="62DD5F3B" w14:textId="77777777" w:rsidR="00A77704" w:rsidRDefault="00A77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5DE0"/>
    <w:multiLevelType w:val="hybridMultilevel"/>
    <w:tmpl w:val="61CE72DE"/>
    <w:lvl w:ilvl="0" w:tplc="440E4820">
      <w:numFmt w:val="bullet"/>
      <w:lvlText w:val=""/>
      <w:lvlJc w:val="left"/>
      <w:pPr>
        <w:ind w:left="467" w:hanging="360"/>
      </w:pPr>
      <w:rPr>
        <w:rFonts w:ascii="Symbol" w:eastAsia="Symbol" w:hAnsi="Symbol" w:cs="Symbol" w:hint="default"/>
        <w:w w:val="100"/>
        <w:sz w:val="24"/>
        <w:szCs w:val="24"/>
        <w:lang w:val="en-GB" w:eastAsia="en-GB" w:bidi="en-GB"/>
      </w:rPr>
    </w:lvl>
    <w:lvl w:ilvl="1" w:tplc="64CED096">
      <w:numFmt w:val="bullet"/>
      <w:lvlText w:val="•"/>
      <w:lvlJc w:val="left"/>
      <w:pPr>
        <w:ind w:left="1046" w:hanging="360"/>
      </w:pPr>
      <w:rPr>
        <w:rFonts w:hint="default"/>
        <w:lang w:val="en-GB" w:eastAsia="en-GB" w:bidi="en-GB"/>
      </w:rPr>
    </w:lvl>
    <w:lvl w:ilvl="2" w:tplc="9B160E42">
      <w:numFmt w:val="bullet"/>
      <w:lvlText w:val="•"/>
      <w:lvlJc w:val="left"/>
      <w:pPr>
        <w:ind w:left="1633" w:hanging="360"/>
      </w:pPr>
      <w:rPr>
        <w:rFonts w:hint="default"/>
        <w:lang w:val="en-GB" w:eastAsia="en-GB" w:bidi="en-GB"/>
      </w:rPr>
    </w:lvl>
    <w:lvl w:ilvl="3" w:tplc="6292D090">
      <w:numFmt w:val="bullet"/>
      <w:lvlText w:val="•"/>
      <w:lvlJc w:val="left"/>
      <w:pPr>
        <w:ind w:left="2220" w:hanging="360"/>
      </w:pPr>
      <w:rPr>
        <w:rFonts w:hint="default"/>
        <w:lang w:val="en-GB" w:eastAsia="en-GB" w:bidi="en-GB"/>
      </w:rPr>
    </w:lvl>
    <w:lvl w:ilvl="4" w:tplc="B46AD3AE">
      <w:numFmt w:val="bullet"/>
      <w:lvlText w:val="•"/>
      <w:lvlJc w:val="left"/>
      <w:pPr>
        <w:ind w:left="2807" w:hanging="360"/>
      </w:pPr>
      <w:rPr>
        <w:rFonts w:hint="default"/>
        <w:lang w:val="en-GB" w:eastAsia="en-GB" w:bidi="en-GB"/>
      </w:rPr>
    </w:lvl>
    <w:lvl w:ilvl="5" w:tplc="550C0088">
      <w:numFmt w:val="bullet"/>
      <w:lvlText w:val="•"/>
      <w:lvlJc w:val="left"/>
      <w:pPr>
        <w:ind w:left="3394" w:hanging="360"/>
      </w:pPr>
      <w:rPr>
        <w:rFonts w:hint="default"/>
        <w:lang w:val="en-GB" w:eastAsia="en-GB" w:bidi="en-GB"/>
      </w:rPr>
    </w:lvl>
    <w:lvl w:ilvl="6" w:tplc="D8BA1166">
      <w:numFmt w:val="bullet"/>
      <w:lvlText w:val="•"/>
      <w:lvlJc w:val="left"/>
      <w:pPr>
        <w:ind w:left="3981" w:hanging="360"/>
      </w:pPr>
      <w:rPr>
        <w:rFonts w:hint="default"/>
        <w:lang w:val="en-GB" w:eastAsia="en-GB" w:bidi="en-GB"/>
      </w:rPr>
    </w:lvl>
    <w:lvl w:ilvl="7" w:tplc="DF38FE60">
      <w:numFmt w:val="bullet"/>
      <w:lvlText w:val="•"/>
      <w:lvlJc w:val="left"/>
      <w:pPr>
        <w:ind w:left="4568" w:hanging="360"/>
      </w:pPr>
      <w:rPr>
        <w:rFonts w:hint="default"/>
        <w:lang w:val="en-GB" w:eastAsia="en-GB" w:bidi="en-GB"/>
      </w:rPr>
    </w:lvl>
    <w:lvl w:ilvl="8" w:tplc="57F27C04">
      <w:numFmt w:val="bullet"/>
      <w:lvlText w:val="•"/>
      <w:lvlJc w:val="left"/>
      <w:pPr>
        <w:ind w:left="5155" w:hanging="360"/>
      </w:pPr>
      <w:rPr>
        <w:rFonts w:hint="default"/>
        <w:lang w:val="en-GB" w:eastAsia="en-GB" w:bidi="en-GB"/>
      </w:rPr>
    </w:lvl>
  </w:abstractNum>
  <w:abstractNum w:abstractNumId="1" w15:restartNumberingAfterBreak="0">
    <w:nsid w:val="18482FC4"/>
    <w:multiLevelType w:val="hybridMultilevel"/>
    <w:tmpl w:val="3B6A9E26"/>
    <w:lvl w:ilvl="0" w:tplc="97D2C8F4">
      <w:numFmt w:val="bullet"/>
      <w:lvlText w:val="•"/>
      <w:lvlJc w:val="left"/>
      <w:pPr>
        <w:ind w:left="840" w:hanging="360"/>
      </w:pPr>
      <w:rPr>
        <w:rFonts w:ascii="Arial" w:eastAsia="Arial" w:hAnsi="Arial" w:cs="Arial" w:hint="default"/>
        <w:spacing w:val="-3"/>
        <w:w w:val="100"/>
        <w:sz w:val="24"/>
        <w:szCs w:val="24"/>
        <w:lang w:val="en-GB" w:eastAsia="en-GB" w:bidi="en-GB"/>
      </w:rPr>
    </w:lvl>
    <w:lvl w:ilvl="1" w:tplc="BE9E48DC">
      <w:numFmt w:val="bullet"/>
      <w:lvlText w:val="•"/>
      <w:lvlJc w:val="left"/>
      <w:pPr>
        <w:ind w:left="1615" w:hanging="360"/>
      </w:pPr>
      <w:rPr>
        <w:rFonts w:hint="default"/>
        <w:lang w:val="en-GB" w:eastAsia="en-GB" w:bidi="en-GB"/>
      </w:rPr>
    </w:lvl>
    <w:lvl w:ilvl="2" w:tplc="AD982480">
      <w:numFmt w:val="bullet"/>
      <w:lvlText w:val="•"/>
      <w:lvlJc w:val="left"/>
      <w:pPr>
        <w:ind w:left="2391" w:hanging="360"/>
      </w:pPr>
      <w:rPr>
        <w:rFonts w:hint="default"/>
        <w:lang w:val="en-GB" w:eastAsia="en-GB" w:bidi="en-GB"/>
      </w:rPr>
    </w:lvl>
    <w:lvl w:ilvl="3" w:tplc="85D82AFC">
      <w:numFmt w:val="bullet"/>
      <w:lvlText w:val="•"/>
      <w:lvlJc w:val="left"/>
      <w:pPr>
        <w:ind w:left="3167" w:hanging="360"/>
      </w:pPr>
      <w:rPr>
        <w:rFonts w:hint="default"/>
        <w:lang w:val="en-GB" w:eastAsia="en-GB" w:bidi="en-GB"/>
      </w:rPr>
    </w:lvl>
    <w:lvl w:ilvl="4" w:tplc="4E00E0FC">
      <w:numFmt w:val="bullet"/>
      <w:lvlText w:val="•"/>
      <w:lvlJc w:val="left"/>
      <w:pPr>
        <w:ind w:left="3943" w:hanging="360"/>
      </w:pPr>
      <w:rPr>
        <w:rFonts w:hint="default"/>
        <w:lang w:val="en-GB" w:eastAsia="en-GB" w:bidi="en-GB"/>
      </w:rPr>
    </w:lvl>
    <w:lvl w:ilvl="5" w:tplc="E6D2B8E4">
      <w:numFmt w:val="bullet"/>
      <w:lvlText w:val="•"/>
      <w:lvlJc w:val="left"/>
      <w:pPr>
        <w:ind w:left="4719" w:hanging="360"/>
      </w:pPr>
      <w:rPr>
        <w:rFonts w:hint="default"/>
        <w:lang w:val="en-GB" w:eastAsia="en-GB" w:bidi="en-GB"/>
      </w:rPr>
    </w:lvl>
    <w:lvl w:ilvl="6" w:tplc="9EBAF750">
      <w:numFmt w:val="bullet"/>
      <w:lvlText w:val="•"/>
      <w:lvlJc w:val="left"/>
      <w:pPr>
        <w:ind w:left="5495" w:hanging="360"/>
      </w:pPr>
      <w:rPr>
        <w:rFonts w:hint="default"/>
        <w:lang w:val="en-GB" w:eastAsia="en-GB" w:bidi="en-GB"/>
      </w:rPr>
    </w:lvl>
    <w:lvl w:ilvl="7" w:tplc="56B0FD0C">
      <w:numFmt w:val="bullet"/>
      <w:lvlText w:val="•"/>
      <w:lvlJc w:val="left"/>
      <w:pPr>
        <w:ind w:left="6271" w:hanging="360"/>
      </w:pPr>
      <w:rPr>
        <w:rFonts w:hint="default"/>
        <w:lang w:val="en-GB" w:eastAsia="en-GB" w:bidi="en-GB"/>
      </w:rPr>
    </w:lvl>
    <w:lvl w:ilvl="8" w:tplc="66262434">
      <w:numFmt w:val="bullet"/>
      <w:lvlText w:val="•"/>
      <w:lvlJc w:val="left"/>
      <w:pPr>
        <w:ind w:left="7047" w:hanging="360"/>
      </w:pPr>
      <w:rPr>
        <w:rFonts w:hint="default"/>
        <w:lang w:val="en-GB" w:eastAsia="en-GB" w:bidi="en-GB"/>
      </w:rPr>
    </w:lvl>
  </w:abstractNum>
  <w:abstractNum w:abstractNumId="2" w15:restartNumberingAfterBreak="0">
    <w:nsid w:val="1A5E317D"/>
    <w:multiLevelType w:val="hybridMultilevel"/>
    <w:tmpl w:val="977ACB54"/>
    <w:lvl w:ilvl="0" w:tplc="C9F67E02">
      <w:start w:val="1"/>
      <w:numFmt w:val="decimal"/>
      <w:lvlText w:val="%1."/>
      <w:lvlJc w:val="left"/>
      <w:pPr>
        <w:ind w:left="560" w:hanging="360"/>
        <w:jc w:val="left"/>
      </w:pPr>
      <w:rPr>
        <w:rFonts w:ascii="Arial" w:eastAsia="Arial" w:hAnsi="Arial" w:cs="Arial" w:hint="default"/>
        <w:w w:val="100"/>
        <w:sz w:val="24"/>
        <w:szCs w:val="24"/>
        <w:lang w:val="en-GB" w:eastAsia="en-GB" w:bidi="en-GB"/>
      </w:rPr>
    </w:lvl>
    <w:lvl w:ilvl="1" w:tplc="9FFAAAB4">
      <w:numFmt w:val="bullet"/>
      <w:lvlText w:val="•"/>
      <w:lvlJc w:val="left"/>
      <w:pPr>
        <w:ind w:left="901" w:hanging="360"/>
      </w:pPr>
      <w:rPr>
        <w:rFonts w:hint="default"/>
        <w:lang w:val="en-GB" w:eastAsia="en-GB" w:bidi="en-GB"/>
      </w:rPr>
    </w:lvl>
    <w:lvl w:ilvl="2" w:tplc="2FD8C9D0">
      <w:numFmt w:val="bullet"/>
      <w:lvlText w:val="•"/>
      <w:lvlJc w:val="left"/>
      <w:pPr>
        <w:ind w:left="1242" w:hanging="360"/>
      </w:pPr>
      <w:rPr>
        <w:rFonts w:hint="default"/>
        <w:lang w:val="en-GB" w:eastAsia="en-GB" w:bidi="en-GB"/>
      </w:rPr>
    </w:lvl>
    <w:lvl w:ilvl="3" w:tplc="D3E47A7A">
      <w:numFmt w:val="bullet"/>
      <w:lvlText w:val="•"/>
      <w:lvlJc w:val="left"/>
      <w:pPr>
        <w:ind w:left="1583" w:hanging="360"/>
      </w:pPr>
      <w:rPr>
        <w:rFonts w:hint="default"/>
        <w:lang w:val="en-GB" w:eastAsia="en-GB" w:bidi="en-GB"/>
      </w:rPr>
    </w:lvl>
    <w:lvl w:ilvl="4" w:tplc="3B7A29BE">
      <w:numFmt w:val="bullet"/>
      <w:lvlText w:val="•"/>
      <w:lvlJc w:val="left"/>
      <w:pPr>
        <w:ind w:left="1924" w:hanging="360"/>
      </w:pPr>
      <w:rPr>
        <w:rFonts w:hint="default"/>
        <w:lang w:val="en-GB" w:eastAsia="en-GB" w:bidi="en-GB"/>
      </w:rPr>
    </w:lvl>
    <w:lvl w:ilvl="5" w:tplc="A2DC414A">
      <w:numFmt w:val="bullet"/>
      <w:lvlText w:val="•"/>
      <w:lvlJc w:val="left"/>
      <w:pPr>
        <w:ind w:left="2265" w:hanging="360"/>
      </w:pPr>
      <w:rPr>
        <w:rFonts w:hint="default"/>
        <w:lang w:val="en-GB" w:eastAsia="en-GB" w:bidi="en-GB"/>
      </w:rPr>
    </w:lvl>
    <w:lvl w:ilvl="6" w:tplc="3E2C9154">
      <w:numFmt w:val="bullet"/>
      <w:lvlText w:val="•"/>
      <w:lvlJc w:val="left"/>
      <w:pPr>
        <w:ind w:left="2606" w:hanging="360"/>
      </w:pPr>
      <w:rPr>
        <w:rFonts w:hint="default"/>
        <w:lang w:val="en-GB" w:eastAsia="en-GB" w:bidi="en-GB"/>
      </w:rPr>
    </w:lvl>
    <w:lvl w:ilvl="7" w:tplc="AC3851B0">
      <w:numFmt w:val="bullet"/>
      <w:lvlText w:val="•"/>
      <w:lvlJc w:val="left"/>
      <w:pPr>
        <w:ind w:left="2947" w:hanging="360"/>
      </w:pPr>
      <w:rPr>
        <w:rFonts w:hint="default"/>
        <w:lang w:val="en-GB" w:eastAsia="en-GB" w:bidi="en-GB"/>
      </w:rPr>
    </w:lvl>
    <w:lvl w:ilvl="8" w:tplc="2A0C7564">
      <w:numFmt w:val="bullet"/>
      <w:lvlText w:val="•"/>
      <w:lvlJc w:val="left"/>
      <w:pPr>
        <w:ind w:left="3288" w:hanging="360"/>
      </w:pPr>
      <w:rPr>
        <w:rFonts w:hint="default"/>
        <w:lang w:val="en-GB" w:eastAsia="en-GB" w:bidi="en-GB"/>
      </w:rPr>
    </w:lvl>
  </w:abstractNum>
  <w:abstractNum w:abstractNumId="3" w15:restartNumberingAfterBreak="0">
    <w:nsid w:val="1D253E66"/>
    <w:multiLevelType w:val="multilevel"/>
    <w:tmpl w:val="2196E524"/>
    <w:lvl w:ilvl="0">
      <w:start w:val="6"/>
      <w:numFmt w:val="decimal"/>
      <w:lvlText w:val="%1"/>
      <w:lvlJc w:val="left"/>
      <w:pPr>
        <w:ind w:left="321" w:hanging="202"/>
        <w:jc w:val="left"/>
      </w:pPr>
      <w:rPr>
        <w:rFonts w:ascii="Arial" w:eastAsia="Arial" w:hAnsi="Arial" w:cs="Arial" w:hint="default"/>
        <w:b/>
        <w:bCs/>
        <w:w w:val="100"/>
        <w:sz w:val="24"/>
        <w:szCs w:val="24"/>
        <w:lang w:val="en-GB" w:eastAsia="en-GB" w:bidi="en-GB"/>
      </w:rPr>
    </w:lvl>
    <w:lvl w:ilvl="1">
      <w:start w:val="1"/>
      <w:numFmt w:val="decimal"/>
      <w:lvlText w:val="%1.%2"/>
      <w:lvlJc w:val="left"/>
      <w:pPr>
        <w:ind w:left="523" w:hanging="404"/>
        <w:jc w:val="left"/>
      </w:pPr>
      <w:rPr>
        <w:rFonts w:ascii="Arial" w:eastAsia="Arial" w:hAnsi="Arial" w:cs="Arial" w:hint="default"/>
        <w:w w:val="100"/>
        <w:sz w:val="24"/>
        <w:szCs w:val="24"/>
        <w:lang w:val="en-GB" w:eastAsia="en-GB" w:bidi="en-GB"/>
      </w:rPr>
    </w:lvl>
    <w:lvl w:ilvl="2">
      <w:numFmt w:val="bullet"/>
      <w:lvlText w:val="•"/>
      <w:lvlJc w:val="left"/>
      <w:pPr>
        <w:ind w:left="1417" w:hanging="404"/>
      </w:pPr>
      <w:rPr>
        <w:rFonts w:hint="default"/>
        <w:lang w:val="en-GB" w:eastAsia="en-GB" w:bidi="en-GB"/>
      </w:rPr>
    </w:lvl>
    <w:lvl w:ilvl="3">
      <w:numFmt w:val="bullet"/>
      <w:lvlText w:val="•"/>
      <w:lvlJc w:val="left"/>
      <w:pPr>
        <w:ind w:left="2315" w:hanging="404"/>
      </w:pPr>
      <w:rPr>
        <w:rFonts w:hint="default"/>
        <w:lang w:val="en-GB" w:eastAsia="en-GB" w:bidi="en-GB"/>
      </w:rPr>
    </w:lvl>
    <w:lvl w:ilvl="4">
      <w:numFmt w:val="bullet"/>
      <w:lvlText w:val="•"/>
      <w:lvlJc w:val="left"/>
      <w:pPr>
        <w:ind w:left="3213" w:hanging="404"/>
      </w:pPr>
      <w:rPr>
        <w:rFonts w:hint="default"/>
        <w:lang w:val="en-GB" w:eastAsia="en-GB" w:bidi="en-GB"/>
      </w:rPr>
    </w:lvl>
    <w:lvl w:ilvl="5">
      <w:numFmt w:val="bullet"/>
      <w:lvlText w:val="•"/>
      <w:lvlJc w:val="left"/>
      <w:pPr>
        <w:ind w:left="4110" w:hanging="404"/>
      </w:pPr>
      <w:rPr>
        <w:rFonts w:hint="default"/>
        <w:lang w:val="en-GB" w:eastAsia="en-GB" w:bidi="en-GB"/>
      </w:rPr>
    </w:lvl>
    <w:lvl w:ilvl="6">
      <w:numFmt w:val="bullet"/>
      <w:lvlText w:val="•"/>
      <w:lvlJc w:val="left"/>
      <w:pPr>
        <w:ind w:left="5008" w:hanging="404"/>
      </w:pPr>
      <w:rPr>
        <w:rFonts w:hint="default"/>
        <w:lang w:val="en-GB" w:eastAsia="en-GB" w:bidi="en-GB"/>
      </w:rPr>
    </w:lvl>
    <w:lvl w:ilvl="7">
      <w:numFmt w:val="bullet"/>
      <w:lvlText w:val="•"/>
      <w:lvlJc w:val="left"/>
      <w:pPr>
        <w:ind w:left="5906" w:hanging="404"/>
      </w:pPr>
      <w:rPr>
        <w:rFonts w:hint="default"/>
        <w:lang w:val="en-GB" w:eastAsia="en-GB" w:bidi="en-GB"/>
      </w:rPr>
    </w:lvl>
    <w:lvl w:ilvl="8">
      <w:numFmt w:val="bullet"/>
      <w:lvlText w:val="•"/>
      <w:lvlJc w:val="left"/>
      <w:pPr>
        <w:ind w:left="6803" w:hanging="404"/>
      </w:pPr>
      <w:rPr>
        <w:rFonts w:hint="default"/>
        <w:lang w:val="en-GB" w:eastAsia="en-GB" w:bidi="en-GB"/>
      </w:rPr>
    </w:lvl>
  </w:abstractNum>
  <w:abstractNum w:abstractNumId="4" w15:restartNumberingAfterBreak="0">
    <w:nsid w:val="1E81780E"/>
    <w:multiLevelType w:val="hybridMultilevel"/>
    <w:tmpl w:val="E0F83572"/>
    <w:lvl w:ilvl="0" w:tplc="D6728CE0">
      <w:numFmt w:val="bullet"/>
      <w:lvlText w:val=""/>
      <w:lvlJc w:val="left"/>
      <w:pPr>
        <w:ind w:left="480" w:hanging="360"/>
      </w:pPr>
      <w:rPr>
        <w:rFonts w:ascii="Symbol" w:eastAsia="Symbol" w:hAnsi="Symbol" w:cs="Symbol" w:hint="default"/>
        <w:w w:val="100"/>
        <w:sz w:val="24"/>
        <w:szCs w:val="24"/>
        <w:lang w:val="en-GB" w:eastAsia="en-GB" w:bidi="en-GB"/>
      </w:rPr>
    </w:lvl>
    <w:lvl w:ilvl="1" w:tplc="CEC03BB2">
      <w:numFmt w:val="bullet"/>
      <w:lvlText w:val="•"/>
      <w:lvlJc w:val="left"/>
      <w:pPr>
        <w:ind w:left="1291" w:hanging="360"/>
      </w:pPr>
      <w:rPr>
        <w:rFonts w:hint="default"/>
        <w:lang w:val="en-GB" w:eastAsia="en-GB" w:bidi="en-GB"/>
      </w:rPr>
    </w:lvl>
    <w:lvl w:ilvl="2" w:tplc="73CE370A">
      <w:numFmt w:val="bullet"/>
      <w:lvlText w:val="•"/>
      <w:lvlJc w:val="left"/>
      <w:pPr>
        <w:ind w:left="2103" w:hanging="360"/>
      </w:pPr>
      <w:rPr>
        <w:rFonts w:hint="default"/>
        <w:lang w:val="en-GB" w:eastAsia="en-GB" w:bidi="en-GB"/>
      </w:rPr>
    </w:lvl>
    <w:lvl w:ilvl="3" w:tplc="E2BCF1E4">
      <w:numFmt w:val="bullet"/>
      <w:lvlText w:val="•"/>
      <w:lvlJc w:val="left"/>
      <w:pPr>
        <w:ind w:left="2915" w:hanging="360"/>
      </w:pPr>
      <w:rPr>
        <w:rFonts w:hint="default"/>
        <w:lang w:val="en-GB" w:eastAsia="en-GB" w:bidi="en-GB"/>
      </w:rPr>
    </w:lvl>
    <w:lvl w:ilvl="4" w:tplc="68A63D16">
      <w:numFmt w:val="bullet"/>
      <w:lvlText w:val="•"/>
      <w:lvlJc w:val="left"/>
      <w:pPr>
        <w:ind w:left="3727" w:hanging="360"/>
      </w:pPr>
      <w:rPr>
        <w:rFonts w:hint="default"/>
        <w:lang w:val="en-GB" w:eastAsia="en-GB" w:bidi="en-GB"/>
      </w:rPr>
    </w:lvl>
    <w:lvl w:ilvl="5" w:tplc="FB8CD066">
      <w:numFmt w:val="bullet"/>
      <w:lvlText w:val="•"/>
      <w:lvlJc w:val="left"/>
      <w:pPr>
        <w:ind w:left="4539" w:hanging="360"/>
      </w:pPr>
      <w:rPr>
        <w:rFonts w:hint="default"/>
        <w:lang w:val="en-GB" w:eastAsia="en-GB" w:bidi="en-GB"/>
      </w:rPr>
    </w:lvl>
    <w:lvl w:ilvl="6" w:tplc="7B38B56C">
      <w:numFmt w:val="bullet"/>
      <w:lvlText w:val="•"/>
      <w:lvlJc w:val="left"/>
      <w:pPr>
        <w:ind w:left="5351" w:hanging="360"/>
      </w:pPr>
      <w:rPr>
        <w:rFonts w:hint="default"/>
        <w:lang w:val="en-GB" w:eastAsia="en-GB" w:bidi="en-GB"/>
      </w:rPr>
    </w:lvl>
    <w:lvl w:ilvl="7" w:tplc="96D85D6A">
      <w:numFmt w:val="bullet"/>
      <w:lvlText w:val="•"/>
      <w:lvlJc w:val="left"/>
      <w:pPr>
        <w:ind w:left="6163" w:hanging="360"/>
      </w:pPr>
      <w:rPr>
        <w:rFonts w:hint="default"/>
        <w:lang w:val="en-GB" w:eastAsia="en-GB" w:bidi="en-GB"/>
      </w:rPr>
    </w:lvl>
    <w:lvl w:ilvl="8" w:tplc="2466C8DE">
      <w:numFmt w:val="bullet"/>
      <w:lvlText w:val="•"/>
      <w:lvlJc w:val="left"/>
      <w:pPr>
        <w:ind w:left="6975" w:hanging="360"/>
      </w:pPr>
      <w:rPr>
        <w:rFonts w:hint="default"/>
        <w:lang w:val="en-GB" w:eastAsia="en-GB" w:bidi="en-GB"/>
      </w:rPr>
    </w:lvl>
  </w:abstractNum>
  <w:abstractNum w:abstractNumId="5" w15:restartNumberingAfterBreak="0">
    <w:nsid w:val="2DA5515E"/>
    <w:multiLevelType w:val="hybridMultilevel"/>
    <w:tmpl w:val="876A91D2"/>
    <w:lvl w:ilvl="0" w:tplc="C4FCA072">
      <w:numFmt w:val="bullet"/>
      <w:lvlText w:val=""/>
      <w:lvlJc w:val="left"/>
      <w:pPr>
        <w:ind w:left="467" w:hanging="360"/>
      </w:pPr>
      <w:rPr>
        <w:rFonts w:ascii="Symbol" w:eastAsia="Symbol" w:hAnsi="Symbol" w:cs="Symbol" w:hint="default"/>
        <w:w w:val="100"/>
        <w:sz w:val="24"/>
        <w:szCs w:val="24"/>
        <w:lang w:val="en-GB" w:eastAsia="en-GB" w:bidi="en-GB"/>
      </w:rPr>
    </w:lvl>
    <w:lvl w:ilvl="1" w:tplc="DCE0F97A">
      <w:numFmt w:val="bullet"/>
      <w:lvlText w:val="•"/>
      <w:lvlJc w:val="left"/>
      <w:pPr>
        <w:ind w:left="1046" w:hanging="360"/>
      </w:pPr>
      <w:rPr>
        <w:rFonts w:hint="default"/>
        <w:lang w:val="en-GB" w:eastAsia="en-GB" w:bidi="en-GB"/>
      </w:rPr>
    </w:lvl>
    <w:lvl w:ilvl="2" w:tplc="6DDC2BF0">
      <w:numFmt w:val="bullet"/>
      <w:lvlText w:val="•"/>
      <w:lvlJc w:val="left"/>
      <w:pPr>
        <w:ind w:left="1633" w:hanging="360"/>
      </w:pPr>
      <w:rPr>
        <w:rFonts w:hint="default"/>
        <w:lang w:val="en-GB" w:eastAsia="en-GB" w:bidi="en-GB"/>
      </w:rPr>
    </w:lvl>
    <w:lvl w:ilvl="3" w:tplc="1C6A4E7E">
      <w:numFmt w:val="bullet"/>
      <w:lvlText w:val="•"/>
      <w:lvlJc w:val="left"/>
      <w:pPr>
        <w:ind w:left="2220" w:hanging="360"/>
      </w:pPr>
      <w:rPr>
        <w:rFonts w:hint="default"/>
        <w:lang w:val="en-GB" w:eastAsia="en-GB" w:bidi="en-GB"/>
      </w:rPr>
    </w:lvl>
    <w:lvl w:ilvl="4" w:tplc="CA8257FA">
      <w:numFmt w:val="bullet"/>
      <w:lvlText w:val="•"/>
      <w:lvlJc w:val="left"/>
      <w:pPr>
        <w:ind w:left="2807" w:hanging="360"/>
      </w:pPr>
      <w:rPr>
        <w:rFonts w:hint="default"/>
        <w:lang w:val="en-GB" w:eastAsia="en-GB" w:bidi="en-GB"/>
      </w:rPr>
    </w:lvl>
    <w:lvl w:ilvl="5" w:tplc="ACF4B748">
      <w:numFmt w:val="bullet"/>
      <w:lvlText w:val="•"/>
      <w:lvlJc w:val="left"/>
      <w:pPr>
        <w:ind w:left="3394" w:hanging="360"/>
      </w:pPr>
      <w:rPr>
        <w:rFonts w:hint="default"/>
        <w:lang w:val="en-GB" w:eastAsia="en-GB" w:bidi="en-GB"/>
      </w:rPr>
    </w:lvl>
    <w:lvl w:ilvl="6" w:tplc="F1C24A90">
      <w:numFmt w:val="bullet"/>
      <w:lvlText w:val="•"/>
      <w:lvlJc w:val="left"/>
      <w:pPr>
        <w:ind w:left="3981" w:hanging="360"/>
      </w:pPr>
      <w:rPr>
        <w:rFonts w:hint="default"/>
        <w:lang w:val="en-GB" w:eastAsia="en-GB" w:bidi="en-GB"/>
      </w:rPr>
    </w:lvl>
    <w:lvl w:ilvl="7" w:tplc="F5FED970">
      <w:numFmt w:val="bullet"/>
      <w:lvlText w:val="•"/>
      <w:lvlJc w:val="left"/>
      <w:pPr>
        <w:ind w:left="4568" w:hanging="360"/>
      </w:pPr>
      <w:rPr>
        <w:rFonts w:hint="default"/>
        <w:lang w:val="en-GB" w:eastAsia="en-GB" w:bidi="en-GB"/>
      </w:rPr>
    </w:lvl>
    <w:lvl w:ilvl="8" w:tplc="3F6EEA1A">
      <w:numFmt w:val="bullet"/>
      <w:lvlText w:val="•"/>
      <w:lvlJc w:val="left"/>
      <w:pPr>
        <w:ind w:left="5155" w:hanging="360"/>
      </w:pPr>
      <w:rPr>
        <w:rFonts w:hint="default"/>
        <w:lang w:val="en-GB" w:eastAsia="en-GB" w:bidi="en-GB"/>
      </w:rPr>
    </w:lvl>
  </w:abstractNum>
  <w:abstractNum w:abstractNumId="6" w15:restartNumberingAfterBreak="0">
    <w:nsid w:val="309219F9"/>
    <w:multiLevelType w:val="hybridMultilevel"/>
    <w:tmpl w:val="3430922A"/>
    <w:lvl w:ilvl="0" w:tplc="F5344D7E">
      <w:numFmt w:val="bullet"/>
      <w:lvlText w:val=""/>
      <w:lvlJc w:val="left"/>
      <w:pPr>
        <w:ind w:left="467" w:hanging="360"/>
      </w:pPr>
      <w:rPr>
        <w:rFonts w:ascii="Symbol" w:eastAsia="Symbol" w:hAnsi="Symbol" w:cs="Symbol" w:hint="default"/>
        <w:w w:val="100"/>
        <w:sz w:val="24"/>
        <w:szCs w:val="24"/>
        <w:lang w:val="en-GB" w:eastAsia="en-GB" w:bidi="en-GB"/>
      </w:rPr>
    </w:lvl>
    <w:lvl w:ilvl="1" w:tplc="379CA2E2">
      <w:numFmt w:val="bullet"/>
      <w:lvlText w:val="•"/>
      <w:lvlJc w:val="left"/>
      <w:pPr>
        <w:ind w:left="1046" w:hanging="360"/>
      </w:pPr>
      <w:rPr>
        <w:rFonts w:hint="default"/>
        <w:lang w:val="en-GB" w:eastAsia="en-GB" w:bidi="en-GB"/>
      </w:rPr>
    </w:lvl>
    <w:lvl w:ilvl="2" w:tplc="2736C766">
      <w:numFmt w:val="bullet"/>
      <w:lvlText w:val="•"/>
      <w:lvlJc w:val="left"/>
      <w:pPr>
        <w:ind w:left="1633" w:hanging="360"/>
      </w:pPr>
      <w:rPr>
        <w:rFonts w:hint="default"/>
        <w:lang w:val="en-GB" w:eastAsia="en-GB" w:bidi="en-GB"/>
      </w:rPr>
    </w:lvl>
    <w:lvl w:ilvl="3" w:tplc="1742AEF6">
      <w:numFmt w:val="bullet"/>
      <w:lvlText w:val="•"/>
      <w:lvlJc w:val="left"/>
      <w:pPr>
        <w:ind w:left="2220" w:hanging="360"/>
      </w:pPr>
      <w:rPr>
        <w:rFonts w:hint="default"/>
        <w:lang w:val="en-GB" w:eastAsia="en-GB" w:bidi="en-GB"/>
      </w:rPr>
    </w:lvl>
    <w:lvl w:ilvl="4" w:tplc="9356DA9E">
      <w:numFmt w:val="bullet"/>
      <w:lvlText w:val="•"/>
      <w:lvlJc w:val="left"/>
      <w:pPr>
        <w:ind w:left="2807" w:hanging="360"/>
      </w:pPr>
      <w:rPr>
        <w:rFonts w:hint="default"/>
        <w:lang w:val="en-GB" w:eastAsia="en-GB" w:bidi="en-GB"/>
      </w:rPr>
    </w:lvl>
    <w:lvl w:ilvl="5" w:tplc="8C20261A">
      <w:numFmt w:val="bullet"/>
      <w:lvlText w:val="•"/>
      <w:lvlJc w:val="left"/>
      <w:pPr>
        <w:ind w:left="3394" w:hanging="360"/>
      </w:pPr>
      <w:rPr>
        <w:rFonts w:hint="default"/>
        <w:lang w:val="en-GB" w:eastAsia="en-GB" w:bidi="en-GB"/>
      </w:rPr>
    </w:lvl>
    <w:lvl w:ilvl="6" w:tplc="0DC48246">
      <w:numFmt w:val="bullet"/>
      <w:lvlText w:val="•"/>
      <w:lvlJc w:val="left"/>
      <w:pPr>
        <w:ind w:left="3981" w:hanging="360"/>
      </w:pPr>
      <w:rPr>
        <w:rFonts w:hint="default"/>
        <w:lang w:val="en-GB" w:eastAsia="en-GB" w:bidi="en-GB"/>
      </w:rPr>
    </w:lvl>
    <w:lvl w:ilvl="7" w:tplc="2F149A40">
      <w:numFmt w:val="bullet"/>
      <w:lvlText w:val="•"/>
      <w:lvlJc w:val="left"/>
      <w:pPr>
        <w:ind w:left="4568" w:hanging="360"/>
      </w:pPr>
      <w:rPr>
        <w:rFonts w:hint="default"/>
        <w:lang w:val="en-GB" w:eastAsia="en-GB" w:bidi="en-GB"/>
      </w:rPr>
    </w:lvl>
    <w:lvl w:ilvl="8" w:tplc="35E291C4">
      <w:numFmt w:val="bullet"/>
      <w:lvlText w:val="•"/>
      <w:lvlJc w:val="left"/>
      <w:pPr>
        <w:ind w:left="5155" w:hanging="360"/>
      </w:pPr>
      <w:rPr>
        <w:rFonts w:hint="default"/>
        <w:lang w:val="en-GB" w:eastAsia="en-GB" w:bidi="en-GB"/>
      </w:rPr>
    </w:lvl>
  </w:abstractNum>
  <w:abstractNum w:abstractNumId="7" w15:restartNumberingAfterBreak="0">
    <w:nsid w:val="3228599D"/>
    <w:multiLevelType w:val="hybridMultilevel"/>
    <w:tmpl w:val="3606E4B0"/>
    <w:lvl w:ilvl="0" w:tplc="C95C5C0C">
      <w:numFmt w:val="bullet"/>
      <w:lvlText w:val="•"/>
      <w:lvlJc w:val="left"/>
      <w:pPr>
        <w:ind w:left="840" w:hanging="360"/>
      </w:pPr>
      <w:rPr>
        <w:rFonts w:ascii="Arial" w:eastAsia="Arial" w:hAnsi="Arial" w:cs="Arial" w:hint="default"/>
        <w:spacing w:val="-4"/>
        <w:w w:val="100"/>
        <w:sz w:val="24"/>
        <w:szCs w:val="24"/>
        <w:lang w:val="en-GB" w:eastAsia="en-GB" w:bidi="en-GB"/>
      </w:rPr>
    </w:lvl>
    <w:lvl w:ilvl="1" w:tplc="D04C7D0E">
      <w:start w:val="1"/>
      <w:numFmt w:val="decimal"/>
      <w:lvlText w:val="%2."/>
      <w:lvlJc w:val="left"/>
      <w:pPr>
        <w:ind w:left="1560" w:hanging="720"/>
        <w:jc w:val="left"/>
      </w:pPr>
      <w:rPr>
        <w:rFonts w:ascii="Calibri" w:eastAsia="Calibri" w:hAnsi="Calibri" w:cs="Calibri" w:hint="default"/>
        <w:spacing w:val="-3"/>
        <w:w w:val="100"/>
        <w:sz w:val="24"/>
        <w:szCs w:val="24"/>
        <w:lang w:val="en-GB" w:eastAsia="en-GB" w:bidi="en-GB"/>
      </w:rPr>
    </w:lvl>
    <w:lvl w:ilvl="2" w:tplc="EFB21186">
      <w:numFmt w:val="bullet"/>
      <w:lvlText w:val="•"/>
      <w:lvlJc w:val="left"/>
      <w:pPr>
        <w:ind w:left="2342" w:hanging="720"/>
      </w:pPr>
      <w:rPr>
        <w:rFonts w:hint="default"/>
        <w:lang w:val="en-GB" w:eastAsia="en-GB" w:bidi="en-GB"/>
      </w:rPr>
    </w:lvl>
    <w:lvl w:ilvl="3" w:tplc="AF8C1406">
      <w:numFmt w:val="bullet"/>
      <w:lvlText w:val="•"/>
      <w:lvlJc w:val="left"/>
      <w:pPr>
        <w:ind w:left="3124" w:hanging="720"/>
      </w:pPr>
      <w:rPr>
        <w:rFonts w:hint="default"/>
        <w:lang w:val="en-GB" w:eastAsia="en-GB" w:bidi="en-GB"/>
      </w:rPr>
    </w:lvl>
    <w:lvl w:ilvl="4" w:tplc="92B24170">
      <w:numFmt w:val="bullet"/>
      <w:lvlText w:val="•"/>
      <w:lvlJc w:val="left"/>
      <w:pPr>
        <w:ind w:left="3906" w:hanging="720"/>
      </w:pPr>
      <w:rPr>
        <w:rFonts w:hint="default"/>
        <w:lang w:val="en-GB" w:eastAsia="en-GB" w:bidi="en-GB"/>
      </w:rPr>
    </w:lvl>
    <w:lvl w:ilvl="5" w:tplc="CA9A269A">
      <w:numFmt w:val="bullet"/>
      <w:lvlText w:val="•"/>
      <w:lvlJc w:val="left"/>
      <w:pPr>
        <w:ind w:left="4688" w:hanging="720"/>
      </w:pPr>
      <w:rPr>
        <w:rFonts w:hint="default"/>
        <w:lang w:val="en-GB" w:eastAsia="en-GB" w:bidi="en-GB"/>
      </w:rPr>
    </w:lvl>
    <w:lvl w:ilvl="6" w:tplc="26C6E71C">
      <w:numFmt w:val="bullet"/>
      <w:lvlText w:val="•"/>
      <w:lvlJc w:val="left"/>
      <w:pPr>
        <w:ind w:left="5470" w:hanging="720"/>
      </w:pPr>
      <w:rPr>
        <w:rFonts w:hint="default"/>
        <w:lang w:val="en-GB" w:eastAsia="en-GB" w:bidi="en-GB"/>
      </w:rPr>
    </w:lvl>
    <w:lvl w:ilvl="7" w:tplc="A964F9E4">
      <w:numFmt w:val="bullet"/>
      <w:lvlText w:val="•"/>
      <w:lvlJc w:val="left"/>
      <w:pPr>
        <w:ind w:left="6252" w:hanging="720"/>
      </w:pPr>
      <w:rPr>
        <w:rFonts w:hint="default"/>
        <w:lang w:val="en-GB" w:eastAsia="en-GB" w:bidi="en-GB"/>
      </w:rPr>
    </w:lvl>
    <w:lvl w:ilvl="8" w:tplc="5C520854">
      <w:numFmt w:val="bullet"/>
      <w:lvlText w:val="•"/>
      <w:lvlJc w:val="left"/>
      <w:pPr>
        <w:ind w:left="7034" w:hanging="720"/>
      </w:pPr>
      <w:rPr>
        <w:rFonts w:hint="default"/>
        <w:lang w:val="en-GB" w:eastAsia="en-GB" w:bidi="en-GB"/>
      </w:rPr>
    </w:lvl>
  </w:abstractNum>
  <w:abstractNum w:abstractNumId="8" w15:restartNumberingAfterBreak="0">
    <w:nsid w:val="36AF19D8"/>
    <w:multiLevelType w:val="hybridMultilevel"/>
    <w:tmpl w:val="639E29AE"/>
    <w:lvl w:ilvl="0" w:tplc="6CD4835E">
      <w:numFmt w:val="bullet"/>
      <w:lvlText w:val=""/>
      <w:lvlJc w:val="left"/>
      <w:pPr>
        <w:ind w:left="467" w:hanging="360"/>
      </w:pPr>
      <w:rPr>
        <w:rFonts w:ascii="Symbol" w:eastAsia="Symbol" w:hAnsi="Symbol" w:cs="Symbol" w:hint="default"/>
        <w:w w:val="100"/>
        <w:sz w:val="24"/>
        <w:szCs w:val="24"/>
        <w:lang w:val="en-GB" w:eastAsia="en-GB" w:bidi="en-GB"/>
      </w:rPr>
    </w:lvl>
    <w:lvl w:ilvl="1" w:tplc="2512A00E">
      <w:numFmt w:val="bullet"/>
      <w:lvlText w:val="•"/>
      <w:lvlJc w:val="left"/>
      <w:pPr>
        <w:ind w:left="1046" w:hanging="360"/>
      </w:pPr>
      <w:rPr>
        <w:rFonts w:hint="default"/>
        <w:lang w:val="en-GB" w:eastAsia="en-GB" w:bidi="en-GB"/>
      </w:rPr>
    </w:lvl>
    <w:lvl w:ilvl="2" w:tplc="A0881F9C">
      <w:numFmt w:val="bullet"/>
      <w:lvlText w:val="•"/>
      <w:lvlJc w:val="left"/>
      <w:pPr>
        <w:ind w:left="1633" w:hanging="360"/>
      </w:pPr>
      <w:rPr>
        <w:rFonts w:hint="default"/>
        <w:lang w:val="en-GB" w:eastAsia="en-GB" w:bidi="en-GB"/>
      </w:rPr>
    </w:lvl>
    <w:lvl w:ilvl="3" w:tplc="140C663E">
      <w:numFmt w:val="bullet"/>
      <w:lvlText w:val="•"/>
      <w:lvlJc w:val="left"/>
      <w:pPr>
        <w:ind w:left="2220" w:hanging="360"/>
      </w:pPr>
      <w:rPr>
        <w:rFonts w:hint="default"/>
        <w:lang w:val="en-GB" w:eastAsia="en-GB" w:bidi="en-GB"/>
      </w:rPr>
    </w:lvl>
    <w:lvl w:ilvl="4" w:tplc="F42CF6C2">
      <w:numFmt w:val="bullet"/>
      <w:lvlText w:val="•"/>
      <w:lvlJc w:val="left"/>
      <w:pPr>
        <w:ind w:left="2807" w:hanging="360"/>
      </w:pPr>
      <w:rPr>
        <w:rFonts w:hint="default"/>
        <w:lang w:val="en-GB" w:eastAsia="en-GB" w:bidi="en-GB"/>
      </w:rPr>
    </w:lvl>
    <w:lvl w:ilvl="5" w:tplc="1AE40458">
      <w:numFmt w:val="bullet"/>
      <w:lvlText w:val="•"/>
      <w:lvlJc w:val="left"/>
      <w:pPr>
        <w:ind w:left="3394" w:hanging="360"/>
      </w:pPr>
      <w:rPr>
        <w:rFonts w:hint="default"/>
        <w:lang w:val="en-GB" w:eastAsia="en-GB" w:bidi="en-GB"/>
      </w:rPr>
    </w:lvl>
    <w:lvl w:ilvl="6" w:tplc="1DD4B760">
      <w:numFmt w:val="bullet"/>
      <w:lvlText w:val="•"/>
      <w:lvlJc w:val="left"/>
      <w:pPr>
        <w:ind w:left="3981" w:hanging="360"/>
      </w:pPr>
      <w:rPr>
        <w:rFonts w:hint="default"/>
        <w:lang w:val="en-GB" w:eastAsia="en-GB" w:bidi="en-GB"/>
      </w:rPr>
    </w:lvl>
    <w:lvl w:ilvl="7" w:tplc="62CA5C68">
      <w:numFmt w:val="bullet"/>
      <w:lvlText w:val="•"/>
      <w:lvlJc w:val="left"/>
      <w:pPr>
        <w:ind w:left="4568" w:hanging="360"/>
      </w:pPr>
      <w:rPr>
        <w:rFonts w:hint="default"/>
        <w:lang w:val="en-GB" w:eastAsia="en-GB" w:bidi="en-GB"/>
      </w:rPr>
    </w:lvl>
    <w:lvl w:ilvl="8" w:tplc="6BCAA606">
      <w:numFmt w:val="bullet"/>
      <w:lvlText w:val="•"/>
      <w:lvlJc w:val="left"/>
      <w:pPr>
        <w:ind w:left="5155" w:hanging="360"/>
      </w:pPr>
      <w:rPr>
        <w:rFonts w:hint="default"/>
        <w:lang w:val="en-GB" w:eastAsia="en-GB" w:bidi="en-GB"/>
      </w:rPr>
    </w:lvl>
  </w:abstractNum>
  <w:abstractNum w:abstractNumId="9" w15:restartNumberingAfterBreak="0">
    <w:nsid w:val="3A700CBD"/>
    <w:multiLevelType w:val="hybridMultilevel"/>
    <w:tmpl w:val="AC688298"/>
    <w:lvl w:ilvl="0" w:tplc="88908360">
      <w:numFmt w:val="bullet"/>
      <w:lvlText w:val=""/>
      <w:lvlJc w:val="left"/>
      <w:pPr>
        <w:ind w:left="467" w:hanging="360"/>
      </w:pPr>
      <w:rPr>
        <w:rFonts w:ascii="Symbol" w:eastAsia="Symbol" w:hAnsi="Symbol" w:cs="Symbol" w:hint="default"/>
        <w:w w:val="100"/>
        <w:sz w:val="24"/>
        <w:szCs w:val="24"/>
        <w:lang w:val="en-GB" w:eastAsia="en-GB" w:bidi="en-GB"/>
      </w:rPr>
    </w:lvl>
    <w:lvl w:ilvl="1" w:tplc="9C9E06C0">
      <w:numFmt w:val="bullet"/>
      <w:lvlText w:val="•"/>
      <w:lvlJc w:val="left"/>
      <w:pPr>
        <w:ind w:left="1046" w:hanging="360"/>
      </w:pPr>
      <w:rPr>
        <w:rFonts w:hint="default"/>
        <w:lang w:val="en-GB" w:eastAsia="en-GB" w:bidi="en-GB"/>
      </w:rPr>
    </w:lvl>
    <w:lvl w:ilvl="2" w:tplc="3C367840">
      <w:numFmt w:val="bullet"/>
      <w:lvlText w:val="•"/>
      <w:lvlJc w:val="left"/>
      <w:pPr>
        <w:ind w:left="1633" w:hanging="360"/>
      </w:pPr>
      <w:rPr>
        <w:rFonts w:hint="default"/>
        <w:lang w:val="en-GB" w:eastAsia="en-GB" w:bidi="en-GB"/>
      </w:rPr>
    </w:lvl>
    <w:lvl w:ilvl="3" w:tplc="BD5C18E4">
      <w:numFmt w:val="bullet"/>
      <w:lvlText w:val="•"/>
      <w:lvlJc w:val="left"/>
      <w:pPr>
        <w:ind w:left="2220" w:hanging="360"/>
      </w:pPr>
      <w:rPr>
        <w:rFonts w:hint="default"/>
        <w:lang w:val="en-GB" w:eastAsia="en-GB" w:bidi="en-GB"/>
      </w:rPr>
    </w:lvl>
    <w:lvl w:ilvl="4" w:tplc="2BF23186">
      <w:numFmt w:val="bullet"/>
      <w:lvlText w:val="•"/>
      <w:lvlJc w:val="left"/>
      <w:pPr>
        <w:ind w:left="2807" w:hanging="360"/>
      </w:pPr>
      <w:rPr>
        <w:rFonts w:hint="default"/>
        <w:lang w:val="en-GB" w:eastAsia="en-GB" w:bidi="en-GB"/>
      </w:rPr>
    </w:lvl>
    <w:lvl w:ilvl="5" w:tplc="2A1CDA76">
      <w:numFmt w:val="bullet"/>
      <w:lvlText w:val="•"/>
      <w:lvlJc w:val="left"/>
      <w:pPr>
        <w:ind w:left="3394" w:hanging="360"/>
      </w:pPr>
      <w:rPr>
        <w:rFonts w:hint="default"/>
        <w:lang w:val="en-GB" w:eastAsia="en-GB" w:bidi="en-GB"/>
      </w:rPr>
    </w:lvl>
    <w:lvl w:ilvl="6" w:tplc="7E0E6058">
      <w:numFmt w:val="bullet"/>
      <w:lvlText w:val="•"/>
      <w:lvlJc w:val="left"/>
      <w:pPr>
        <w:ind w:left="3981" w:hanging="360"/>
      </w:pPr>
      <w:rPr>
        <w:rFonts w:hint="default"/>
        <w:lang w:val="en-GB" w:eastAsia="en-GB" w:bidi="en-GB"/>
      </w:rPr>
    </w:lvl>
    <w:lvl w:ilvl="7" w:tplc="9F62E470">
      <w:numFmt w:val="bullet"/>
      <w:lvlText w:val="•"/>
      <w:lvlJc w:val="left"/>
      <w:pPr>
        <w:ind w:left="4568" w:hanging="360"/>
      </w:pPr>
      <w:rPr>
        <w:rFonts w:hint="default"/>
        <w:lang w:val="en-GB" w:eastAsia="en-GB" w:bidi="en-GB"/>
      </w:rPr>
    </w:lvl>
    <w:lvl w:ilvl="8" w:tplc="4AE48BE0">
      <w:numFmt w:val="bullet"/>
      <w:lvlText w:val="•"/>
      <w:lvlJc w:val="left"/>
      <w:pPr>
        <w:ind w:left="5155" w:hanging="360"/>
      </w:pPr>
      <w:rPr>
        <w:rFonts w:hint="default"/>
        <w:lang w:val="en-GB" w:eastAsia="en-GB" w:bidi="en-GB"/>
      </w:rPr>
    </w:lvl>
  </w:abstractNum>
  <w:abstractNum w:abstractNumId="10" w15:restartNumberingAfterBreak="0">
    <w:nsid w:val="3EB31C01"/>
    <w:multiLevelType w:val="hybridMultilevel"/>
    <w:tmpl w:val="F21E03F0"/>
    <w:lvl w:ilvl="0" w:tplc="8958572C">
      <w:numFmt w:val="bullet"/>
      <w:lvlText w:val=""/>
      <w:lvlJc w:val="left"/>
      <w:pPr>
        <w:ind w:left="467" w:hanging="360"/>
      </w:pPr>
      <w:rPr>
        <w:rFonts w:ascii="Symbol" w:eastAsia="Symbol" w:hAnsi="Symbol" w:cs="Symbol" w:hint="default"/>
        <w:w w:val="100"/>
        <w:sz w:val="24"/>
        <w:szCs w:val="24"/>
        <w:lang w:val="en-GB" w:eastAsia="en-GB" w:bidi="en-GB"/>
      </w:rPr>
    </w:lvl>
    <w:lvl w:ilvl="1" w:tplc="B97E885A">
      <w:numFmt w:val="bullet"/>
      <w:lvlText w:val="•"/>
      <w:lvlJc w:val="left"/>
      <w:pPr>
        <w:ind w:left="1038" w:hanging="360"/>
      </w:pPr>
      <w:rPr>
        <w:rFonts w:hint="default"/>
        <w:lang w:val="en-GB" w:eastAsia="en-GB" w:bidi="en-GB"/>
      </w:rPr>
    </w:lvl>
    <w:lvl w:ilvl="2" w:tplc="7752E37A">
      <w:numFmt w:val="bullet"/>
      <w:lvlText w:val="•"/>
      <w:lvlJc w:val="left"/>
      <w:pPr>
        <w:ind w:left="1617" w:hanging="360"/>
      </w:pPr>
      <w:rPr>
        <w:rFonts w:hint="default"/>
        <w:lang w:val="en-GB" w:eastAsia="en-GB" w:bidi="en-GB"/>
      </w:rPr>
    </w:lvl>
    <w:lvl w:ilvl="3" w:tplc="5DEECD52">
      <w:numFmt w:val="bullet"/>
      <w:lvlText w:val="•"/>
      <w:lvlJc w:val="left"/>
      <w:pPr>
        <w:ind w:left="2195" w:hanging="360"/>
      </w:pPr>
      <w:rPr>
        <w:rFonts w:hint="default"/>
        <w:lang w:val="en-GB" w:eastAsia="en-GB" w:bidi="en-GB"/>
      </w:rPr>
    </w:lvl>
    <w:lvl w:ilvl="4" w:tplc="6F58E49C">
      <w:numFmt w:val="bullet"/>
      <w:lvlText w:val="•"/>
      <w:lvlJc w:val="left"/>
      <w:pPr>
        <w:ind w:left="2774" w:hanging="360"/>
      </w:pPr>
      <w:rPr>
        <w:rFonts w:hint="default"/>
        <w:lang w:val="en-GB" w:eastAsia="en-GB" w:bidi="en-GB"/>
      </w:rPr>
    </w:lvl>
    <w:lvl w:ilvl="5" w:tplc="C82A65F8">
      <w:numFmt w:val="bullet"/>
      <w:lvlText w:val="•"/>
      <w:lvlJc w:val="left"/>
      <w:pPr>
        <w:ind w:left="3352" w:hanging="360"/>
      </w:pPr>
      <w:rPr>
        <w:rFonts w:hint="default"/>
        <w:lang w:val="en-GB" w:eastAsia="en-GB" w:bidi="en-GB"/>
      </w:rPr>
    </w:lvl>
    <w:lvl w:ilvl="6" w:tplc="3D6A5C30">
      <w:numFmt w:val="bullet"/>
      <w:lvlText w:val="•"/>
      <w:lvlJc w:val="left"/>
      <w:pPr>
        <w:ind w:left="3931" w:hanging="360"/>
      </w:pPr>
      <w:rPr>
        <w:rFonts w:hint="default"/>
        <w:lang w:val="en-GB" w:eastAsia="en-GB" w:bidi="en-GB"/>
      </w:rPr>
    </w:lvl>
    <w:lvl w:ilvl="7" w:tplc="FA623682">
      <w:numFmt w:val="bullet"/>
      <w:lvlText w:val="•"/>
      <w:lvlJc w:val="left"/>
      <w:pPr>
        <w:ind w:left="4509" w:hanging="360"/>
      </w:pPr>
      <w:rPr>
        <w:rFonts w:hint="default"/>
        <w:lang w:val="en-GB" w:eastAsia="en-GB" w:bidi="en-GB"/>
      </w:rPr>
    </w:lvl>
    <w:lvl w:ilvl="8" w:tplc="74A8B87C">
      <w:numFmt w:val="bullet"/>
      <w:lvlText w:val="•"/>
      <w:lvlJc w:val="left"/>
      <w:pPr>
        <w:ind w:left="5088" w:hanging="360"/>
      </w:pPr>
      <w:rPr>
        <w:rFonts w:hint="default"/>
        <w:lang w:val="en-GB" w:eastAsia="en-GB" w:bidi="en-GB"/>
      </w:rPr>
    </w:lvl>
  </w:abstractNum>
  <w:abstractNum w:abstractNumId="11" w15:restartNumberingAfterBreak="0">
    <w:nsid w:val="466A0B61"/>
    <w:multiLevelType w:val="multilevel"/>
    <w:tmpl w:val="885A6B60"/>
    <w:lvl w:ilvl="0">
      <w:start w:val="4"/>
      <w:numFmt w:val="decimal"/>
      <w:lvlText w:val="%1"/>
      <w:lvlJc w:val="left"/>
      <w:pPr>
        <w:ind w:left="540" w:hanging="404"/>
        <w:jc w:val="left"/>
      </w:pPr>
      <w:rPr>
        <w:rFonts w:hint="default"/>
        <w:lang w:val="en-GB" w:eastAsia="en-GB" w:bidi="en-GB"/>
      </w:rPr>
    </w:lvl>
    <w:lvl w:ilvl="1">
      <w:start w:val="1"/>
      <w:numFmt w:val="decimal"/>
      <w:lvlText w:val="%1.%2"/>
      <w:lvlJc w:val="left"/>
      <w:pPr>
        <w:ind w:left="540" w:hanging="404"/>
        <w:jc w:val="right"/>
      </w:pPr>
      <w:rPr>
        <w:rFonts w:ascii="Arial" w:eastAsia="Arial" w:hAnsi="Arial" w:cs="Arial" w:hint="default"/>
        <w:w w:val="100"/>
        <w:sz w:val="24"/>
        <w:szCs w:val="24"/>
        <w:lang w:val="en-GB" w:eastAsia="en-GB" w:bidi="en-GB"/>
      </w:rPr>
    </w:lvl>
    <w:lvl w:ilvl="2">
      <w:numFmt w:val="bullet"/>
      <w:lvlText w:val="•"/>
      <w:lvlJc w:val="left"/>
      <w:pPr>
        <w:ind w:left="840" w:hanging="360"/>
      </w:pPr>
      <w:rPr>
        <w:rFonts w:ascii="Arial" w:eastAsia="Arial" w:hAnsi="Arial" w:cs="Arial" w:hint="default"/>
        <w:spacing w:val="-3"/>
        <w:w w:val="100"/>
        <w:sz w:val="24"/>
        <w:szCs w:val="24"/>
        <w:lang w:val="en-GB" w:eastAsia="en-GB" w:bidi="en-GB"/>
      </w:rPr>
    </w:lvl>
    <w:lvl w:ilvl="3">
      <w:numFmt w:val="bullet"/>
      <w:lvlText w:val="•"/>
      <w:lvlJc w:val="left"/>
      <w:pPr>
        <w:ind w:left="2564" w:hanging="360"/>
      </w:pPr>
      <w:rPr>
        <w:rFonts w:hint="default"/>
        <w:lang w:val="en-GB" w:eastAsia="en-GB" w:bidi="en-GB"/>
      </w:rPr>
    </w:lvl>
    <w:lvl w:ilvl="4">
      <w:numFmt w:val="bullet"/>
      <w:lvlText w:val="•"/>
      <w:lvlJc w:val="left"/>
      <w:pPr>
        <w:ind w:left="3426" w:hanging="360"/>
      </w:pPr>
      <w:rPr>
        <w:rFonts w:hint="default"/>
        <w:lang w:val="en-GB" w:eastAsia="en-GB" w:bidi="en-GB"/>
      </w:rPr>
    </w:lvl>
    <w:lvl w:ilvl="5">
      <w:numFmt w:val="bullet"/>
      <w:lvlText w:val="•"/>
      <w:lvlJc w:val="left"/>
      <w:pPr>
        <w:ind w:left="4288" w:hanging="360"/>
      </w:pPr>
      <w:rPr>
        <w:rFonts w:hint="default"/>
        <w:lang w:val="en-GB" w:eastAsia="en-GB" w:bidi="en-GB"/>
      </w:rPr>
    </w:lvl>
    <w:lvl w:ilvl="6">
      <w:numFmt w:val="bullet"/>
      <w:lvlText w:val="•"/>
      <w:lvlJc w:val="left"/>
      <w:pPr>
        <w:ind w:left="5150" w:hanging="360"/>
      </w:pPr>
      <w:rPr>
        <w:rFonts w:hint="default"/>
        <w:lang w:val="en-GB" w:eastAsia="en-GB" w:bidi="en-GB"/>
      </w:rPr>
    </w:lvl>
    <w:lvl w:ilvl="7">
      <w:numFmt w:val="bullet"/>
      <w:lvlText w:val="•"/>
      <w:lvlJc w:val="left"/>
      <w:pPr>
        <w:ind w:left="6012" w:hanging="360"/>
      </w:pPr>
      <w:rPr>
        <w:rFonts w:hint="default"/>
        <w:lang w:val="en-GB" w:eastAsia="en-GB" w:bidi="en-GB"/>
      </w:rPr>
    </w:lvl>
    <w:lvl w:ilvl="8">
      <w:numFmt w:val="bullet"/>
      <w:lvlText w:val="•"/>
      <w:lvlJc w:val="left"/>
      <w:pPr>
        <w:ind w:left="6874" w:hanging="360"/>
      </w:pPr>
      <w:rPr>
        <w:rFonts w:hint="default"/>
        <w:lang w:val="en-GB" w:eastAsia="en-GB" w:bidi="en-GB"/>
      </w:rPr>
    </w:lvl>
  </w:abstractNum>
  <w:abstractNum w:abstractNumId="12" w15:restartNumberingAfterBreak="0">
    <w:nsid w:val="46E3442D"/>
    <w:multiLevelType w:val="hybridMultilevel"/>
    <w:tmpl w:val="86FC0D6C"/>
    <w:lvl w:ilvl="0" w:tplc="3A5A2036">
      <w:numFmt w:val="bullet"/>
      <w:lvlText w:val=""/>
      <w:lvlJc w:val="left"/>
      <w:pPr>
        <w:ind w:left="467" w:hanging="360"/>
      </w:pPr>
      <w:rPr>
        <w:rFonts w:ascii="Symbol" w:eastAsia="Symbol" w:hAnsi="Symbol" w:cs="Symbol" w:hint="default"/>
        <w:w w:val="100"/>
        <w:sz w:val="24"/>
        <w:szCs w:val="24"/>
        <w:lang w:val="en-GB" w:eastAsia="en-GB" w:bidi="en-GB"/>
      </w:rPr>
    </w:lvl>
    <w:lvl w:ilvl="1" w:tplc="15048BFC">
      <w:numFmt w:val="bullet"/>
      <w:lvlText w:val="•"/>
      <w:lvlJc w:val="left"/>
      <w:pPr>
        <w:ind w:left="1038" w:hanging="360"/>
      </w:pPr>
      <w:rPr>
        <w:rFonts w:hint="default"/>
        <w:lang w:val="en-GB" w:eastAsia="en-GB" w:bidi="en-GB"/>
      </w:rPr>
    </w:lvl>
    <w:lvl w:ilvl="2" w:tplc="E14E1980">
      <w:numFmt w:val="bullet"/>
      <w:lvlText w:val="•"/>
      <w:lvlJc w:val="left"/>
      <w:pPr>
        <w:ind w:left="1617" w:hanging="360"/>
      </w:pPr>
      <w:rPr>
        <w:rFonts w:hint="default"/>
        <w:lang w:val="en-GB" w:eastAsia="en-GB" w:bidi="en-GB"/>
      </w:rPr>
    </w:lvl>
    <w:lvl w:ilvl="3" w:tplc="9830D3FE">
      <w:numFmt w:val="bullet"/>
      <w:lvlText w:val="•"/>
      <w:lvlJc w:val="left"/>
      <w:pPr>
        <w:ind w:left="2195" w:hanging="360"/>
      </w:pPr>
      <w:rPr>
        <w:rFonts w:hint="default"/>
        <w:lang w:val="en-GB" w:eastAsia="en-GB" w:bidi="en-GB"/>
      </w:rPr>
    </w:lvl>
    <w:lvl w:ilvl="4" w:tplc="6CD0C6F8">
      <w:numFmt w:val="bullet"/>
      <w:lvlText w:val="•"/>
      <w:lvlJc w:val="left"/>
      <w:pPr>
        <w:ind w:left="2774" w:hanging="360"/>
      </w:pPr>
      <w:rPr>
        <w:rFonts w:hint="default"/>
        <w:lang w:val="en-GB" w:eastAsia="en-GB" w:bidi="en-GB"/>
      </w:rPr>
    </w:lvl>
    <w:lvl w:ilvl="5" w:tplc="C11CFD5E">
      <w:numFmt w:val="bullet"/>
      <w:lvlText w:val="•"/>
      <w:lvlJc w:val="left"/>
      <w:pPr>
        <w:ind w:left="3352" w:hanging="360"/>
      </w:pPr>
      <w:rPr>
        <w:rFonts w:hint="default"/>
        <w:lang w:val="en-GB" w:eastAsia="en-GB" w:bidi="en-GB"/>
      </w:rPr>
    </w:lvl>
    <w:lvl w:ilvl="6" w:tplc="94D8ABFC">
      <w:numFmt w:val="bullet"/>
      <w:lvlText w:val="•"/>
      <w:lvlJc w:val="left"/>
      <w:pPr>
        <w:ind w:left="3931" w:hanging="360"/>
      </w:pPr>
      <w:rPr>
        <w:rFonts w:hint="default"/>
        <w:lang w:val="en-GB" w:eastAsia="en-GB" w:bidi="en-GB"/>
      </w:rPr>
    </w:lvl>
    <w:lvl w:ilvl="7" w:tplc="755019EA">
      <w:numFmt w:val="bullet"/>
      <w:lvlText w:val="•"/>
      <w:lvlJc w:val="left"/>
      <w:pPr>
        <w:ind w:left="4509" w:hanging="360"/>
      </w:pPr>
      <w:rPr>
        <w:rFonts w:hint="default"/>
        <w:lang w:val="en-GB" w:eastAsia="en-GB" w:bidi="en-GB"/>
      </w:rPr>
    </w:lvl>
    <w:lvl w:ilvl="8" w:tplc="6908D794">
      <w:numFmt w:val="bullet"/>
      <w:lvlText w:val="•"/>
      <w:lvlJc w:val="left"/>
      <w:pPr>
        <w:ind w:left="5088" w:hanging="360"/>
      </w:pPr>
      <w:rPr>
        <w:rFonts w:hint="default"/>
        <w:lang w:val="en-GB" w:eastAsia="en-GB" w:bidi="en-GB"/>
      </w:rPr>
    </w:lvl>
  </w:abstractNum>
  <w:abstractNum w:abstractNumId="13" w15:restartNumberingAfterBreak="0">
    <w:nsid w:val="51F738B3"/>
    <w:multiLevelType w:val="hybridMultilevel"/>
    <w:tmpl w:val="D47666DE"/>
    <w:lvl w:ilvl="0" w:tplc="BDFC1F5E">
      <w:start w:val="1"/>
      <w:numFmt w:val="decimal"/>
      <w:lvlText w:val="%1."/>
      <w:lvlJc w:val="left"/>
      <w:pPr>
        <w:ind w:left="360" w:hanging="255"/>
        <w:jc w:val="left"/>
      </w:pPr>
      <w:rPr>
        <w:rFonts w:hint="default"/>
        <w:b/>
        <w:bCs/>
        <w:w w:val="100"/>
        <w:lang w:val="en-GB" w:eastAsia="en-GB" w:bidi="en-GB"/>
      </w:rPr>
    </w:lvl>
    <w:lvl w:ilvl="1" w:tplc="BF34B9E6">
      <w:numFmt w:val="bullet"/>
      <w:lvlText w:val=""/>
      <w:lvlJc w:val="left"/>
      <w:pPr>
        <w:ind w:left="840" w:hanging="360"/>
      </w:pPr>
      <w:rPr>
        <w:rFonts w:ascii="Symbol" w:eastAsia="Symbol" w:hAnsi="Symbol" w:cs="Symbol" w:hint="default"/>
        <w:w w:val="100"/>
        <w:sz w:val="24"/>
        <w:szCs w:val="24"/>
        <w:lang w:val="en-GB" w:eastAsia="en-GB" w:bidi="en-GB"/>
      </w:rPr>
    </w:lvl>
    <w:lvl w:ilvl="2" w:tplc="30FCB116">
      <w:numFmt w:val="bullet"/>
      <w:lvlText w:val="•"/>
      <w:lvlJc w:val="left"/>
      <w:pPr>
        <w:ind w:left="1702" w:hanging="360"/>
      </w:pPr>
      <w:rPr>
        <w:rFonts w:hint="default"/>
        <w:lang w:val="en-GB" w:eastAsia="en-GB" w:bidi="en-GB"/>
      </w:rPr>
    </w:lvl>
    <w:lvl w:ilvl="3" w:tplc="3C8C2532">
      <w:numFmt w:val="bullet"/>
      <w:lvlText w:val="•"/>
      <w:lvlJc w:val="left"/>
      <w:pPr>
        <w:ind w:left="2564" w:hanging="360"/>
      </w:pPr>
      <w:rPr>
        <w:rFonts w:hint="default"/>
        <w:lang w:val="en-GB" w:eastAsia="en-GB" w:bidi="en-GB"/>
      </w:rPr>
    </w:lvl>
    <w:lvl w:ilvl="4" w:tplc="4CA6D6EA">
      <w:numFmt w:val="bullet"/>
      <w:lvlText w:val="•"/>
      <w:lvlJc w:val="left"/>
      <w:pPr>
        <w:ind w:left="3426" w:hanging="360"/>
      </w:pPr>
      <w:rPr>
        <w:rFonts w:hint="default"/>
        <w:lang w:val="en-GB" w:eastAsia="en-GB" w:bidi="en-GB"/>
      </w:rPr>
    </w:lvl>
    <w:lvl w:ilvl="5" w:tplc="8F2058FE">
      <w:numFmt w:val="bullet"/>
      <w:lvlText w:val="•"/>
      <w:lvlJc w:val="left"/>
      <w:pPr>
        <w:ind w:left="4288" w:hanging="360"/>
      </w:pPr>
      <w:rPr>
        <w:rFonts w:hint="default"/>
        <w:lang w:val="en-GB" w:eastAsia="en-GB" w:bidi="en-GB"/>
      </w:rPr>
    </w:lvl>
    <w:lvl w:ilvl="6" w:tplc="5EEE2998">
      <w:numFmt w:val="bullet"/>
      <w:lvlText w:val="•"/>
      <w:lvlJc w:val="left"/>
      <w:pPr>
        <w:ind w:left="5150" w:hanging="360"/>
      </w:pPr>
      <w:rPr>
        <w:rFonts w:hint="default"/>
        <w:lang w:val="en-GB" w:eastAsia="en-GB" w:bidi="en-GB"/>
      </w:rPr>
    </w:lvl>
    <w:lvl w:ilvl="7" w:tplc="F3C0BE2E">
      <w:numFmt w:val="bullet"/>
      <w:lvlText w:val="•"/>
      <w:lvlJc w:val="left"/>
      <w:pPr>
        <w:ind w:left="6012" w:hanging="360"/>
      </w:pPr>
      <w:rPr>
        <w:rFonts w:hint="default"/>
        <w:lang w:val="en-GB" w:eastAsia="en-GB" w:bidi="en-GB"/>
      </w:rPr>
    </w:lvl>
    <w:lvl w:ilvl="8" w:tplc="9542828A">
      <w:numFmt w:val="bullet"/>
      <w:lvlText w:val="•"/>
      <w:lvlJc w:val="left"/>
      <w:pPr>
        <w:ind w:left="6874" w:hanging="360"/>
      </w:pPr>
      <w:rPr>
        <w:rFonts w:hint="default"/>
        <w:lang w:val="en-GB" w:eastAsia="en-GB" w:bidi="en-GB"/>
      </w:rPr>
    </w:lvl>
  </w:abstractNum>
  <w:abstractNum w:abstractNumId="14" w15:restartNumberingAfterBreak="0">
    <w:nsid w:val="58DF25E4"/>
    <w:multiLevelType w:val="hybridMultilevel"/>
    <w:tmpl w:val="85743C36"/>
    <w:lvl w:ilvl="0" w:tplc="4DB4451E">
      <w:numFmt w:val="bullet"/>
      <w:lvlText w:val=""/>
      <w:lvlJc w:val="left"/>
      <w:pPr>
        <w:ind w:left="467" w:hanging="360"/>
      </w:pPr>
      <w:rPr>
        <w:rFonts w:ascii="Symbol" w:eastAsia="Symbol" w:hAnsi="Symbol" w:cs="Symbol" w:hint="default"/>
        <w:w w:val="100"/>
        <w:sz w:val="24"/>
        <w:szCs w:val="24"/>
        <w:lang w:val="en-GB" w:eastAsia="en-GB" w:bidi="en-GB"/>
      </w:rPr>
    </w:lvl>
    <w:lvl w:ilvl="1" w:tplc="04FCB29E">
      <w:numFmt w:val="bullet"/>
      <w:lvlText w:val="•"/>
      <w:lvlJc w:val="left"/>
      <w:pPr>
        <w:ind w:left="1038" w:hanging="360"/>
      </w:pPr>
      <w:rPr>
        <w:rFonts w:hint="default"/>
        <w:lang w:val="en-GB" w:eastAsia="en-GB" w:bidi="en-GB"/>
      </w:rPr>
    </w:lvl>
    <w:lvl w:ilvl="2" w:tplc="FDA8BF72">
      <w:numFmt w:val="bullet"/>
      <w:lvlText w:val="•"/>
      <w:lvlJc w:val="left"/>
      <w:pPr>
        <w:ind w:left="1617" w:hanging="360"/>
      </w:pPr>
      <w:rPr>
        <w:rFonts w:hint="default"/>
        <w:lang w:val="en-GB" w:eastAsia="en-GB" w:bidi="en-GB"/>
      </w:rPr>
    </w:lvl>
    <w:lvl w:ilvl="3" w:tplc="EF540656">
      <w:numFmt w:val="bullet"/>
      <w:lvlText w:val="•"/>
      <w:lvlJc w:val="left"/>
      <w:pPr>
        <w:ind w:left="2195" w:hanging="360"/>
      </w:pPr>
      <w:rPr>
        <w:rFonts w:hint="default"/>
        <w:lang w:val="en-GB" w:eastAsia="en-GB" w:bidi="en-GB"/>
      </w:rPr>
    </w:lvl>
    <w:lvl w:ilvl="4" w:tplc="697AF696">
      <w:numFmt w:val="bullet"/>
      <w:lvlText w:val="•"/>
      <w:lvlJc w:val="left"/>
      <w:pPr>
        <w:ind w:left="2774" w:hanging="360"/>
      </w:pPr>
      <w:rPr>
        <w:rFonts w:hint="default"/>
        <w:lang w:val="en-GB" w:eastAsia="en-GB" w:bidi="en-GB"/>
      </w:rPr>
    </w:lvl>
    <w:lvl w:ilvl="5" w:tplc="7792B1BA">
      <w:numFmt w:val="bullet"/>
      <w:lvlText w:val="•"/>
      <w:lvlJc w:val="left"/>
      <w:pPr>
        <w:ind w:left="3352" w:hanging="360"/>
      </w:pPr>
      <w:rPr>
        <w:rFonts w:hint="default"/>
        <w:lang w:val="en-GB" w:eastAsia="en-GB" w:bidi="en-GB"/>
      </w:rPr>
    </w:lvl>
    <w:lvl w:ilvl="6" w:tplc="BA0268DE">
      <w:numFmt w:val="bullet"/>
      <w:lvlText w:val="•"/>
      <w:lvlJc w:val="left"/>
      <w:pPr>
        <w:ind w:left="3931" w:hanging="360"/>
      </w:pPr>
      <w:rPr>
        <w:rFonts w:hint="default"/>
        <w:lang w:val="en-GB" w:eastAsia="en-GB" w:bidi="en-GB"/>
      </w:rPr>
    </w:lvl>
    <w:lvl w:ilvl="7" w:tplc="64F0D2C4">
      <w:numFmt w:val="bullet"/>
      <w:lvlText w:val="•"/>
      <w:lvlJc w:val="left"/>
      <w:pPr>
        <w:ind w:left="4509" w:hanging="360"/>
      </w:pPr>
      <w:rPr>
        <w:rFonts w:hint="default"/>
        <w:lang w:val="en-GB" w:eastAsia="en-GB" w:bidi="en-GB"/>
      </w:rPr>
    </w:lvl>
    <w:lvl w:ilvl="8" w:tplc="3B521FD0">
      <w:numFmt w:val="bullet"/>
      <w:lvlText w:val="•"/>
      <w:lvlJc w:val="left"/>
      <w:pPr>
        <w:ind w:left="5088" w:hanging="360"/>
      </w:pPr>
      <w:rPr>
        <w:rFonts w:hint="default"/>
        <w:lang w:val="en-GB" w:eastAsia="en-GB" w:bidi="en-GB"/>
      </w:rPr>
    </w:lvl>
  </w:abstractNum>
  <w:abstractNum w:abstractNumId="15" w15:restartNumberingAfterBreak="0">
    <w:nsid w:val="5B9074FC"/>
    <w:multiLevelType w:val="hybridMultilevel"/>
    <w:tmpl w:val="5798C6DC"/>
    <w:lvl w:ilvl="0" w:tplc="59244C00">
      <w:numFmt w:val="bullet"/>
      <w:lvlText w:val="•"/>
      <w:lvlJc w:val="left"/>
      <w:pPr>
        <w:ind w:left="480" w:hanging="360"/>
      </w:pPr>
      <w:rPr>
        <w:rFonts w:ascii="Arial" w:eastAsia="Arial" w:hAnsi="Arial" w:cs="Arial" w:hint="default"/>
        <w:spacing w:val="-3"/>
        <w:w w:val="100"/>
        <w:sz w:val="24"/>
        <w:szCs w:val="24"/>
        <w:lang w:val="en-GB" w:eastAsia="en-GB" w:bidi="en-GB"/>
      </w:rPr>
    </w:lvl>
    <w:lvl w:ilvl="1" w:tplc="F0BE2FB8">
      <w:numFmt w:val="bullet"/>
      <w:lvlText w:val="•"/>
      <w:lvlJc w:val="left"/>
      <w:pPr>
        <w:ind w:left="1291" w:hanging="360"/>
      </w:pPr>
      <w:rPr>
        <w:rFonts w:hint="default"/>
        <w:lang w:val="en-GB" w:eastAsia="en-GB" w:bidi="en-GB"/>
      </w:rPr>
    </w:lvl>
    <w:lvl w:ilvl="2" w:tplc="1AF20532">
      <w:numFmt w:val="bullet"/>
      <w:lvlText w:val="•"/>
      <w:lvlJc w:val="left"/>
      <w:pPr>
        <w:ind w:left="2103" w:hanging="360"/>
      </w:pPr>
      <w:rPr>
        <w:rFonts w:hint="default"/>
        <w:lang w:val="en-GB" w:eastAsia="en-GB" w:bidi="en-GB"/>
      </w:rPr>
    </w:lvl>
    <w:lvl w:ilvl="3" w:tplc="B4D60E68">
      <w:numFmt w:val="bullet"/>
      <w:lvlText w:val="•"/>
      <w:lvlJc w:val="left"/>
      <w:pPr>
        <w:ind w:left="2915" w:hanging="360"/>
      </w:pPr>
      <w:rPr>
        <w:rFonts w:hint="default"/>
        <w:lang w:val="en-GB" w:eastAsia="en-GB" w:bidi="en-GB"/>
      </w:rPr>
    </w:lvl>
    <w:lvl w:ilvl="4" w:tplc="0CDA867E">
      <w:numFmt w:val="bullet"/>
      <w:lvlText w:val="•"/>
      <w:lvlJc w:val="left"/>
      <w:pPr>
        <w:ind w:left="3727" w:hanging="360"/>
      </w:pPr>
      <w:rPr>
        <w:rFonts w:hint="default"/>
        <w:lang w:val="en-GB" w:eastAsia="en-GB" w:bidi="en-GB"/>
      </w:rPr>
    </w:lvl>
    <w:lvl w:ilvl="5" w:tplc="1B90ECA6">
      <w:numFmt w:val="bullet"/>
      <w:lvlText w:val="•"/>
      <w:lvlJc w:val="left"/>
      <w:pPr>
        <w:ind w:left="4539" w:hanging="360"/>
      </w:pPr>
      <w:rPr>
        <w:rFonts w:hint="default"/>
        <w:lang w:val="en-GB" w:eastAsia="en-GB" w:bidi="en-GB"/>
      </w:rPr>
    </w:lvl>
    <w:lvl w:ilvl="6" w:tplc="64126948">
      <w:numFmt w:val="bullet"/>
      <w:lvlText w:val="•"/>
      <w:lvlJc w:val="left"/>
      <w:pPr>
        <w:ind w:left="5351" w:hanging="360"/>
      </w:pPr>
      <w:rPr>
        <w:rFonts w:hint="default"/>
        <w:lang w:val="en-GB" w:eastAsia="en-GB" w:bidi="en-GB"/>
      </w:rPr>
    </w:lvl>
    <w:lvl w:ilvl="7" w:tplc="75EC5E8E">
      <w:numFmt w:val="bullet"/>
      <w:lvlText w:val="•"/>
      <w:lvlJc w:val="left"/>
      <w:pPr>
        <w:ind w:left="6163" w:hanging="360"/>
      </w:pPr>
      <w:rPr>
        <w:rFonts w:hint="default"/>
        <w:lang w:val="en-GB" w:eastAsia="en-GB" w:bidi="en-GB"/>
      </w:rPr>
    </w:lvl>
    <w:lvl w:ilvl="8" w:tplc="FE0A626A">
      <w:numFmt w:val="bullet"/>
      <w:lvlText w:val="•"/>
      <w:lvlJc w:val="left"/>
      <w:pPr>
        <w:ind w:left="6975" w:hanging="360"/>
      </w:pPr>
      <w:rPr>
        <w:rFonts w:hint="default"/>
        <w:lang w:val="en-GB" w:eastAsia="en-GB" w:bidi="en-GB"/>
      </w:rPr>
    </w:lvl>
  </w:abstractNum>
  <w:abstractNum w:abstractNumId="16" w15:restartNumberingAfterBreak="0">
    <w:nsid w:val="624379A9"/>
    <w:multiLevelType w:val="multilevel"/>
    <w:tmpl w:val="3DAA2704"/>
    <w:lvl w:ilvl="0">
      <w:start w:val="5"/>
      <w:numFmt w:val="decimal"/>
      <w:lvlText w:val="%1"/>
      <w:lvlJc w:val="left"/>
      <w:pPr>
        <w:ind w:left="523" w:hanging="404"/>
        <w:jc w:val="left"/>
      </w:pPr>
      <w:rPr>
        <w:rFonts w:hint="default"/>
        <w:lang w:val="en-GB" w:eastAsia="en-GB" w:bidi="en-GB"/>
      </w:rPr>
    </w:lvl>
    <w:lvl w:ilvl="1">
      <w:start w:val="1"/>
      <w:numFmt w:val="decimal"/>
      <w:lvlText w:val="%1.%2"/>
      <w:lvlJc w:val="left"/>
      <w:pPr>
        <w:ind w:left="523" w:hanging="404"/>
        <w:jc w:val="left"/>
      </w:pPr>
      <w:rPr>
        <w:rFonts w:ascii="Arial" w:eastAsia="Arial" w:hAnsi="Arial" w:cs="Arial" w:hint="default"/>
        <w:w w:val="100"/>
        <w:sz w:val="24"/>
        <w:szCs w:val="24"/>
        <w:lang w:val="en-GB" w:eastAsia="en-GB" w:bidi="en-GB"/>
      </w:rPr>
    </w:lvl>
    <w:lvl w:ilvl="2">
      <w:numFmt w:val="bullet"/>
      <w:lvlText w:val="•"/>
      <w:lvlJc w:val="left"/>
      <w:pPr>
        <w:ind w:left="2135" w:hanging="404"/>
      </w:pPr>
      <w:rPr>
        <w:rFonts w:hint="default"/>
        <w:lang w:val="en-GB" w:eastAsia="en-GB" w:bidi="en-GB"/>
      </w:rPr>
    </w:lvl>
    <w:lvl w:ilvl="3">
      <w:numFmt w:val="bullet"/>
      <w:lvlText w:val="•"/>
      <w:lvlJc w:val="left"/>
      <w:pPr>
        <w:ind w:left="2943" w:hanging="404"/>
      </w:pPr>
      <w:rPr>
        <w:rFonts w:hint="default"/>
        <w:lang w:val="en-GB" w:eastAsia="en-GB" w:bidi="en-GB"/>
      </w:rPr>
    </w:lvl>
    <w:lvl w:ilvl="4">
      <w:numFmt w:val="bullet"/>
      <w:lvlText w:val="•"/>
      <w:lvlJc w:val="left"/>
      <w:pPr>
        <w:ind w:left="3751" w:hanging="404"/>
      </w:pPr>
      <w:rPr>
        <w:rFonts w:hint="default"/>
        <w:lang w:val="en-GB" w:eastAsia="en-GB" w:bidi="en-GB"/>
      </w:rPr>
    </w:lvl>
    <w:lvl w:ilvl="5">
      <w:numFmt w:val="bullet"/>
      <w:lvlText w:val="•"/>
      <w:lvlJc w:val="left"/>
      <w:pPr>
        <w:ind w:left="4559" w:hanging="404"/>
      </w:pPr>
      <w:rPr>
        <w:rFonts w:hint="default"/>
        <w:lang w:val="en-GB" w:eastAsia="en-GB" w:bidi="en-GB"/>
      </w:rPr>
    </w:lvl>
    <w:lvl w:ilvl="6">
      <w:numFmt w:val="bullet"/>
      <w:lvlText w:val="•"/>
      <w:lvlJc w:val="left"/>
      <w:pPr>
        <w:ind w:left="5367" w:hanging="404"/>
      </w:pPr>
      <w:rPr>
        <w:rFonts w:hint="default"/>
        <w:lang w:val="en-GB" w:eastAsia="en-GB" w:bidi="en-GB"/>
      </w:rPr>
    </w:lvl>
    <w:lvl w:ilvl="7">
      <w:numFmt w:val="bullet"/>
      <w:lvlText w:val="•"/>
      <w:lvlJc w:val="left"/>
      <w:pPr>
        <w:ind w:left="6175" w:hanging="404"/>
      </w:pPr>
      <w:rPr>
        <w:rFonts w:hint="default"/>
        <w:lang w:val="en-GB" w:eastAsia="en-GB" w:bidi="en-GB"/>
      </w:rPr>
    </w:lvl>
    <w:lvl w:ilvl="8">
      <w:numFmt w:val="bullet"/>
      <w:lvlText w:val="•"/>
      <w:lvlJc w:val="left"/>
      <w:pPr>
        <w:ind w:left="6983" w:hanging="404"/>
      </w:pPr>
      <w:rPr>
        <w:rFonts w:hint="default"/>
        <w:lang w:val="en-GB" w:eastAsia="en-GB" w:bidi="en-GB"/>
      </w:rPr>
    </w:lvl>
  </w:abstractNum>
  <w:abstractNum w:abstractNumId="17" w15:restartNumberingAfterBreak="0">
    <w:nsid w:val="67D9436E"/>
    <w:multiLevelType w:val="hybridMultilevel"/>
    <w:tmpl w:val="0F104EB2"/>
    <w:lvl w:ilvl="0" w:tplc="98B4B856">
      <w:numFmt w:val="bullet"/>
      <w:lvlText w:val=""/>
      <w:lvlJc w:val="left"/>
      <w:pPr>
        <w:ind w:left="840" w:hanging="360"/>
      </w:pPr>
      <w:rPr>
        <w:rFonts w:ascii="Symbol" w:eastAsia="Symbol" w:hAnsi="Symbol" w:cs="Symbol" w:hint="default"/>
        <w:w w:val="100"/>
        <w:sz w:val="24"/>
        <w:szCs w:val="24"/>
        <w:lang w:val="en-GB" w:eastAsia="en-GB" w:bidi="en-GB"/>
      </w:rPr>
    </w:lvl>
    <w:lvl w:ilvl="1" w:tplc="56BCF55A">
      <w:numFmt w:val="bullet"/>
      <w:lvlText w:val="•"/>
      <w:lvlJc w:val="left"/>
      <w:pPr>
        <w:ind w:left="1615" w:hanging="360"/>
      </w:pPr>
      <w:rPr>
        <w:rFonts w:hint="default"/>
        <w:lang w:val="en-GB" w:eastAsia="en-GB" w:bidi="en-GB"/>
      </w:rPr>
    </w:lvl>
    <w:lvl w:ilvl="2" w:tplc="128245A0">
      <w:numFmt w:val="bullet"/>
      <w:lvlText w:val="•"/>
      <w:lvlJc w:val="left"/>
      <w:pPr>
        <w:ind w:left="2391" w:hanging="360"/>
      </w:pPr>
      <w:rPr>
        <w:rFonts w:hint="default"/>
        <w:lang w:val="en-GB" w:eastAsia="en-GB" w:bidi="en-GB"/>
      </w:rPr>
    </w:lvl>
    <w:lvl w:ilvl="3" w:tplc="5F2A43D8">
      <w:numFmt w:val="bullet"/>
      <w:lvlText w:val="•"/>
      <w:lvlJc w:val="left"/>
      <w:pPr>
        <w:ind w:left="3167" w:hanging="360"/>
      </w:pPr>
      <w:rPr>
        <w:rFonts w:hint="default"/>
        <w:lang w:val="en-GB" w:eastAsia="en-GB" w:bidi="en-GB"/>
      </w:rPr>
    </w:lvl>
    <w:lvl w:ilvl="4" w:tplc="156E8B50">
      <w:numFmt w:val="bullet"/>
      <w:lvlText w:val="•"/>
      <w:lvlJc w:val="left"/>
      <w:pPr>
        <w:ind w:left="3943" w:hanging="360"/>
      </w:pPr>
      <w:rPr>
        <w:rFonts w:hint="default"/>
        <w:lang w:val="en-GB" w:eastAsia="en-GB" w:bidi="en-GB"/>
      </w:rPr>
    </w:lvl>
    <w:lvl w:ilvl="5" w:tplc="DF626988">
      <w:numFmt w:val="bullet"/>
      <w:lvlText w:val="•"/>
      <w:lvlJc w:val="left"/>
      <w:pPr>
        <w:ind w:left="4719" w:hanging="360"/>
      </w:pPr>
      <w:rPr>
        <w:rFonts w:hint="default"/>
        <w:lang w:val="en-GB" w:eastAsia="en-GB" w:bidi="en-GB"/>
      </w:rPr>
    </w:lvl>
    <w:lvl w:ilvl="6" w:tplc="E514B5F8">
      <w:numFmt w:val="bullet"/>
      <w:lvlText w:val="•"/>
      <w:lvlJc w:val="left"/>
      <w:pPr>
        <w:ind w:left="5495" w:hanging="360"/>
      </w:pPr>
      <w:rPr>
        <w:rFonts w:hint="default"/>
        <w:lang w:val="en-GB" w:eastAsia="en-GB" w:bidi="en-GB"/>
      </w:rPr>
    </w:lvl>
    <w:lvl w:ilvl="7" w:tplc="7F6E4478">
      <w:numFmt w:val="bullet"/>
      <w:lvlText w:val="•"/>
      <w:lvlJc w:val="left"/>
      <w:pPr>
        <w:ind w:left="6271" w:hanging="360"/>
      </w:pPr>
      <w:rPr>
        <w:rFonts w:hint="default"/>
        <w:lang w:val="en-GB" w:eastAsia="en-GB" w:bidi="en-GB"/>
      </w:rPr>
    </w:lvl>
    <w:lvl w:ilvl="8" w:tplc="3E0233A2">
      <w:numFmt w:val="bullet"/>
      <w:lvlText w:val="•"/>
      <w:lvlJc w:val="left"/>
      <w:pPr>
        <w:ind w:left="7047" w:hanging="360"/>
      </w:pPr>
      <w:rPr>
        <w:rFonts w:hint="default"/>
        <w:lang w:val="en-GB" w:eastAsia="en-GB" w:bidi="en-GB"/>
      </w:rPr>
    </w:lvl>
  </w:abstractNum>
  <w:abstractNum w:abstractNumId="18" w15:restartNumberingAfterBreak="0">
    <w:nsid w:val="6AB02A83"/>
    <w:multiLevelType w:val="hybridMultilevel"/>
    <w:tmpl w:val="45183F8E"/>
    <w:lvl w:ilvl="0" w:tplc="99189D26">
      <w:start w:val="6"/>
      <w:numFmt w:val="decimal"/>
      <w:lvlText w:val="%1."/>
      <w:lvlJc w:val="left"/>
      <w:pPr>
        <w:ind w:left="1102" w:hanging="360"/>
        <w:jc w:val="left"/>
      </w:pPr>
      <w:rPr>
        <w:rFonts w:ascii="Arial" w:eastAsia="Arial" w:hAnsi="Arial" w:cs="Arial" w:hint="default"/>
        <w:spacing w:val="-3"/>
        <w:w w:val="100"/>
        <w:sz w:val="24"/>
        <w:szCs w:val="24"/>
        <w:lang w:val="en-GB" w:eastAsia="en-GB" w:bidi="en-GB"/>
      </w:rPr>
    </w:lvl>
    <w:lvl w:ilvl="1" w:tplc="3E8AB7EE">
      <w:numFmt w:val="bullet"/>
      <w:lvlText w:val="•"/>
      <w:lvlJc w:val="left"/>
      <w:pPr>
        <w:ind w:left="1312" w:hanging="360"/>
      </w:pPr>
      <w:rPr>
        <w:rFonts w:hint="default"/>
        <w:lang w:val="en-GB" w:eastAsia="en-GB" w:bidi="en-GB"/>
      </w:rPr>
    </w:lvl>
    <w:lvl w:ilvl="2" w:tplc="96FA9E36">
      <w:numFmt w:val="bullet"/>
      <w:lvlText w:val="•"/>
      <w:lvlJc w:val="left"/>
      <w:pPr>
        <w:ind w:left="1525" w:hanging="360"/>
      </w:pPr>
      <w:rPr>
        <w:rFonts w:hint="default"/>
        <w:lang w:val="en-GB" w:eastAsia="en-GB" w:bidi="en-GB"/>
      </w:rPr>
    </w:lvl>
    <w:lvl w:ilvl="3" w:tplc="E968020A">
      <w:numFmt w:val="bullet"/>
      <w:lvlText w:val="•"/>
      <w:lvlJc w:val="left"/>
      <w:pPr>
        <w:ind w:left="1737" w:hanging="360"/>
      </w:pPr>
      <w:rPr>
        <w:rFonts w:hint="default"/>
        <w:lang w:val="en-GB" w:eastAsia="en-GB" w:bidi="en-GB"/>
      </w:rPr>
    </w:lvl>
    <w:lvl w:ilvl="4" w:tplc="B748B59C">
      <w:numFmt w:val="bullet"/>
      <w:lvlText w:val="•"/>
      <w:lvlJc w:val="left"/>
      <w:pPr>
        <w:ind w:left="1950" w:hanging="360"/>
      </w:pPr>
      <w:rPr>
        <w:rFonts w:hint="default"/>
        <w:lang w:val="en-GB" w:eastAsia="en-GB" w:bidi="en-GB"/>
      </w:rPr>
    </w:lvl>
    <w:lvl w:ilvl="5" w:tplc="9BAA757C">
      <w:numFmt w:val="bullet"/>
      <w:lvlText w:val="•"/>
      <w:lvlJc w:val="left"/>
      <w:pPr>
        <w:ind w:left="2163" w:hanging="360"/>
      </w:pPr>
      <w:rPr>
        <w:rFonts w:hint="default"/>
        <w:lang w:val="en-GB" w:eastAsia="en-GB" w:bidi="en-GB"/>
      </w:rPr>
    </w:lvl>
    <w:lvl w:ilvl="6" w:tplc="92B846F8">
      <w:numFmt w:val="bullet"/>
      <w:lvlText w:val="•"/>
      <w:lvlJc w:val="left"/>
      <w:pPr>
        <w:ind w:left="2375" w:hanging="360"/>
      </w:pPr>
      <w:rPr>
        <w:rFonts w:hint="default"/>
        <w:lang w:val="en-GB" w:eastAsia="en-GB" w:bidi="en-GB"/>
      </w:rPr>
    </w:lvl>
    <w:lvl w:ilvl="7" w:tplc="04D48C10">
      <w:numFmt w:val="bullet"/>
      <w:lvlText w:val="•"/>
      <w:lvlJc w:val="left"/>
      <w:pPr>
        <w:ind w:left="2588" w:hanging="360"/>
      </w:pPr>
      <w:rPr>
        <w:rFonts w:hint="default"/>
        <w:lang w:val="en-GB" w:eastAsia="en-GB" w:bidi="en-GB"/>
      </w:rPr>
    </w:lvl>
    <w:lvl w:ilvl="8" w:tplc="E740421A">
      <w:numFmt w:val="bullet"/>
      <w:lvlText w:val="•"/>
      <w:lvlJc w:val="left"/>
      <w:pPr>
        <w:ind w:left="2800" w:hanging="360"/>
      </w:pPr>
      <w:rPr>
        <w:rFonts w:hint="default"/>
        <w:lang w:val="en-GB" w:eastAsia="en-GB" w:bidi="en-GB"/>
      </w:rPr>
    </w:lvl>
  </w:abstractNum>
  <w:abstractNum w:abstractNumId="19" w15:restartNumberingAfterBreak="0">
    <w:nsid w:val="71AE77AB"/>
    <w:multiLevelType w:val="hybridMultilevel"/>
    <w:tmpl w:val="433E23BA"/>
    <w:lvl w:ilvl="0" w:tplc="FEF0C4BC">
      <w:numFmt w:val="bullet"/>
      <w:lvlText w:val=""/>
      <w:lvlJc w:val="left"/>
      <w:pPr>
        <w:ind w:left="467" w:hanging="360"/>
      </w:pPr>
      <w:rPr>
        <w:rFonts w:ascii="Symbol" w:eastAsia="Symbol" w:hAnsi="Symbol" w:cs="Symbol" w:hint="default"/>
        <w:w w:val="100"/>
        <w:sz w:val="24"/>
        <w:szCs w:val="24"/>
        <w:lang w:val="en-GB" w:eastAsia="en-GB" w:bidi="en-GB"/>
      </w:rPr>
    </w:lvl>
    <w:lvl w:ilvl="1" w:tplc="D7BE0E8E">
      <w:numFmt w:val="bullet"/>
      <w:lvlText w:val="•"/>
      <w:lvlJc w:val="left"/>
      <w:pPr>
        <w:ind w:left="1038" w:hanging="360"/>
      </w:pPr>
      <w:rPr>
        <w:rFonts w:hint="default"/>
        <w:lang w:val="en-GB" w:eastAsia="en-GB" w:bidi="en-GB"/>
      </w:rPr>
    </w:lvl>
    <w:lvl w:ilvl="2" w:tplc="C19CFD8E">
      <w:numFmt w:val="bullet"/>
      <w:lvlText w:val="•"/>
      <w:lvlJc w:val="left"/>
      <w:pPr>
        <w:ind w:left="1617" w:hanging="360"/>
      </w:pPr>
      <w:rPr>
        <w:rFonts w:hint="default"/>
        <w:lang w:val="en-GB" w:eastAsia="en-GB" w:bidi="en-GB"/>
      </w:rPr>
    </w:lvl>
    <w:lvl w:ilvl="3" w:tplc="B76EA978">
      <w:numFmt w:val="bullet"/>
      <w:lvlText w:val="•"/>
      <w:lvlJc w:val="left"/>
      <w:pPr>
        <w:ind w:left="2195" w:hanging="360"/>
      </w:pPr>
      <w:rPr>
        <w:rFonts w:hint="default"/>
        <w:lang w:val="en-GB" w:eastAsia="en-GB" w:bidi="en-GB"/>
      </w:rPr>
    </w:lvl>
    <w:lvl w:ilvl="4" w:tplc="DBF6F36A">
      <w:numFmt w:val="bullet"/>
      <w:lvlText w:val="•"/>
      <w:lvlJc w:val="left"/>
      <w:pPr>
        <w:ind w:left="2774" w:hanging="360"/>
      </w:pPr>
      <w:rPr>
        <w:rFonts w:hint="default"/>
        <w:lang w:val="en-GB" w:eastAsia="en-GB" w:bidi="en-GB"/>
      </w:rPr>
    </w:lvl>
    <w:lvl w:ilvl="5" w:tplc="D2188BE8">
      <w:numFmt w:val="bullet"/>
      <w:lvlText w:val="•"/>
      <w:lvlJc w:val="left"/>
      <w:pPr>
        <w:ind w:left="3352" w:hanging="360"/>
      </w:pPr>
      <w:rPr>
        <w:rFonts w:hint="default"/>
        <w:lang w:val="en-GB" w:eastAsia="en-GB" w:bidi="en-GB"/>
      </w:rPr>
    </w:lvl>
    <w:lvl w:ilvl="6" w:tplc="DC401962">
      <w:numFmt w:val="bullet"/>
      <w:lvlText w:val="•"/>
      <w:lvlJc w:val="left"/>
      <w:pPr>
        <w:ind w:left="3931" w:hanging="360"/>
      </w:pPr>
      <w:rPr>
        <w:rFonts w:hint="default"/>
        <w:lang w:val="en-GB" w:eastAsia="en-GB" w:bidi="en-GB"/>
      </w:rPr>
    </w:lvl>
    <w:lvl w:ilvl="7" w:tplc="02E6A0C0">
      <w:numFmt w:val="bullet"/>
      <w:lvlText w:val="•"/>
      <w:lvlJc w:val="left"/>
      <w:pPr>
        <w:ind w:left="4509" w:hanging="360"/>
      </w:pPr>
      <w:rPr>
        <w:rFonts w:hint="default"/>
        <w:lang w:val="en-GB" w:eastAsia="en-GB" w:bidi="en-GB"/>
      </w:rPr>
    </w:lvl>
    <w:lvl w:ilvl="8" w:tplc="8FA4FAC2">
      <w:numFmt w:val="bullet"/>
      <w:lvlText w:val="•"/>
      <w:lvlJc w:val="left"/>
      <w:pPr>
        <w:ind w:left="5088" w:hanging="360"/>
      </w:pPr>
      <w:rPr>
        <w:rFonts w:hint="default"/>
        <w:lang w:val="en-GB" w:eastAsia="en-GB" w:bidi="en-GB"/>
      </w:rPr>
    </w:lvl>
  </w:abstractNum>
  <w:abstractNum w:abstractNumId="20" w15:restartNumberingAfterBreak="0">
    <w:nsid w:val="78CE54F3"/>
    <w:multiLevelType w:val="multilevel"/>
    <w:tmpl w:val="8A9061A6"/>
    <w:lvl w:ilvl="0">
      <w:start w:val="3"/>
      <w:numFmt w:val="decimal"/>
      <w:lvlText w:val="%1"/>
      <w:lvlJc w:val="left"/>
      <w:pPr>
        <w:ind w:left="520" w:hanging="401"/>
        <w:jc w:val="left"/>
      </w:pPr>
      <w:rPr>
        <w:rFonts w:hint="default"/>
        <w:lang w:val="en-GB" w:eastAsia="en-GB" w:bidi="en-GB"/>
      </w:rPr>
    </w:lvl>
    <w:lvl w:ilvl="1">
      <w:start w:val="1"/>
      <w:numFmt w:val="decimal"/>
      <w:lvlText w:val="%1.%2"/>
      <w:lvlJc w:val="left"/>
      <w:pPr>
        <w:ind w:left="520" w:hanging="401"/>
        <w:jc w:val="right"/>
      </w:pPr>
      <w:rPr>
        <w:rFonts w:ascii="Arial" w:eastAsia="Arial" w:hAnsi="Arial" w:cs="Arial" w:hint="default"/>
        <w:w w:val="100"/>
        <w:sz w:val="24"/>
        <w:szCs w:val="24"/>
        <w:lang w:val="en-GB" w:eastAsia="en-GB" w:bidi="en-GB"/>
      </w:rPr>
    </w:lvl>
    <w:lvl w:ilvl="2">
      <w:numFmt w:val="bullet"/>
      <w:lvlText w:val="•"/>
      <w:lvlJc w:val="left"/>
      <w:pPr>
        <w:ind w:left="849" w:hanging="360"/>
      </w:pPr>
      <w:rPr>
        <w:rFonts w:ascii="Arial" w:eastAsia="Arial" w:hAnsi="Arial" w:cs="Arial" w:hint="default"/>
        <w:spacing w:val="-3"/>
        <w:w w:val="100"/>
        <w:sz w:val="24"/>
        <w:szCs w:val="24"/>
        <w:lang w:val="en-GB" w:eastAsia="en-GB" w:bidi="en-GB"/>
      </w:rPr>
    </w:lvl>
    <w:lvl w:ilvl="3">
      <w:numFmt w:val="bullet"/>
      <w:lvlText w:val="•"/>
      <w:lvlJc w:val="left"/>
      <w:pPr>
        <w:ind w:left="2564" w:hanging="360"/>
      </w:pPr>
      <w:rPr>
        <w:rFonts w:hint="default"/>
        <w:lang w:val="en-GB" w:eastAsia="en-GB" w:bidi="en-GB"/>
      </w:rPr>
    </w:lvl>
    <w:lvl w:ilvl="4">
      <w:numFmt w:val="bullet"/>
      <w:lvlText w:val="•"/>
      <w:lvlJc w:val="left"/>
      <w:pPr>
        <w:ind w:left="3426" w:hanging="360"/>
      </w:pPr>
      <w:rPr>
        <w:rFonts w:hint="default"/>
        <w:lang w:val="en-GB" w:eastAsia="en-GB" w:bidi="en-GB"/>
      </w:rPr>
    </w:lvl>
    <w:lvl w:ilvl="5">
      <w:numFmt w:val="bullet"/>
      <w:lvlText w:val="•"/>
      <w:lvlJc w:val="left"/>
      <w:pPr>
        <w:ind w:left="4288" w:hanging="360"/>
      </w:pPr>
      <w:rPr>
        <w:rFonts w:hint="default"/>
        <w:lang w:val="en-GB" w:eastAsia="en-GB" w:bidi="en-GB"/>
      </w:rPr>
    </w:lvl>
    <w:lvl w:ilvl="6">
      <w:numFmt w:val="bullet"/>
      <w:lvlText w:val="•"/>
      <w:lvlJc w:val="left"/>
      <w:pPr>
        <w:ind w:left="5150" w:hanging="360"/>
      </w:pPr>
      <w:rPr>
        <w:rFonts w:hint="default"/>
        <w:lang w:val="en-GB" w:eastAsia="en-GB" w:bidi="en-GB"/>
      </w:rPr>
    </w:lvl>
    <w:lvl w:ilvl="7">
      <w:numFmt w:val="bullet"/>
      <w:lvlText w:val="•"/>
      <w:lvlJc w:val="left"/>
      <w:pPr>
        <w:ind w:left="6012" w:hanging="360"/>
      </w:pPr>
      <w:rPr>
        <w:rFonts w:hint="default"/>
        <w:lang w:val="en-GB" w:eastAsia="en-GB" w:bidi="en-GB"/>
      </w:rPr>
    </w:lvl>
    <w:lvl w:ilvl="8">
      <w:numFmt w:val="bullet"/>
      <w:lvlText w:val="•"/>
      <w:lvlJc w:val="left"/>
      <w:pPr>
        <w:ind w:left="6874" w:hanging="360"/>
      </w:pPr>
      <w:rPr>
        <w:rFonts w:hint="default"/>
        <w:lang w:val="en-GB" w:eastAsia="en-GB" w:bidi="en-GB"/>
      </w:rPr>
    </w:lvl>
  </w:abstractNum>
  <w:abstractNum w:abstractNumId="21" w15:restartNumberingAfterBreak="0">
    <w:nsid w:val="7C6E6B7A"/>
    <w:multiLevelType w:val="hybridMultilevel"/>
    <w:tmpl w:val="F5D0F2EA"/>
    <w:lvl w:ilvl="0" w:tplc="93E8C9F2">
      <w:numFmt w:val="bullet"/>
      <w:lvlText w:val="•"/>
      <w:lvlJc w:val="left"/>
      <w:pPr>
        <w:ind w:left="840" w:hanging="360"/>
      </w:pPr>
      <w:rPr>
        <w:rFonts w:ascii="Arial" w:eastAsia="Arial" w:hAnsi="Arial" w:cs="Arial" w:hint="default"/>
        <w:spacing w:val="-4"/>
        <w:w w:val="100"/>
        <w:sz w:val="24"/>
        <w:szCs w:val="24"/>
        <w:lang w:val="en-GB" w:eastAsia="en-GB" w:bidi="en-GB"/>
      </w:rPr>
    </w:lvl>
    <w:lvl w:ilvl="1" w:tplc="F7C4E3FC">
      <w:numFmt w:val="bullet"/>
      <w:lvlText w:val="•"/>
      <w:lvlJc w:val="left"/>
      <w:pPr>
        <w:ind w:left="1615" w:hanging="360"/>
      </w:pPr>
      <w:rPr>
        <w:rFonts w:hint="default"/>
        <w:lang w:val="en-GB" w:eastAsia="en-GB" w:bidi="en-GB"/>
      </w:rPr>
    </w:lvl>
    <w:lvl w:ilvl="2" w:tplc="F1AE5A56">
      <w:numFmt w:val="bullet"/>
      <w:lvlText w:val="•"/>
      <w:lvlJc w:val="left"/>
      <w:pPr>
        <w:ind w:left="2391" w:hanging="360"/>
      </w:pPr>
      <w:rPr>
        <w:rFonts w:hint="default"/>
        <w:lang w:val="en-GB" w:eastAsia="en-GB" w:bidi="en-GB"/>
      </w:rPr>
    </w:lvl>
    <w:lvl w:ilvl="3" w:tplc="20140454">
      <w:numFmt w:val="bullet"/>
      <w:lvlText w:val="•"/>
      <w:lvlJc w:val="left"/>
      <w:pPr>
        <w:ind w:left="3167" w:hanging="360"/>
      </w:pPr>
      <w:rPr>
        <w:rFonts w:hint="default"/>
        <w:lang w:val="en-GB" w:eastAsia="en-GB" w:bidi="en-GB"/>
      </w:rPr>
    </w:lvl>
    <w:lvl w:ilvl="4" w:tplc="602A8D1C">
      <w:numFmt w:val="bullet"/>
      <w:lvlText w:val="•"/>
      <w:lvlJc w:val="left"/>
      <w:pPr>
        <w:ind w:left="3943" w:hanging="360"/>
      </w:pPr>
      <w:rPr>
        <w:rFonts w:hint="default"/>
        <w:lang w:val="en-GB" w:eastAsia="en-GB" w:bidi="en-GB"/>
      </w:rPr>
    </w:lvl>
    <w:lvl w:ilvl="5" w:tplc="DF60F0E2">
      <w:numFmt w:val="bullet"/>
      <w:lvlText w:val="•"/>
      <w:lvlJc w:val="left"/>
      <w:pPr>
        <w:ind w:left="4719" w:hanging="360"/>
      </w:pPr>
      <w:rPr>
        <w:rFonts w:hint="default"/>
        <w:lang w:val="en-GB" w:eastAsia="en-GB" w:bidi="en-GB"/>
      </w:rPr>
    </w:lvl>
    <w:lvl w:ilvl="6" w:tplc="D544398E">
      <w:numFmt w:val="bullet"/>
      <w:lvlText w:val="•"/>
      <w:lvlJc w:val="left"/>
      <w:pPr>
        <w:ind w:left="5495" w:hanging="360"/>
      </w:pPr>
      <w:rPr>
        <w:rFonts w:hint="default"/>
        <w:lang w:val="en-GB" w:eastAsia="en-GB" w:bidi="en-GB"/>
      </w:rPr>
    </w:lvl>
    <w:lvl w:ilvl="7" w:tplc="5AD4D104">
      <w:numFmt w:val="bullet"/>
      <w:lvlText w:val="•"/>
      <w:lvlJc w:val="left"/>
      <w:pPr>
        <w:ind w:left="6271" w:hanging="360"/>
      </w:pPr>
      <w:rPr>
        <w:rFonts w:hint="default"/>
        <w:lang w:val="en-GB" w:eastAsia="en-GB" w:bidi="en-GB"/>
      </w:rPr>
    </w:lvl>
    <w:lvl w:ilvl="8" w:tplc="30E087D8">
      <w:numFmt w:val="bullet"/>
      <w:lvlText w:val="•"/>
      <w:lvlJc w:val="left"/>
      <w:pPr>
        <w:ind w:left="7047" w:hanging="360"/>
      </w:pPr>
      <w:rPr>
        <w:rFonts w:hint="default"/>
        <w:lang w:val="en-GB" w:eastAsia="en-GB" w:bidi="en-GB"/>
      </w:rPr>
    </w:lvl>
  </w:abstractNum>
  <w:abstractNum w:abstractNumId="22" w15:restartNumberingAfterBreak="0">
    <w:nsid w:val="7CAE675B"/>
    <w:multiLevelType w:val="hybridMultilevel"/>
    <w:tmpl w:val="D85A7DB0"/>
    <w:lvl w:ilvl="0" w:tplc="2FB81BDA">
      <w:start w:val="1"/>
      <w:numFmt w:val="decimal"/>
      <w:lvlText w:val="%1."/>
      <w:lvlJc w:val="left"/>
      <w:pPr>
        <w:ind w:left="840" w:hanging="240"/>
        <w:jc w:val="left"/>
      </w:pPr>
      <w:rPr>
        <w:rFonts w:ascii="Arial" w:eastAsia="Arial" w:hAnsi="Arial" w:cs="Arial" w:hint="default"/>
        <w:w w:val="100"/>
        <w:sz w:val="24"/>
        <w:szCs w:val="24"/>
        <w:lang w:val="en-GB" w:eastAsia="en-GB" w:bidi="en-GB"/>
      </w:rPr>
    </w:lvl>
    <w:lvl w:ilvl="1" w:tplc="D6868DF8">
      <w:numFmt w:val="bullet"/>
      <w:lvlText w:val="•"/>
      <w:lvlJc w:val="left"/>
      <w:pPr>
        <w:ind w:left="1615" w:hanging="240"/>
      </w:pPr>
      <w:rPr>
        <w:rFonts w:hint="default"/>
        <w:lang w:val="en-GB" w:eastAsia="en-GB" w:bidi="en-GB"/>
      </w:rPr>
    </w:lvl>
    <w:lvl w:ilvl="2" w:tplc="EB66474A">
      <w:numFmt w:val="bullet"/>
      <w:lvlText w:val="•"/>
      <w:lvlJc w:val="left"/>
      <w:pPr>
        <w:ind w:left="2391" w:hanging="240"/>
      </w:pPr>
      <w:rPr>
        <w:rFonts w:hint="default"/>
        <w:lang w:val="en-GB" w:eastAsia="en-GB" w:bidi="en-GB"/>
      </w:rPr>
    </w:lvl>
    <w:lvl w:ilvl="3" w:tplc="5748C8F0">
      <w:numFmt w:val="bullet"/>
      <w:lvlText w:val="•"/>
      <w:lvlJc w:val="left"/>
      <w:pPr>
        <w:ind w:left="3167" w:hanging="240"/>
      </w:pPr>
      <w:rPr>
        <w:rFonts w:hint="default"/>
        <w:lang w:val="en-GB" w:eastAsia="en-GB" w:bidi="en-GB"/>
      </w:rPr>
    </w:lvl>
    <w:lvl w:ilvl="4" w:tplc="4DD2D7DA">
      <w:numFmt w:val="bullet"/>
      <w:lvlText w:val="•"/>
      <w:lvlJc w:val="left"/>
      <w:pPr>
        <w:ind w:left="3943" w:hanging="240"/>
      </w:pPr>
      <w:rPr>
        <w:rFonts w:hint="default"/>
        <w:lang w:val="en-GB" w:eastAsia="en-GB" w:bidi="en-GB"/>
      </w:rPr>
    </w:lvl>
    <w:lvl w:ilvl="5" w:tplc="7856F270">
      <w:numFmt w:val="bullet"/>
      <w:lvlText w:val="•"/>
      <w:lvlJc w:val="left"/>
      <w:pPr>
        <w:ind w:left="4719" w:hanging="240"/>
      </w:pPr>
      <w:rPr>
        <w:rFonts w:hint="default"/>
        <w:lang w:val="en-GB" w:eastAsia="en-GB" w:bidi="en-GB"/>
      </w:rPr>
    </w:lvl>
    <w:lvl w:ilvl="6" w:tplc="37203E84">
      <w:numFmt w:val="bullet"/>
      <w:lvlText w:val="•"/>
      <w:lvlJc w:val="left"/>
      <w:pPr>
        <w:ind w:left="5495" w:hanging="240"/>
      </w:pPr>
      <w:rPr>
        <w:rFonts w:hint="default"/>
        <w:lang w:val="en-GB" w:eastAsia="en-GB" w:bidi="en-GB"/>
      </w:rPr>
    </w:lvl>
    <w:lvl w:ilvl="7" w:tplc="E05E19EC">
      <w:numFmt w:val="bullet"/>
      <w:lvlText w:val="•"/>
      <w:lvlJc w:val="left"/>
      <w:pPr>
        <w:ind w:left="6271" w:hanging="240"/>
      </w:pPr>
      <w:rPr>
        <w:rFonts w:hint="default"/>
        <w:lang w:val="en-GB" w:eastAsia="en-GB" w:bidi="en-GB"/>
      </w:rPr>
    </w:lvl>
    <w:lvl w:ilvl="8" w:tplc="EEA4C780">
      <w:numFmt w:val="bullet"/>
      <w:lvlText w:val="•"/>
      <w:lvlJc w:val="left"/>
      <w:pPr>
        <w:ind w:left="7047" w:hanging="240"/>
      </w:pPr>
      <w:rPr>
        <w:rFonts w:hint="default"/>
        <w:lang w:val="en-GB" w:eastAsia="en-GB" w:bidi="en-GB"/>
      </w:rPr>
    </w:lvl>
  </w:abstractNum>
  <w:num w:numId="1" w16cid:durableId="1787238107">
    <w:abstractNumId w:val="10"/>
  </w:num>
  <w:num w:numId="2" w16cid:durableId="790704768">
    <w:abstractNumId w:val="19"/>
  </w:num>
  <w:num w:numId="3" w16cid:durableId="1960984649">
    <w:abstractNumId w:val="12"/>
  </w:num>
  <w:num w:numId="4" w16cid:durableId="474180421">
    <w:abstractNumId w:val="14"/>
  </w:num>
  <w:num w:numId="5" w16cid:durableId="375666098">
    <w:abstractNumId w:val="5"/>
  </w:num>
  <w:num w:numId="6" w16cid:durableId="44257857">
    <w:abstractNumId w:val="0"/>
  </w:num>
  <w:num w:numId="7" w16cid:durableId="755827870">
    <w:abstractNumId w:val="8"/>
  </w:num>
  <w:num w:numId="8" w16cid:durableId="321858653">
    <w:abstractNumId w:val="9"/>
  </w:num>
  <w:num w:numId="9" w16cid:durableId="966350530">
    <w:abstractNumId w:val="6"/>
  </w:num>
  <w:num w:numId="10" w16cid:durableId="910041574">
    <w:abstractNumId w:val="3"/>
  </w:num>
  <w:num w:numId="11" w16cid:durableId="397286311">
    <w:abstractNumId w:val="15"/>
  </w:num>
  <w:num w:numId="12" w16cid:durableId="1941840702">
    <w:abstractNumId w:val="4"/>
  </w:num>
  <w:num w:numId="13" w16cid:durableId="1376585438">
    <w:abstractNumId w:val="16"/>
  </w:num>
  <w:num w:numId="14" w16cid:durableId="1218318979">
    <w:abstractNumId w:val="22"/>
  </w:num>
  <w:num w:numId="15" w16cid:durableId="1978367475">
    <w:abstractNumId w:val="11"/>
  </w:num>
  <w:num w:numId="16" w16cid:durableId="1811245904">
    <w:abstractNumId w:val="17"/>
  </w:num>
  <w:num w:numId="17" w16cid:durableId="2081519592">
    <w:abstractNumId w:val="21"/>
  </w:num>
  <w:num w:numId="18" w16cid:durableId="1746955760">
    <w:abstractNumId w:val="1"/>
  </w:num>
  <w:num w:numId="19" w16cid:durableId="2055083414">
    <w:abstractNumId w:val="20"/>
  </w:num>
  <w:num w:numId="20" w16cid:durableId="426268056">
    <w:abstractNumId w:val="13"/>
  </w:num>
  <w:num w:numId="21" w16cid:durableId="73474124">
    <w:abstractNumId w:val="18"/>
  </w:num>
  <w:num w:numId="22" w16cid:durableId="1915966157">
    <w:abstractNumId w:val="2"/>
  </w:num>
  <w:num w:numId="23" w16cid:durableId="18466747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BD"/>
    <w:rsid w:val="0000175A"/>
    <w:rsid w:val="00001B49"/>
    <w:rsid w:val="00035F9C"/>
    <w:rsid w:val="0007187A"/>
    <w:rsid w:val="00095702"/>
    <w:rsid w:val="000A6E64"/>
    <w:rsid w:val="000B0A6B"/>
    <w:rsid w:val="000B73FD"/>
    <w:rsid w:val="000C381A"/>
    <w:rsid w:val="000D66B9"/>
    <w:rsid w:val="000F16B6"/>
    <w:rsid w:val="0011346E"/>
    <w:rsid w:val="00114FBA"/>
    <w:rsid w:val="0015146B"/>
    <w:rsid w:val="001577C4"/>
    <w:rsid w:val="00161CA8"/>
    <w:rsid w:val="00193233"/>
    <w:rsid w:val="001D21E4"/>
    <w:rsid w:val="001D5B6F"/>
    <w:rsid w:val="002576AA"/>
    <w:rsid w:val="002D40ED"/>
    <w:rsid w:val="002E12F3"/>
    <w:rsid w:val="002F1B88"/>
    <w:rsid w:val="002F26E3"/>
    <w:rsid w:val="003008CC"/>
    <w:rsid w:val="003110AC"/>
    <w:rsid w:val="00344CE5"/>
    <w:rsid w:val="003923DD"/>
    <w:rsid w:val="003E3B8A"/>
    <w:rsid w:val="003F7852"/>
    <w:rsid w:val="00402076"/>
    <w:rsid w:val="004154B1"/>
    <w:rsid w:val="00417E47"/>
    <w:rsid w:val="00460E09"/>
    <w:rsid w:val="00473AE8"/>
    <w:rsid w:val="0047644C"/>
    <w:rsid w:val="004B4478"/>
    <w:rsid w:val="004C66AC"/>
    <w:rsid w:val="004D11A0"/>
    <w:rsid w:val="004E74D8"/>
    <w:rsid w:val="005663E2"/>
    <w:rsid w:val="00575F66"/>
    <w:rsid w:val="0057651D"/>
    <w:rsid w:val="005B0003"/>
    <w:rsid w:val="005B43D6"/>
    <w:rsid w:val="005F083C"/>
    <w:rsid w:val="00614B8A"/>
    <w:rsid w:val="0065402F"/>
    <w:rsid w:val="00687CDE"/>
    <w:rsid w:val="006B0CAF"/>
    <w:rsid w:val="006C1EE1"/>
    <w:rsid w:val="006E047D"/>
    <w:rsid w:val="006E7954"/>
    <w:rsid w:val="007161D9"/>
    <w:rsid w:val="007653F1"/>
    <w:rsid w:val="00765DE4"/>
    <w:rsid w:val="007679F0"/>
    <w:rsid w:val="00794864"/>
    <w:rsid w:val="007D14B1"/>
    <w:rsid w:val="007E1647"/>
    <w:rsid w:val="00801AC5"/>
    <w:rsid w:val="00806A96"/>
    <w:rsid w:val="0084059A"/>
    <w:rsid w:val="008763C5"/>
    <w:rsid w:val="008B0C23"/>
    <w:rsid w:val="008B6ABD"/>
    <w:rsid w:val="009164F0"/>
    <w:rsid w:val="00924297"/>
    <w:rsid w:val="0093414B"/>
    <w:rsid w:val="00967424"/>
    <w:rsid w:val="009A0793"/>
    <w:rsid w:val="009A26F2"/>
    <w:rsid w:val="00A107C4"/>
    <w:rsid w:val="00A25193"/>
    <w:rsid w:val="00A45969"/>
    <w:rsid w:val="00A564A0"/>
    <w:rsid w:val="00A77704"/>
    <w:rsid w:val="00A93BAA"/>
    <w:rsid w:val="00AB6A38"/>
    <w:rsid w:val="00AC169C"/>
    <w:rsid w:val="00B308A2"/>
    <w:rsid w:val="00B4239E"/>
    <w:rsid w:val="00B6089A"/>
    <w:rsid w:val="00B93F93"/>
    <w:rsid w:val="00BA78BB"/>
    <w:rsid w:val="00BB0F06"/>
    <w:rsid w:val="00BB21C0"/>
    <w:rsid w:val="00C0308B"/>
    <w:rsid w:val="00CE5B1A"/>
    <w:rsid w:val="00D4365A"/>
    <w:rsid w:val="00D57C97"/>
    <w:rsid w:val="00D6072F"/>
    <w:rsid w:val="00D70FC8"/>
    <w:rsid w:val="00D74FF2"/>
    <w:rsid w:val="00D75DAD"/>
    <w:rsid w:val="00D866C9"/>
    <w:rsid w:val="00D96FF6"/>
    <w:rsid w:val="00DB380C"/>
    <w:rsid w:val="00DD1D14"/>
    <w:rsid w:val="00DE592C"/>
    <w:rsid w:val="00DE5F33"/>
    <w:rsid w:val="00DF3990"/>
    <w:rsid w:val="00E135E3"/>
    <w:rsid w:val="00E2022F"/>
    <w:rsid w:val="00E262BA"/>
    <w:rsid w:val="00E347F9"/>
    <w:rsid w:val="00E83F57"/>
    <w:rsid w:val="00E950FD"/>
    <w:rsid w:val="00EC0072"/>
    <w:rsid w:val="00F11E10"/>
    <w:rsid w:val="00F41DB6"/>
    <w:rsid w:val="00F74197"/>
    <w:rsid w:val="00F975B7"/>
    <w:rsid w:val="00FC6005"/>
    <w:rsid w:val="00FC6510"/>
    <w:rsid w:val="00FD3169"/>
    <w:rsid w:val="00FF6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3AE6F"/>
  <w15:docId w15:val="{1D2ECCD3-0342-4002-B3BB-F8DE635F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355" w:hanging="25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467" w:hanging="360"/>
    </w:pPr>
  </w:style>
  <w:style w:type="paragraph" w:styleId="FootnoteText">
    <w:name w:val="footnote text"/>
    <w:basedOn w:val="Normal"/>
    <w:link w:val="FootnoteTextChar"/>
    <w:uiPriority w:val="99"/>
    <w:semiHidden/>
    <w:unhideWhenUsed/>
    <w:rsid w:val="00C0308B"/>
    <w:rPr>
      <w:sz w:val="20"/>
      <w:szCs w:val="20"/>
    </w:rPr>
  </w:style>
  <w:style w:type="character" w:customStyle="1" w:styleId="FootnoteTextChar">
    <w:name w:val="Footnote Text Char"/>
    <w:basedOn w:val="DefaultParagraphFont"/>
    <w:link w:val="FootnoteText"/>
    <w:uiPriority w:val="99"/>
    <w:semiHidden/>
    <w:rsid w:val="00C0308B"/>
    <w:rPr>
      <w:rFonts w:ascii="Arial" w:eastAsia="Arial" w:hAnsi="Arial" w:cs="Arial"/>
      <w:sz w:val="20"/>
      <w:szCs w:val="20"/>
      <w:lang w:val="en-GB" w:eastAsia="en-GB" w:bidi="en-GB"/>
    </w:rPr>
  </w:style>
  <w:style w:type="character" w:styleId="FootnoteReference">
    <w:name w:val="footnote reference"/>
    <w:basedOn w:val="DefaultParagraphFont"/>
    <w:uiPriority w:val="99"/>
    <w:semiHidden/>
    <w:unhideWhenUsed/>
    <w:rsid w:val="00C0308B"/>
    <w:rPr>
      <w:vertAlign w:val="superscript"/>
    </w:rPr>
  </w:style>
  <w:style w:type="paragraph" w:styleId="Header">
    <w:name w:val="header"/>
    <w:basedOn w:val="Normal"/>
    <w:link w:val="HeaderChar"/>
    <w:uiPriority w:val="99"/>
    <w:unhideWhenUsed/>
    <w:rsid w:val="00C0308B"/>
    <w:pPr>
      <w:tabs>
        <w:tab w:val="center" w:pos="4513"/>
        <w:tab w:val="right" w:pos="9026"/>
      </w:tabs>
    </w:pPr>
  </w:style>
  <w:style w:type="character" w:customStyle="1" w:styleId="HeaderChar">
    <w:name w:val="Header Char"/>
    <w:basedOn w:val="DefaultParagraphFont"/>
    <w:link w:val="Header"/>
    <w:uiPriority w:val="99"/>
    <w:rsid w:val="00C0308B"/>
    <w:rPr>
      <w:rFonts w:ascii="Arial" w:eastAsia="Arial" w:hAnsi="Arial" w:cs="Arial"/>
      <w:lang w:val="en-GB" w:eastAsia="en-GB" w:bidi="en-GB"/>
    </w:rPr>
  </w:style>
  <w:style w:type="paragraph" w:styleId="Footer">
    <w:name w:val="footer"/>
    <w:basedOn w:val="Normal"/>
    <w:link w:val="FooterChar"/>
    <w:uiPriority w:val="99"/>
    <w:unhideWhenUsed/>
    <w:rsid w:val="00C0308B"/>
    <w:pPr>
      <w:tabs>
        <w:tab w:val="center" w:pos="4513"/>
        <w:tab w:val="right" w:pos="9026"/>
      </w:tabs>
    </w:pPr>
  </w:style>
  <w:style w:type="character" w:customStyle="1" w:styleId="FooterChar">
    <w:name w:val="Footer Char"/>
    <w:basedOn w:val="DefaultParagraphFont"/>
    <w:link w:val="Footer"/>
    <w:uiPriority w:val="99"/>
    <w:rsid w:val="00C0308B"/>
    <w:rPr>
      <w:rFonts w:ascii="Arial" w:eastAsia="Arial" w:hAnsi="Arial" w:cs="Arial"/>
      <w:lang w:val="en-GB" w:eastAsia="en-GB" w:bidi="en-GB"/>
    </w:rPr>
  </w:style>
  <w:style w:type="character" w:styleId="Hyperlink">
    <w:name w:val="Hyperlink"/>
    <w:basedOn w:val="DefaultParagraphFont"/>
    <w:uiPriority w:val="99"/>
    <w:unhideWhenUsed/>
    <w:rsid w:val="00114FBA"/>
    <w:rPr>
      <w:color w:val="0000FF" w:themeColor="hyperlink"/>
      <w:u w:val="single"/>
    </w:rPr>
  </w:style>
  <w:style w:type="character" w:styleId="UnresolvedMention">
    <w:name w:val="Unresolved Mention"/>
    <w:basedOn w:val="DefaultParagraphFont"/>
    <w:uiPriority w:val="99"/>
    <w:semiHidden/>
    <w:unhideWhenUsed/>
    <w:rsid w:val="00114FBA"/>
    <w:rPr>
      <w:color w:val="605E5C"/>
      <w:shd w:val="clear" w:color="auto" w:fill="E1DFDD"/>
    </w:rPr>
  </w:style>
  <w:style w:type="character" w:styleId="FollowedHyperlink">
    <w:name w:val="FollowedHyperlink"/>
    <w:basedOn w:val="DefaultParagraphFont"/>
    <w:uiPriority w:val="99"/>
    <w:semiHidden/>
    <w:unhideWhenUsed/>
    <w:rsid w:val="00114FBA"/>
    <w:rPr>
      <w:color w:val="800080" w:themeColor="followedHyperlink"/>
      <w:u w:val="single"/>
    </w:rPr>
  </w:style>
  <w:style w:type="table" w:styleId="TableGrid">
    <w:name w:val="Table Grid"/>
    <w:basedOn w:val="TableNormal"/>
    <w:uiPriority w:val="39"/>
    <w:rsid w:val="00151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767819">
      <w:bodyDiv w:val="1"/>
      <w:marLeft w:val="0"/>
      <w:marRight w:val="0"/>
      <w:marTop w:val="0"/>
      <w:marBottom w:val="0"/>
      <w:divBdr>
        <w:top w:val="none" w:sz="0" w:space="0" w:color="auto"/>
        <w:left w:val="none" w:sz="0" w:space="0" w:color="auto"/>
        <w:bottom w:val="none" w:sz="0" w:space="0" w:color="auto"/>
        <w:right w:val="none" w:sz="0" w:space="0" w:color="auto"/>
      </w:divBdr>
    </w:div>
    <w:div w:id="1754736995">
      <w:bodyDiv w:val="1"/>
      <w:marLeft w:val="0"/>
      <w:marRight w:val="0"/>
      <w:marTop w:val="0"/>
      <w:marBottom w:val="0"/>
      <w:divBdr>
        <w:top w:val="none" w:sz="0" w:space="0" w:color="auto"/>
        <w:left w:val="none" w:sz="0" w:space="0" w:color="auto"/>
        <w:bottom w:val="none" w:sz="0" w:space="0" w:color="auto"/>
        <w:right w:val="none" w:sz="0" w:space="0" w:color="auto"/>
      </w:divBdr>
    </w:div>
    <w:div w:id="1870752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scot/binaries/content/documents/govscot/publications/advice-and-guidance/2017/11/respect-national-approach-anti-bullying-scotlands-children-young-people/documents/00527674-pdf/00527674-pdf/govscot%3Adocument/00527674.pdf" TargetMode="External"/><Relationship Id="rId18" Type="http://schemas.openxmlformats.org/officeDocument/2006/relationships/hyperlink" Target="https://www.gov.scot/binaries/content/documents/govscot/publications/advice-and-guidance/2017/11/respect-national-approach-anti-bullying-scotlands-children-young-people/documents/00527674-pdf/00527674-pdf/govscot%3Adocument/00527674.pdf" TargetMode="External"/><Relationship Id="rId26" Type="http://schemas.openxmlformats.org/officeDocument/2006/relationships/hyperlink" Target="https://education.gov.scot/resources/bullying/respect-me-anti-bullying-resource/" TargetMode="External"/><Relationship Id="rId39" Type="http://schemas.openxmlformats.org/officeDocument/2006/relationships/hyperlink" Target="https://education.gov.scot/resources/bullying/a-summary-of-anti-bullying-resources/" TargetMode="External"/><Relationship Id="rId3" Type="http://schemas.openxmlformats.org/officeDocument/2006/relationships/styles" Target="styles.xml"/><Relationship Id="rId21" Type="http://schemas.openxmlformats.org/officeDocument/2006/relationships/hyperlink" Target="https://education.gov.scot/resources/bullying/respect-for-all-the-national-approach-to-anti-bullying-for-scotlands-children-and-young-people/" TargetMode="External"/><Relationship Id="rId34" Type="http://schemas.openxmlformats.org/officeDocument/2006/relationships/hyperlink" Target="https://education.gov.scot/resources/promoting-race-equality-and-anti-racist-education/" TargetMode="External"/><Relationship Id="rId42" Type="http://schemas.openxmlformats.org/officeDocument/2006/relationships/hyperlink" Target="https://education.gov.scot/resources/bullying/a-summary-of-anti-bullying-resources/" TargetMode="External"/><Relationship Id="rId47"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aberdeenshire.sharepoint.com/sites/ECSEducation2/SitePages/Schools.aspx?csf=1&amp;web=1&amp;e=8cL0vC" TargetMode="External"/><Relationship Id="rId17" Type="http://schemas.openxmlformats.org/officeDocument/2006/relationships/hyperlink" Target="https://www.gov.scot/binaries/content/documents/govscot/publications/advice-and-guidance/2017/11/respect-national-approach-anti-bullying-scotlands-children-young-people/documents/00527674-pdf/00527674-pdf/govscot%3Adocument/00527674.pdf" TargetMode="External"/><Relationship Id="rId25" Type="http://schemas.openxmlformats.org/officeDocument/2006/relationships/hyperlink" Target="https://education.gov.scot/resources/supporting-young-eastern-europeans-research-policy-and-practice-materials/" TargetMode="External"/><Relationship Id="rId33" Type="http://schemas.openxmlformats.org/officeDocument/2006/relationships/hyperlink" Target="https://www.childline.org.uk/info-advice/bullying-abuse-safety/crime-law/racism-racial-bullying/" TargetMode="External"/><Relationship Id="rId38" Type="http://schemas.openxmlformats.org/officeDocument/2006/relationships/hyperlink" Target="https://education.gov.scot/resources/mentors-for-violence-prevention-mvp-an-overview/"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scot/binaries/content/documents/govscot/publications/advice-and-guidance/2017/11/respect-national-approach-anti-bullying-scotlands-children-young-people/documents/00527674-pdf/00527674-pdf/govscot%3Adocument/00527674.pdf" TargetMode="External"/><Relationship Id="rId20" Type="http://schemas.openxmlformats.org/officeDocument/2006/relationships/hyperlink" Target="https://aberdeenshire.sharepoint.com/sites/ECSEducation2/SitePages/Schools.aspx?csf=1&amp;web=1&amp;e=8cL0vC" TargetMode="External"/><Relationship Id="rId29" Type="http://schemas.openxmlformats.org/officeDocument/2006/relationships/hyperlink" Target="https://education.gov.scot/resources/bullying/inc76-responding-to-bullying/" TargetMode="External"/><Relationship Id="rId41" Type="http://schemas.openxmlformats.org/officeDocument/2006/relationships/hyperlink" Target="https://education.gov.scot/resources/bullying/a-summary-of-anti-bullying-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erdeenshire.sharepoint.com/sites/ECSEducation2/SitePages/Schools.aspx?csf=1&amp;web=1&amp;e=8cL0vC" TargetMode="External"/><Relationship Id="rId24" Type="http://schemas.openxmlformats.org/officeDocument/2006/relationships/hyperlink" Target="https://education.gov.scot/resources/race-equality-framework-for-scotland-2016-2030/" TargetMode="External"/><Relationship Id="rId32" Type="http://schemas.openxmlformats.org/officeDocument/2006/relationships/hyperlink" Target="https://education.gov.scot/resources/effectively-challenging-racism/" TargetMode="External"/><Relationship Id="rId37" Type="http://schemas.openxmlformats.org/officeDocument/2006/relationships/hyperlink" Target="https://education.gov.scot/resources/bullying/a-summary-of-anti-bullying-resources/" TargetMode="External"/><Relationship Id="rId40" Type="http://schemas.openxmlformats.org/officeDocument/2006/relationships/hyperlink" Target="https://education.gov.scot/resources/bullying/a-summary-of-anti-bullying-resources/" TargetMode="External"/><Relationship Id="rId45" Type="http://schemas.openxmlformats.org/officeDocument/2006/relationships/hyperlink" Target="https://education.gov.scot/resources/bullying/a-summary-of-anti-bullying-resources/" TargetMode="External"/><Relationship Id="rId5" Type="http://schemas.openxmlformats.org/officeDocument/2006/relationships/webSettings" Target="webSettings.xml"/><Relationship Id="rId15" Type="http://schemas.openxmlformats.org/officeDocument/2006/relationships/hyperlink" Target="https://www.gov.scot/binaries/content/documents/govscot/publications/advice-and-guidance/2017/11/respect-national-approach-anti-bullying-scotlands-children-young-people/documents/00527674-pdf/00527674-pdf/govscot%3Adocument/00527674.pdf" TargetMode="External"/><Relationship Id="rId23" Type="http://schemas.openxmlformats.org/officeDocument/2006/relationships/hyperlink" Target="https://education.gov.scot/resources/inc77-bullying-policy-practice/" TargetMode="External"/><Relationship Id="rId28" Type="http://schemas.openxmlformats.org/officeDocument/2006/relationships/hyperlink" Target="https://education.gov.scot/resources/inc-78-respect-means/" TargetMode="External"/><Relationship Id="rId36" Type="http://schemas.openxmlformats.org/officeDocument/2006/relationships/hyperlink" Target="https://education.gov.scot/resources/bullying/childline-and-religious-bullying/" TargetMode="External"/><Relationship Id="rId10" Type="http://schemas.openxmlformats.org/officeDocument/2006/relationships/footer" Target="footer1.xml"/><Relationship Id="rId19" Type="http://schemas.openxmlformats.org/officeDocument/2006/relationships/hyperlink" Target="https://aberdeenshire.sharepoint.com/sites/ECSEducation2/SitePages/Schools.aspx?csf=1&amp;web=1&amp;e=8cL0vC" TargetMode="External"/><Relationship Id="rId31" Type="http://schemas.openxmlformats.org/officeDocument/2006/relationships/hyperlink" Target="https://education.gov.scot/resources/bullying/a-summary-of-anti-bullying-resources/" TargetMode="External"/><Relationship Id="rId44" Type="http://schemas.openxmlformats.org/officeDocument/2006/relationships/hyperlink" Target="https://education.gov.scot/resources/safeguarding-identify-understand-and-respond-appropriately-to-sexual-behaviours-in-young-peopl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scot/binaries/content/documents/govscot/publications/advice-and-guidance/2017/11/respect-national-approach-anti-bullying-scotlands-children-young-people/documents/00527674-pdf/00527674-pdf/govscot%3Adocument/00527674.pdf" TargetMode="External"/><Relationship Id="rId22" Type="http://schemas.openxmlformats.org/officeDocument/2006/relationships/hyperlink" Target="https://www.gov.scot/binaries/content/documents/govscot/publications/advice-and-guidance/2018/05/supplementary-guidance-recording-monitoring-bullying-incidents-schools/documents/00535867-pdf/00535867-pdf/govscot%3Adocument/00535867.pdf" TargetMode="External"/><Relationship Id="rId27" Type="http://schemas.openxmlformats.org/officeDocument/2006/relationships/hyperlink" Target="https://education.gov.scot/resources/timeline-an-anti-sectarian-professional-learning-resource/" TargetMode="External"/><Relationship Id="rId30" Type="http://schemas.openxmlformats.org/officeDocument/2006/relationships/hyperlink" Target="https://education.gov.scot/resources/bullying/inc79-bullying-guide/" TargetMode="External"/><Relationship Id="rId35" Type="http://schemas.openxmlformats.org/officeDocument/2006/relationships/hyperlink" Target="https://education.gov.scot/resources/tackling-sectarianism-an-overview-of-resources/" TargetMode="External"/><Relationship Id="rId43" Type="http://schemas.openxmlformats.org/officeDocument/2006/relationships/hyperlink" Target="https://education.gov.scot/resources/bullying/a-summary-of-anti-bullying-resources/" TargetMode="External"/><Relationship Id="rId4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8B27C9BA2A4420B27C413CEE51066A"/>
        <w:category>
          <w:name w:val="General"/>
          <w:gallery w:val="placeholder"/>
        </w:category>
        <w:types>
          <w:type w:val="bbPlcHdr"/>
        </w:types>
        <w:behaviors>
          <w:behavior w:val="content"/>
        </w:behaviors>
        <w:guid w:val="{F57CE75C-F3AC-427A-835F-FC20FDF45FF0}"/>
      </w:docPartPr>
      <w:docPartBody>
        <w:p w:rsidR="00B71480" w:rsidRDefault="00567CE8" w:rsidP="00567CE8">
          <w:pPr>
            <w:pStyle w:val="A28B27C9BA2A4420B27C413CEE51066A"/>
          </w:pPr>
          <w:r>
            <w:rPr>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CE8"/>
    <w:rsid w:val="00074519"/>
    <w:rsid w:val="002819CE"/>
    <w:rsid w:val="00401727"/>
    <w:rsid w:val="00567CE8"/>
    <w:rsid w:val="00644E81"/>
    <w:rsid w:val="006E238A"/>
    <w:rsid w:val="00B71480"/>
    <w:rsid w:val="00D652EF"/>
    <w:rsid w:val="00FA3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8B27C9BA2A4420B27C413CEE51066A">
    <w:name w:val="A28B27C9BA2A4420B27C413CEE51066A"/>
    <w:rsid w:val="00567C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FB8E3-7768-4E7E-B5D2-7C8324D7F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4890</Words>
  <Characters>27877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Anti-Bullying Guidance: Bullying Prevention and Management for Educational Establishments March 2022</vt:lpstr>
    </vt:vector>
  </TitlesOfParts>
  <Company>Aberdeenshire Council</Company>
  <LinksUpToDate>false</LinksUpToDate>
  <CharactersWithSpaces>32702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Guidance: Bullying Prevention and Management for Educational Establishments April 2024</dc:title>
  <dc:creator>kburke</dc:creator>
  <cp:lastModifiedBy>Katie Timney</cp:lastModifiedBy>
  <cp:revision>102</cp:revision>
  <dcterms:created xsi:type="dcterms:W3CDTF">2024-03-06T12:11:00Z</dcterms:created>
  <dcterms:modified xsi:type="dcterms:W3CDTF">2024-04-18T06:49:00Z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2022-06-21T00:00:00Z</vt:filetime>
  </property>
  <property fmtid="{D5CDD505-2E9C-101B-9397-08002B2CF9AE}" pid="3" name="Creator">
    <vt:lpwstr>Acrobat PDFMaker 20 for Word</vt:lpwstr>
  </property>
  <property fmtid="{D5CDD505-2E9C-101B-9397-08002B2CF9AE}" pid="4" name="LastSaved">
    <vt:filetime>2023-04-21T00:00:00Z</vt:filetime>
  </property>
</Properties>
</file>