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7473" w14:textId="77777777" w:rsidR="00696274" w:rsidRPr="00696274" w:rsidRDefault="00696274" w:rsidP="00696274">
      <w:pPr>
        <w:jc w:val="center"/>
        <w:rPr>
          <w:rFonts w:ascii="Calibri" w:eastAsia="Calibri" w:hAnsi="Calibri" w:cs="Arial"/>
          <w:b/>
          <w:bCs/>
          <w:kern w:val="0"/>
          <w:sz w:val="28"/>
          <w:szCs w:val="28"/>
          <w14:ligatures w14:val="none"/>
        </w:rPr>
      </w:pPr>
      <w:r w:rsidRPr="00696274">
        <w:rPr>
          <w:rFonts w:ascii="Calibri" w:eastAsia="Calibri" w:hAnsi="Calibri" w:cs="Arial"/>
          <w:b/>
          <w:bCs/>
          <w:kern w:val="0"/>
          <w:sz w:val="28"/>
          <w:szCs w:val="28"/>
          <w14:ligatures w14:val="none"/>
        </w:rPr>
        <w:t xml:space="preserve">Health and Wellbeing Planner- Early - </w:t>
      </w:r>
      <w:r w:rsidRPr="00696274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Incorporating Benchmarks</w:t>
      </w:r>
    </w:p>
    <w:tbl>
      <w:tblPr>
        <w:tblW w:w="1556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978"/>
        <w:gridCol w:w="3968"/>
        <w:gridCol w:w="3688"/>
        <w:gridCol w:w="3224"/>
      </w:tblGrid>
      <w:tr w:rsidR="00696274" w:rsidRPr="00696274" w14:paraId="1E352794" w14:textId="77777777" w:rsidTr="00FB59AB">
        <w:trPr>
          <w:trHeight w:val="113"/>
          <w:tblHeader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4F8528"/>
            <w:vAlign w:val="center"/>
          </w:tcPr>
          <w:p w14:paraId="0DB05D36" w14:textId="77777777" w:rsidR="00696274" w:rsidRPr="00696274" w:rsidRDefault="00696274" w:rsidP="00696274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bookmarkStart w:id="0" w:name="_Hlk135377662"/>
            <w:r w:rsidRPr="00696274"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Curriculum Organisers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shd w:val="clear" w:color="auto" w:fill="4F8528"/>
            <w:vAlign w:val="center"/>
          </w:tcPr>
          <w:p w14:paraId="41F496CA" w14:textId="77777777" w:rsidR="00696274" w:rsidRPr="00696274" w:rsidRDefault="00696274" w:rsidP="00696274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E’s and O’s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4F8528"/>
            <w:vAlign w:val="center"/>
          </w:tcPr>
          <w:p w14:paraId="5F49A9BC" w14:textId="77777777" w:rsidR="00696274" w:rsidRPr="00696274" w:rsidRDefault="00696274" w:rsidP="00696274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Planned learning Activities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4F8528"/>
            <w:vAlign w:val="center"/>
          </w:tcPr>
          <w:p w14:paraId="28016FC9" w14:textId="77777777" w:rsidR="00696274" w:rsidRPr="00696274" w:rsidRDefault="00696274" w:rsidP="00696274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Benchmarks to support judgements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4F8528"/>
            <w:vAlign w:val="center"/>
          </w:tcPr>
          <w:p w14:paraId="5A2A275E" w14:textId="77777777" w:rsidR="00696274" w:rsidRPr="00696274" w:rsidRDefault="00696274" w:rsidP="00696274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Evaluation</w:t>
            </w:r>
          </w:p>
        </w:tc>
      </w:tr>
      <w:tr w:rsidR="00696274" w:rsidRPr="00696274" w14:paraId="1826F405" w14:textId="77777777" w:rsidTr="00FB59AB">
        <w:trPr>
          <w:cantSplit/>
          <w:trHeight w:val="113"/>
        </w:trPr>
        <w:tc>
          <w:tcPr>
            <w:tcW w:w="228" w:type="pct"/>
            <w:vMerge w:val="restart"/>
            <w:shd w:val="clear" w:color="auto" w:fill="4F8528"/>
            <w:textDirection w:val="btLr"/>
          </w:tcPr>
          <w:p w14:paraId="783C17DA" w14:textId="77777777" w:rsidR="00696274" w:rsidRPr="00696274" w:rsidRDefault="00696274" w:rsidP="00696274">
            <w:pPr>
              <w:spacing w:before="120" w:after="120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  <w:t>Food and Health</w:t>
            </w:r>
          </w:p>
        </w:tc>
        <w:tc>
          <w:tcPr>
            <w:tcW w:w="319" w:type="pct"/>
            <w:vMerge w:val="restart"/>
            <w:shd w:val="clear" w:color="auto" w:fill="4F8528"/>
            <w:textDirection w:val="btLr"/>
            <w:vAlign w:val="center"/>
          </w:tcPr>
          <w:p w14:paraId="346C0427" w14:textId="77777777" w:rsidR="00696274" w:rsidRPr="00696274" w:rsidRDefault="00696274" w:rsidP="00696274">
            <w:pPr>
              <w:spacing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spacing w:val="-1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80CAF" w14:textId="77777777" w:rsidR="00696274" w:rsidRPr="00696274" w:rsidRDefault="00696274" w:rsidP="00696274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779F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I enjoy eating a diversity of foods in a range of social situations.</w:t>
            </w:r>
            <w:r w:rsidRPr="00696274">
              <w:rPr>
                <w:rFonts w:ascii="Arial" w:eastAsia="Calibri" w:hAnsi="Arial" w:cs="Arial"/>
                <w:color w:val="779F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173B581D" w14:textId="77777777" w:rsidR="00696274" w:rsidRPr="00696274" w:rsidRDefault="00696274" w:rsidP="00696274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HWB 0-29a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14:paraId="5AB00F66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BA51B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Eats socially with others.</w:t>
            </w:r>
          </w:p>
          <w:p w14:paraId="0409C99D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Recognises that we eat different foods at different times of the day and on different occasions.</w:t>
            </w:r>
          </w:p>
          <w:p w14:paraId="0688467C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Prepares and tastes a range of familiar and unfamiliar foods.</w:t>
            </w:r>
          </w:p>
          <w:p w14:paraId="3504AA3C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Recognises and respects that others’ food choices may be different from their own.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0F039990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96274" w:rsidRPr="00696274" w14:paraId="1E483F77" w14:textId="77777777" w:rsidTr="00FB59AB">
        <w:trPr>
          <w:trHeight w:val="113"/>
        </w:trPr>
        <w:tc>
          <w:tcPr>
            <w:tcW w:w="228" w:type="pct"/>
            <w:vMerge/>
            <w:shd w:val="clear" w:color="auto" w:fill="4F8528"/>
          </w:tcPr>
          <w:p w14:paraId="296C1AF7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" w:type="pct"/>
            <w:vMerge/>
            <w:shd w:val="clear" w:color="auto" w:fill="4F8528"/>
          </w:tcPr>
          <w:p w14:paraId="33534395" w14:textId="77777777" w:rsidR="00696274" w:rsidRPr="00696274" w:rsidRDefault="00696274" w:rsidP="00696274">
            <w:pPr>
              <w:spacing w:line="240" w:lineRule="auto"/>
              <w:rPr>
                <w:rFonts w:ascii="Arial" w:eastAsia="Calibri" w:hAnsi="Arial" w:cs="Arial"/>
                <w:b/>
                <w:color w:val="FFFFFF"/>
                <w:spacing w:val="-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47A68" w14:textId="77777777" w:rsidR="00696274" w:rsidRPr="00696274" w:rsidRDefault="00696274" w:rsidP="00696274">
            <w:pPr>
              <w:widowControl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Together we enjoy handling, tasting, talking and learning about different foods, discovering ways in which eating and drinking may help us to grow and keep healthy.</w:t>
            </w:r>
          </w:p>
          <w:p w14:paraId="6FE8A1FF" w14:textId="77777777" w:rsidR="00696274" w:rsidRPr="00696274" w:rsidRDefault="00696274" w:rsidP="00696274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HWB 0-30a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14:paraId="4A9BB902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567DA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Recognises that eating more of some types of foods and less of others is good for health.</w:t>
            </w:r>
          </w:p>
          <w:p w14:paraId="773E0623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Identifies, prepares and tastes a </w:t>
            </w:r>
            <w:proofErr w:type="spellStart"/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rangeof</w:t>
            </w:r>
            <w:proofErr w:type="spellEnd"/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 foods, for example, fruit, vegetables. </w:t>
            </w:r>
          </w:p>
          <w:p w14:paraId="217E54CB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Identifies how much water should be consumed in a day.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0687AEC4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96274" w:rsidRPr="00696274" w14:paraId="06F54A9E" w14:textId="77777777" w:rsidTr="00FB59AB">
        <w:trPr>
          <w:trHeight w:val="113"/>
        </w:trPr>
        <w:tc>
          <w:tcPr>
            <w:tcW w:w="228" w:type="pct"/>
            <w:vMerge/>
            <w:shd w:val="clear" w:color="auto" w:fill="4F8528"/>
          </w:tcPr>
          <w:p w14:paraId="54B77CCA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4F8528"/>
          </w:tcPr>
          <w:p w14:paraId="1E3B32F1" w14:textId="77777777" w:rsidR="00696274" w:rsidRPr="00696274" w:rsidRDefault="00696274" w:rsidP="00696274">
            <w:pPr>
              <w:spacing w:line="240" w:lineRule="auto"/>
              <w:rPr>
                <w:rFonts w:ascii="Arial" w:eastAsia="Calibri" w:hAnsi="Arial" w:cs="Arial"/>
                <w:b/>
                <w:color w:val="FFFFFF"/>
                <w:spacing w:val="-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E0E0F" w14:textId="77777777" w:rsidR="00696274" w:rsidRPr="00696274" w:rsidRDefault="00696274" w:rsidP="00696274">
            <w:pPr>
              <w:widowControl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I know that people need different kinds of food to keep them healthy. </w:t>
            </w:r>
          </w:p>
          <w:p w14:paraId="7C0E2C5D" w14:textId="77777777" w:rsidR="00696274" w:rsidRPr="00696274" w:rsidRDefault="00696274" w:rsidP="00696274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HWB 0-32a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14:paraId="46C8E099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D2E51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Uses the words lots, some and a little to prepare and describe the amount of food that should be eaten from each food group to stay healthy.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48C6A002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96274" w:rsidRPr="00696274" w14:paraId="3180EB8A" w14:textId="77777777" w:rsidTr="00FB59AB">
        <w:trPr>
          <w:cantSplit/>
          <w:trHeight w:val="113"/>
        </w:trPr>
        <w:tc>
          <w:tcPr>
            <w:tcW w:w="228" w:type="pct"/>
            <w:vMerge/>
            <w:shd w:val="clear" w:color="auto" w:fill="4F8528"/>
            <w:textDirection w:val="btLr"/>
            <w:vAlign w:val="center"/>
          </w:tcPr>
          <w:p w14:paraId="0B3C335E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4F8528"/>
            <w:textDirection w:val="btLr"/>
            <w:vAlign w:val="center"/>
          </w:tcPr>
          <w:p w14:paraId="1F8B57D2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Safe and Hygienic Practices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shd w:val="clear" w:color="auto" w:fill="auto"/>
          </w:tcPr>
          <w:p w14:paraId="3FB4CF62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I am becoming aware of how cleanliness, hygiene and safety can affect health and wellbeing and I apply this knowledge in my everyday routines such as taking care of my teeth.</w:t>
            </w:r>
          </w:p>
          <w:p w14:paraId="1684B001" w14:textId="77777777" w:rsidR="00696274" w:rsidRPr="00696274" w:rsidRDefault="00696274" w:rsidP="00696274">
            <w:pPr>
              <w:spacing w:after="0" w:line="240" w:lineRule="auto"/>
              <w:jc w:val="right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779F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HWB 0-33a</w:t>
            </w:r>
          </w:p>
        </w:tc>
        <w:tc>
          <w:tcPr>
            <w:tcW w:w="1275" w:type="pct"/>
            <w:tcBorders>
              <w:bottom w:val="single" w:sz="4" w:space="0" w:color="auto"/>
            </w:tcBorders>
          </w:tcPr>
          <w:p w14:paraId="7B60E230" w14:textId="77777777" w:rsidR="00696274" w:rsidRPr="00696274" w:rsidRDefault="00696274" w:rsidP="00696274">
            <w:pPr>
              <w:spacing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</w:tcPr>
          <w:p w14:paraId="4ED244BF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i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Demonstrates how to perform daily hygiene routines, for example, hand washing, teeth brushing.</w:t>
            </w:r>
          </w:p>
          <w:p w14:paraId="73A43038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Gets ready to prepare food, for example, wash hands, tie hair back, wear an apron.</w:t>
            </w:r>
          </w:p>
          <w:p w14:paraId="7CDAD691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Demonstrates an understanding of basic food hygiene and safety through, for example, washing fruit and vegetables, storing perishables in the fridge.</w:t>
            </w:r>
          </w:p>
          <w:p w14:paraId="72666D30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i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Works safely when using simple kitchen equipment.</w:t>
            </w: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14:paraId="5E77B5A9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96274" w:rsidRPr="00696274" w14:paraId="04A6B3A7" w14:textId="77777777" w:rsidTr="00FB59AB">
        <w:trPr>
          <w:cantSplit/>
          <w:trHeight w:val="1388"/>
        </w:trPr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4F8528"/>
            <w:textDirection w:val="btLr"/>
            <w:vAlign w:val="center"/>
          </w:tcPr>
          <w:p w14:paraId="39D8CA20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4F8528"/>
            <w:textDirection w:val="btLr"/>
            <w:vAlign w:val="center"/>
          </w:tcPr>
          <w:p w14:paraId="4CCF01EB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Food and the Consumer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97B79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I explore and discover where foods come from as I choose, prepare and taste different foods.</w:t>
            </w:r>
          </w:p>
          <w:p w14:paraId="0152A867" w14:textId="77777777" w:rsidR="00696274" w:rsidRPr="00696274" w:rsidRDefault="00696274" w:rsidP="00696274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 xml:space="preserve">HWB 0-35a 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14:paraId="5B1329EB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C068D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 xml:space="preserve">Describes which foods come from plants and which come from animals when working with and tasting foods. 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5ED3F68F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96274" w:rsidRPr="00696274" w14:paraId="28971019" w14:textId="77777777" w:rsidTr="00FB59AB">
        <w:trPr>
          <w:cantSplit/>
          <w:trHeight w:val="1134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4F8528"/>
            <w:textDirection w:val="btLr"/>
            <w:vAlign w:val="center"/>
          </w:tcPr>
          <w:p w14:paraId="0A46D022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Food and Textile Technologies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4F8528"/>
            <w:textDirection w:val="btLr"/>
            <w:vAlign w:val="center"/>
          </w:tcPr>
          <w:p w14:paraId="59AB603F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Creativity, Design, Dexterity, Problem solving,</w:t>
            </w:r>
            <w:r w:rsidRPr="00696274">
              <w:rPr>
                <w:rFonts w:ascii="Calibri" w:eastAsia="Calibri" w:hAnsi="Calibri" w:cs="Arial"/>
                <w:kern w:val="0"/>
                <w14:ligatures w14:val="none"/>
              </w:rPr>
              <w:t xml:space="preserve"> </w:t>
            </w: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 xml:space="preserve">Developing appropriate items 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83E0F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I enjoy exploring and working with foods in different contexts</w:t>
            </w:r>
          </w:p>
          <w:p w14:paraId="519191E0" w14:textId="77777777" w:rsidR="00696274" w:rsidRPr="00696274" w:rsidRDefault="00696274" w:rsidP="00696274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TCH 0-04a</w:t>
            </w:r>
          </w:p>
          <w:p w14:paraId="589622B4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2BE358D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I enjoy experimenting with a range of textiles.</w:t>
            </w:r>
          </w:p>
          <w:p w14:paraId="261913C1" w14:textId="77777777" w:rsidR="00696274" w:rsidRPr="00696274" w:rsidRDefault="00696274" w:rsidP="00696274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TCH 0-04b</w:t>
            </w:r>
          </w:p>
          <w:p w14:paraId="2B178910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0F1FC43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I can share my thoughts with others to help develop ideas and solve problems.</w:t>
            </w:r>
          </w:p>
          <w:p w14:paraId="1E675AD4" w14:textId="77777777" w:rsidR="00696274" w:rsidRPr="00696274" w:rsidRDefault="00696274" w:rsidP="00696274">
            <w:pPr>
              <w:spacing w:after="0" w:line="240" w:lineRule="auto"/>
              <w:jc w:val="right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TCH 0-04c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14:paraId="7E142B3D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BB426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Demonstrates simple food preparation techniques, for example, peeling, slicing, mixing, spreading.</w:t>
            </w:r>
          </w:p>
          <w:p w14:paraId="2FCB12B6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Demonstrates simple techniques with textiles, for example, cutting, selecting materials, threading cards, gluing.</w:t>
            </w:r>
          </w:p>
          <w:p w14:paraId="1C99A217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Within a food/textile context; - Explores and identifies at least two ideas to solve a problem. - Selects an appropriate solution.</w:t>
            </w:r>
          </w:p>
          <w:p w14:paraId="4CEC1B41" w14:textId="77777777" w:rsidR="00696274" w:rsidRPr="00696274" w:rsidRDefault="00696274" w:rsidP="006962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Uses given resources to solve the problem / reach the solution.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18DE70B8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bookmarkEnd w:id="0"/>
    </w:tbl>
    <w:p w14:paraId="46514CF9" w14:textId="77777777" w:rsidR="00696274" w:rsidRPr="00696274" w:rsidRDefault="00696274" w:rsidP="00696274">
      <w:pPr>
        <w:rPr>
          <w:rFonts w:ascii="Calibri" w:eastAsia="Calibri" w:hAnsi="Calibri" w:cs="Arial"/>
          <w:kern w:val="0"/>
          <w14:ligatures w14:val="none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836"/>
        <w:gridCol w:w="2977"/>
        <w:gridCol w:w="3969"/>
        <w:gridCol w:w="3686"/>
        <w:gridCol w:w="3260"/>
      </w:tblGrid>
      <w:tr w:rsidR="00696274" w:rsidRPr="00696274" w14:paraId="6C660DAD" w14:textId="77777777" w:rsidTr="00FB59AB">
        <w:trPr>
          <w:trHeight w:val="20"/>
          <w:tblHeader/>
        </w:trPr>
        <w:tc>
          <w:tcPr>
            <w:tcW w:w="1701" w:type="dxa"/>
            <w:gridSpan w:val="2"/>
            <w:shd w:val="clear" w:color="auto" w:fill="4F8528"/>
            <w:vAlign w:val="center"/>
          </w:tcPr>
          <w:p w14:paraId="3802C7A5" w14:textId="77777777" w:rsidR="00696274" w:rsidRPr="00696274" w:rsidRDefault="00696274" w:rsidP="00696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bookmarkStart w:id="1" w:name="_Hlk135377737"/>
            <w:bookmarkStart w:id="2" w:name="_Hlk150171557"/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32"/>
                <w:szCs w:val="32"/>
                <w14:ligatures w14:val="none"/>
              </w:rPr>
              <w:lastRenderedPageBreak/>
              <w:t>PSE</w:t>
            </w:r>
          </w:p>
        </w:tc>
        <w:tc>
          <w:tcPr>
            <w:tcW w:w="2977" w:type="dxa"/>
            <w:shd w:val="clear" w:color="auto" w:fill="4F8528"/>
            <w:vAlign w:val="center"/>
          </w:tcPr>
          <w:p w14:paraId="5DB1E0F4" w14:textId="77777777" w:rsidR="00696274" w:rsidRPr="00696274" w:rsidRDefault="00696274" w:rsidP="00696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E’s and O’s</w:t>
            </w:r>
          </w:p>
        </w:tc>
        <w:tc>
          <w:tcPr>
            <w:tcW w:w="3969" w:type="dxa"/>
            <w:shd w:val="clear" w:color="auto" w:fill="4F8528"/>
            <w:vAlign w:val="center"/>
          </w:tcPr>
          <w:p w14:paraId="0C0FCC95" w14:textId="77777777" w:rsidR="00696274" w:rsidRPr="00696274" w:rsidRDefault="00696274" w:rsidP="00696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Planned learning Activities</w:t>
            </w:r>
          </w:p>
        </w:tc>
        <w:tc>
          <w:tcPr>
            <w:tcW w:w="3686" w:type="dxa"/>
            <w:shd w:val="clear" w:color="auto" w:fill="4F8528"/>
            <w:vAlign w:val="center"/>
          </w:tcPr>
          <w:p w14:paraId="55281EBC" w14:textId="77777777" w:rsidR="00696274" w:rsidRPr="00696274" w:rsidRDefault="00696274" w:rsidP="00696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Benchmarks to support judgements</w:t>
            </w:r>
          </w:p>
        </w:tc>
        <w:tc>
          <w:tcPr>
            <w:tcW w:w="3260" w:type="dxa"/>
            <w:shd w:val="clear" w:color="auto" w:fill="4F8528"/>
            <w:vAlign w:val="center"/>
          </w:tcPr>
          <w:p w14:paraId="7F2FEB62" w14:textId="77777777" w:rsidR="00696274" w:rsidRPr="00696274" w:rsidRDefault="00696274" w:rsidP="00696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Evaluation</w:t>
            </w:r>
          </w:p>
        </w:tc>
      </w:tr>
      <w:tr w:rsidR="00696274" w:rsidRPr="00696274" w14:paraId="0A83FB81" w14:textId="77777777" w:rsidTr="00FB59AB">
        <w:trPr>
          <w:cantSplit/>
          <w:trHeight w:val="20"/>
        </w:trPr>
        <w:tc>
          <w:tcPr>
            <w:tcW w:w="865" w:type="dxa"/>
            <w:shd w:val="clear" w:color="auto" w:fill="4F8528"/>
            <w:textDirection w:val="btLr"/>
          </w:tcPr>
          <w:p w14:paraId="2227A873" w14:textId="77777777" w:rsidR="00696274" w:rsidRPr="00696274" w:rsidRDefault="00696274" w:rsidP="00696274">
            <w:pPr>
              <w:spacing w:before="120" w:after="120" w:line="240" w:lineRule="auto"/>
              <w:ind w:left="113" w:right="113"/>
              <w:jc w:val="center"/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:lang w:val="en-US"/>
                <w14:ligatures w14:val="none"/>
              </w:rPr>
              <w:t>Planning for choices and changes</w:t>
            </w:r>
          </w:p>
          <w:p w14:paraId="66760E54" w14:textId="77777777" w:rsidR="00696274" w:rsidRPr="00696274" w:rsidRDefault="00696274" w:rsidP="00696274">
            <w:pPr>
              <w:ind w:left="113" w:right="113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6" w:type="dxa"/>
            <w:shd w:val="clear" w:color="auto" w:fill="4F8528"/>
            <w:textDirection w:val="btLr"/>
          </w:tcPr>
          <w:p w14:paraId="5A10A274" w14:textId="77777777" w:rsidR="00696274" w:rsidRPr="00696274" w:rsidRDefault="00696274" w:rsidP="00696274">
            <w:pPr>
              <w:spacing w:after="0" w:line="240" w:lineRule="auto"/>
              <w:ind w:left="113" w:right="113"/>
              <w:rPr>
                <w:rFonts w:ascii="Arial" w:eastAsia="Calibri" w:hAnsi="Arial" w:cs="Arial"/>
                <w:b/>
                <w:color w:val="FFFFFF"/>
                <w:spacing w:val="-1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spacing w:val="-1"/>
                <w:kern w:val="0"/>
                <w:sz w:val="20"/>
                <w:szCs w:val="20"/>
                <w14:ligatures w14:val="none"/>
              </w:rPr>
              <w:t xml:space="preserve">Expectations and Aspirations </w:t>
            </w:r>
          </w:p>
          <w:p w14:paraId="4B35123C" w14:textId="77777777" w:rsidR="00696274" w:rsidRPr="00696274" w:rsidRDefault="00696274" w:rsidP="00696274">
            <w:pPr>
              <w:spacing w:after="0" w:line="240" w:lineRule="auto"/>
              <w:ind w:left="113" w:right="113"/>
              <w:rPr>
                <w:rFonts w:ascii="Arial" w:eastAsia="Calibri" w:hAnsi="Arial" w:cs="Arial"/>
                <w:b/>
                <w:color w:val="FFFFFF"/>
                <w:spacing w:val="-1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spacing w:val="-1"/>
                <w:kern w:val="0"/>
                <w:sz w:val="20"/>
                <w:szCs w:val="20"/>
                <w14:ligatures w14:val="none"/>
              </w:rPr>
              <w:t>Relevance of learning to future choices</w:t>
            </w:r>
          </w:p>
          <w:p w14:paraId="4E095652" w14:textId="77777777" w:rsidR="00696274" w:rsidRPr="00696274" w:rsidRDefault="00696274" w:rsidP="00696274">
            <w:pPr>
              <w:spacing w:after="0" w:line="240" w:lineRule="auto"/>
              <w:ind w:left="113" w:right="113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shd w:val="clear" w:color="auto" w:fill="auto"/>
          </w:tcPr>
          <w:p w14:paraId="57416F6A" w14:textId="77777777" w:rsidR="00696274" w:rsidRPr="00696274" w:rsidRDefault="00696274" w:rsidP="00696274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 can describe some of the kinds of work that people do and I am finding out about the wider world of work.</w:t>
            </w:r>
            <w:r w:rsidRPr="00696274">
              <w:rPr>
                <w:rFonts w:ascii="Arial" w:eastAsia="MS Mincho" w:hAnsi="Arial" w:cs="Arial"/>
                <w:b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 </w:t>
            </w:r>
          </w:p>
          <w:p w14:paraId="045C175E" w14:textId="77777777" w:rsidR="00696274" w:rsidRPr="00696274" w:rsidRDefault="00696274" w:rsidP="00696274">
            <w:pPr>
              <w:widowControl w:val="0"/>
              <w:spacing w:after="0" w:line="240" w:lineRule="auto"/>
              <w:jc w:val="right"/>
              <w:rPr>
                <w:rFonts w:ascii="Arial" w:eastAsia="MS Mincho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MS Mincho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HWB 0-20a</w:t>
            </w:r>
          </w:p>
        </w:tc>
        <w:tc>
          <w:tcPr>
            <w:tcW w:w="3969" w:type="dxa"/>
          </w:tcPr>
          <w:p w14:paraId="5BF92D2A" w14:textId="77777777" w:rsidR="00696274" w:rsidRPr="00696274" w:rsidRDefault="00696274" w:rsidP="00696274">
            <w:pPr>
              <w:spacing w:after="0" w:line="240" w:lineRule="auto"/>
              <w:ind w:left="360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</w:tcPr>
          <w:p w14:paraId="0146910F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Shares aspirations and goals for the future.</w:t>
            </w:r>
          </w:p>
          <w:p w14:paraId="0B37960A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Talks about own learning, strengths and next steps.</w:t>
            </w:r>
          </w:p>
          <w:p w14:paraId="6E83A9D7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Discusses some of the rewards that a job brings, for example, meeting new people, money, helping others. </w:t>
            </w:r>
          </w:p>
          <w:p w14:paraId="4C1788E4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Communicates with others about different jobs in the community.</w:t>
            </w:r>
          </w:p>
        </w:tc>
        <w:tc>
          <w:tcPr>
            <w:tcW w:w="3260" w:type="dxa"/>
          </w:tcPr>
          <w:p w14:paraId="3DEB64BA" w14:textId="77777777" w:rsidR="00696274" w:rsidRPr="00696274" w:rsidRDefault="00696274" w:rsidP="00696274">
            <w:pPr>
              <w:spacing w:after="0" w:line="240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696274" w:rsidRPr="00696274" w14:paraId="165096A7" w14:textId="77777777" w:rsidTr="00FB59AB">
        <w:trPr>
          <w:cantSplit/>
          <w:trHeight w:val="20"/>
        </w:trPr>
        <w:tc>
          <w:tcPr>
            <w:tcW w:w="865" w:type="dxa"/>
            <w:shd w:val="clear" w:color="auto" w:fill="4F8528"/>
            <w:textDirection w:val="btLr"/>
          </w:tcPr>
          <w:p w14:paraId="045445BB" w14:textId="77777777" w:rsidR="00696274" w:rsidRPr="00696274" w:rsidRDefault="00696274" w:rsidP="00696274">
            <w:pPr>
              <w:spacing w:before="120" w:after="120" w:line="240" w:lineRule="auto"/>
              <w:ind w:left="113" w:right="113"/>
              <w:jc w:val="center"/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:lang w:val="en-US"/>
                <w14:ligatures w14:val="none"/>
              </w:rPr>
              <w:t>Physical Education</w:t>
            </w:r>
          </w:p>
        </w:tc>
        <w:tc>
          <w:tcPr>
            <w:tcW w:w="836" w:type="dxa"/>
            <w:shd w:val="clear" w:color="auto" w:fill="4F8528"/>
            <w:textDirection w:val="btLr"/>
            <w:vAlign w:val="center"/>
          </w:tcPr>
          <w:p w14:paraId="3003BD73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spacing w:val="-1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spacing w:val="-1"/>
                <w:kern w:val="0"/>
                <w:sz w:val="20"/>
                <w:szCs w:val="20"/>
                <w14:ligatures w14:val="none"/>
              </w:rPr>
              <w:t>Physical Activity and Health</w:t>
            </w:r>
          </w:p>
        </w:tc>
        <w:tc>
          <w:tcPr>
            <w:tcW w:w="2977" w:type="dxa"/>
            <w:shd w:val="clear" w:color="auto" w:fill="auto"/>
          </w:tcPr>
          <w:p w14:paraId="1A87A631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ind w:left="20" w:hanging="20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I know that being active is a healthy way to be.</w:t>
            </w:r>
            <w:r w:rsidRPr="00696274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60FF6F3B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ind w:left="20" w:hanging="20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HWB 0-27a</w:t>
            </w:r>
          </w:p>
          <w:p w14:paraId="425B0493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b/>
                <w:color w:val="779F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8CB4296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I can describe how I feel after taking part in energetic activities and I am becoming aware of some of the changes that take place in my body.</w:t>
            </w:r>
            <w:r w:rsidRPr="00696274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68C63D65" w14:textId="77777777" w:rsidR="00696274" w:rsidRPr="00696274" w:rsidRDefault="00696274" w:rsidP="00696274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HWB 0-28a</w:t>
            </w:r>
          </w:p>
        </w:tc>
        <w:tc>
          <w:tcPr>
            <w:tcW w:w="3969" w:type="dxa"/>
          </w:tcPr>
          <w:p w14:paraId="182E41C8" w14:textId="77777777" w:rsidR="00696274" w:rsidRPr="00696274" w:rsidRDefault="00696274" w:rsidP="00696274">
            <w:pPr>
              <w:spacing w:after="0" w:line="240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</w:tcPr>
          <w:p w14:paraId="419E5353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Demonstrates different ways of being active, for example, energetic play.</w:t>
            </w:r>
          </w:p>
          <w:p w14:paraId="71EF5D6F" w14:textId="77777777" w:rsidR="00696274" w:rsidRPr="00696274" w:rsidRDefault="00696274" w:rsidP="00696274">
            <w:pPr>
              <w:spacing w:after="0" w:line="240" w:lineRule="auto"/>
              <w:ind w:left="360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06E053B4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Identifies how being active affects their body, for example, raised heartbeat, getting hot.</w:t>
            </w:r>
          </w:p>
          <w:p w14:paraId="66F7D4EA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Gives reasons why being active is good for health.</w:t>
            </w:r>
          </w:p>
        </w:tc>
        <w:tc>
          <w:tcPr>
            <w:tcW w:w="3260" w:type="dxa"/>
          </w:tcPr>
          <w:p w14:paraId="4CAFFB82" w14:textId="77777777" w:rsidR="00696274" w:rsidRPr="00696274" w:rsidRDefault="00696274" w:rsidP="00696274">
            <w:pPr>
              <w:spacing w:after="0" w:line="240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696274" w:rsidRPr="00696274" w14:paraId="466F5877" w14:textId="77777777" w:rsidTr="00FB59AB">
        <w:trPr>
          <w:cantSplit/>
          <w:trHeight w:val="20"/>
        </w:trPr>
        <w:tc>
          <w:tcPr>
            <w:tcW w:w="865" w:type="dxa"/>
            <w:shd w:val="clear" w:color="auto" w:fill="4F8528"/>
            <w:textDirection w:val="btLr"/>
          </w:tcPr>
          <w:p w14:paraId="2CB031C7" w14:textId="77777777" w:rsidR="00696274" w:rsidRPr="00696274" w:rsidRDefault="00696274" w:rsidP="00696274">
            <w:pPr>
              <w:spacing w:before="120" w:after="0" w:line="240" w:lineRule="auto"/>
              <w:ind w:left="113" w:right="113"/>
              <w:jc w:val="center"/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:lang w:val="en-US"/>
                <w14:ligatures w14:val="none"/>
              </w:rPr>
              <w:t>Substance Misuse</w:t>
            </w:r>
          </w:p>
        </w:tc>
        <w:tc>
          <w:tcPr>
            <w:tcW w:w="836" w:type="dxa"/>
            <w:shd w:val="clear" w:color="auto" w:fill="4F8528"/>
            <w:textDirection w:val="btLr"/>
            <w:vAlign w:val="center"/>
          </w:tcPr>
          <w:p w14:paraId="7E72601A" w14:textId="77777777" w:rsidR="00696274" w:rsidRPr="00696274" w:rsidRDefault="00696274" w:rsidP="00696274">
            <w:pPr>
              <w:spacing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Use of substances</w:t>
            </w:r>
          </w:p>
          <w:p w14:paraId="04DDCA39" w14:textId="77777777" w:rsidR="00696274" w:rsidRPr="00696274" w:rsidRDefault="00696274" w:rsidP="00696274">
            <w:pPr>
              <w:spacing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Action in unsafe situations</w:t>
            </w:r>
          </w:p>
          <w:p w14:paraId="4BA39B16" w14:textId="77777777" w:rsidR="00696274" w:rsidRPr="00696274" w:rsidRDefault="00696274" w:rsidP="00696274">
            <w:pPr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shd w:val="clear" w:color="auto" w:fill="auto"/>
          </w:tcPr>
          <w:p w14:paraId="5E81858A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I understand there are things I should not touch or eat and how to keep myself safe, and I am learning what is meant by medicines and harmful substances.</w:t>
            </w:r>
          </w:p>
          <w:p w14:paraId="29ECE436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HWB 0-38a</w:t>
            </w:r>
          </w:p>
          <w:p w14:paraId="7FFBC6BA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903C8F9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I can show ways of getting help in unsafe situations and emergencies.</w:t>
            </w:r>
            <w:r w:rsidRPr="00696274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2141FEF5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HWB 0-42a</w:t>
            </w:r>
          </w:p>
        </w:tc>
        <w:tc>
          <w:tcPr>
            <w:tcW w:w="3969" w:type="dxa"/>
          </w:tcPr>
          <w:p w14:paraId="7BDEB246" w14:textId="77777777" w:rsidR="00696274" w:rsidRPr="00696274" w:rsidRDefault="00696274" w:rsidP="00696274">
            <w:pPr>
              <w:spacing w:after="0" w:line="240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</w:tcPr>
          <w:p w14:paraId="296A2D41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Identifies which substances may be helpful and which may be harmful in given situations.</w:t>
            </w:r>
          </w:p>
          <w:p w14:paraId="6956D9F9" w14:textId="77777777" w:rsidR="00696274" w:rsidRPr="00696274" w:rsidRDefault="00696274" w:rsidP="00696274">
            <w:pPr>
              <w:spacing w:after="0" w:line="240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43F50A9C" w14:textId="77777777" w:rsidR="00696274" w:rsidRPr="00696274" w:rsidRDefault="00696274" w:rsidP="00696274">
            <w:pPr>
              <w:spacing w:after="0" w:line="240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2AA4E4C1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Suggests ways to get help in unsafe and emergency situations, for example, seeking out an adult.</w:t>
            </w:r>
          </w:p>
          <w:p w14:paraId="12E8910A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Names the emergency services.</w:t>
            </w:r>
          </w:p>
        </w:tc>
        <w:tc>
          <w:tcPr>
            <w:tcW w:w="3260" w:type="dxa"/>
          </w:tcPr>
          <w:p w14:paraId="7F10E6B3" w14:textId="77777777" w:rsidR="00696274" w:rsidRPr="00696274" w:rsidRDefault="00696274" w:rsidP="00696274">
            <w:pPr>
              <w:spacing w:after="0" w:line="240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696274" w:rsidRPr="00696274" w14:paraId="53C275EC" w14:textId="77777777" w:rsidTr="00FB59AB">
        <w:trPr>
          <w:cantSplit/>
          <w:trHeight w:val="20"/>
        </w:trPr>
        <w:tc>
          <w:tcPr>
            <w:tcW w:w="865" w:type="dxa"/>
            <w:shd w:val="clear" w:color="auto" w:fill="4F8528"/>
            <w:textDirection w:val="btLr"/>
            <w:vAlign w:val="center"/>
          </w:tcPr>
          <w:p w14:paraId="38A19563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Relationships, sexual health, and parenthood</w:t>
            </w:r>
          </w:p>
        </w:tc>
        <w:tc>
          <w:tcPr>
            <w:tcW w:w="836" w:type="dxa"/>
            <w:shd w:val="clear" w:color="auto" w:fill="4F8528"/>
            <w:textDirection w:val="btLr"/>
            <w:vAlign w:val="center"/>
          </w:tcPr>
          <w:p w14:paraId="29ECCDBC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Physical changes, Sexual health and sexuality</w:t>
            </w:r>
          </w:p>
        </w:tc>
        <w:tc>
          <w:tcPr>
            <w:tcW w:w="2977" w:type="dxa"/>
            <w:shd w:val="clear" w:color="auto" w:fill="auto"/>
          </w:tcPr>
          <w:p w14:paraId="7C9D65CF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I recognise that we have similarities and differences but are all unique.  </w:t>
            </w:r>
          </w:p>
          <w:p w14:paraId="3D579F19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HWB 0-47a</w:t>
            </w:r>
          </w:p>
          <w:p w14:paraId="657F674F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3AB2ABF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I am aware of my growing body and I am learning the correct names for its different parts and how they work.</w:t>
            </w:r>
          </w:p>
          <w:p w14:paraId="3893D48D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HWB 0-47b</w:t>
            </w:r>
          </w:p>
          <w:p w14:paraId="1A4E0608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E4A2E75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I am learning what I can do to look after my body and who can help me. </w:t>
            </w:r>
          </w:p>
          <w:p w14:paraId="3EE51845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HWB 0-48a</w:t>
            </w:r>
          </w:p>
          <w:p w14:paraId="75E0D9C4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9" w:type="dxa"/>
          </w:tcPr>
          <w:p w14:paraId="4E0F3814" w14:textId="77777777" w:rsidR="00696274" w:rsidRPr="00696274" w:rsidRDefault="00696274" w:rsidP="00696274">
            <w:pPr>
              <w:spacing w:after="0" w:line="240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</w:tcPr>
          <w:p w14:paraId="38E7251E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Identifies body differences and similarities.</w:t>
            </w:r>
          </w:p>
          <w:p w14:paraId="1687BF2D" w14:textId="77777777" w:rsidR="00696274" w:rsidRPr="00696274" w:rsidRDefault="00696274" w:rsidP="00696274">
            <w:p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70BDDB90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Describes how bodies change as they grow. Identifies body parts using correct names, for example, penis, testicles, vulva and nipples.</w:t>
            </w:r>
          </w:p>
          <w:p w14:paraId="3E9D28AF" w14:textId="77777777" w:rsidR="00696274" w:rsidRPr="00696274" w:rsidRDefault="00696274" w:rsidP="00696274">
            <w:pPr>
              <w:spacing w:after="0" w:line="240" w:lineRule="auto"/>
              <w:ind w:left="30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2E2EA7B4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Demonstrates modesty and privacy through, for example, closing toilet doors.</w:t>
            </w:r>
          </w:p>
          <w:p w14:paraId="4EE46DF8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Manages personal space with respect towards self and others.</w:t>
            </w:r>
          </w:p>
        </w:tc>
        <w:tc>
          <w:tcPr>
            <w:tcW w:w="3260" w:type="dxa"/>
          </w:tcPr>
          <w:p w14:paraId="2C5BAB2C" w14:textId="77777777" w:rsidR="00696274" w:rsidRPr="00696274" w:rsidRDefault="00696274" w:rsidP="00696274">
            <w:pPr>
              <w:spacing w:after="0" w:line="240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696274" w:rsidRPr="00696274" w14:paraId="0604A6AA" w14:textId="77777777" w:rsidTr="00FB59AB">
        <w:trPr>
          <w:cantSplit/>
          <w:trHeight w:val="20"/>
        </w:trPr>
        <w:tc>
          <w:tcPr>
            <w:tcW w:w="865" w:type="dxa"/>
            <w:shd w:val="clear" w:color="auto" w:fill="4F8528"/>
            <w:textDirection w:val="btLr"/>
            <w:vAlign w:val="center"/>
          </w:tcPr>
          <w:p w14:paraId="6632CEC0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MS Mincho" w:hAnsi="Arial" w:cs="Arial"/>
                <w:b/>
                <w:color w:val="FFFFFF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Relationships, sexual health, and parenthood</w:t>
            </w:r>
          </w:p>
        </w:tc>
        <w:tc>
          <w:tcPr>
            <w:tcW w:w="836" w:type="dxa"/>
            <w:shd w:val="clear" w:color="auto" w:fill="4F8528"/>
            <w:textDirection w:val="btLr"/>
            <w:vAlign w:val="center"/>
          </w:tcPr>
          <w:p w14:paraId="46328ACB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Physical changes, Sexual health and sexuality</w:t>
            </w:r>
          </w:p>
        </w:tc>
        <w:tc>
          <w:tcPr>
            <w:tcW w:w="2977" w:type="dxa"/>
            <w:shd w:val="clear" w:color="auto" w:fill="auto"/>
          </w:tcPr>
          <w:p w14:paraId="1C036EEE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I am learning about respect for my body and what behaviour is right and wrong.  I know who I should talk to if I am worried about this. </w:t>
            </w:r>
          </w:p>
          <w:p w14:paraId="4AC36A7D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HWB 0-49a</w:t>
            </w:r>
          </w:p>
          <w:p w14:paraId="45D928EF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7042567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I know that there are people in our lives who care for and look after us and I am aware that people may be cared for by parents, carers or other adults.                                     </w:t>
            </w:r>
          </w:p>
          <w:p w14:paraId="351BAC52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HWB 0-45a</w:t>
            </w:r>
          </w:p>
          <w:p w14:paraId="01AE9FB5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3319508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I am learning about where living things come from and about how they grow, develop and are nurtured.  </w:t>
            </w:r>
          </w:p>
          <w:p w14:paraId="402F292D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HWB 0-50a</w:t>
            </w:r>
          </w:p>
          <w:p w14:paraId="6C4B88F3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8D1B7CF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  <w:t>I am able to show an awareness of the tasks required to look after a baby.</w:t>
            </w:r>
          </w:p>
          <w:p w14:paraId="10853879" w14:textId="77777777" w:rsidR="00696274" w:rsidRPr="00696274" w:rsidRDefault="00696274" w:rsidP="00696274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:lang w:eastAsia="en-GB"/>
                <w14:ligatures w14:val="none"/>
              </w:rPr>
              <w:t>HWB 0-51a</w:t>
            </w:r>
          </w:p>
        </w:tc>
        <w:tc>
          <w:tcPr>
            <w:tcW w:w="3969" w:type="dxa"/>
          </w:tcPr>
          <w:p w14:paraId="61D43D3E" w14:textId="77777777" w:rsidR="00696274" w:rsidRPr="00696274" w:rsidRDefault="00696274" w:rsidP="00696274">
            <w:pPr>
              <w:spacing w:after="0" w:line="240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</w:tcPr>
          <w:p w14:paraId="263E51B6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Demonstrates an understanding of the concept, ‘my body belongs to me’.</w:t>
            </w:r>
          </w:p>
          <w:p w14:paraId="3FD172F5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Recognises and communicates uncomfortable feelings in relation to a person or situation using, for example, the 3-step model: say no, go away, talk to someone you trust.</w:t>
            </w:r>
          </w:p>
          <w:p w14:paraId="6133F18D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Identifies people who can help, for example, teachers, family members.</w:t>
            </w:r>
          </w:p>
          <w:p w14:paraId="20C6922E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Recognises that care can come from a variety of different people.</w:t>
            </w:r>
          </w:p>
          <w:p w14:paraId="7CE2AE06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Identifies that families may be made up of different people. </w:t>
            </w:r>
          </w:p>
          <w:p w14:paraId="1F3B08AE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Gives examples of where living things come from, for example, plants from seeds, fish from eggs.  </w:t>
            </w:r>
          </w:p>
          <w:p w14:paraId="36C8AF49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Explains that living things need food, water and care to grow and survive.</w:t>
            </w:r>
          </w:p>
          <w:p w14:paraId="4BF96693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Describes the basic needs of a baby, for example, eye contact, cuddling, washing, changing, feeding, sleeping.</w:t>
            </w:r>
          </w:p>
        </w:tc>
        <w:tc>
          <w:tcPr>
            <w:tcW w:w="3260" w:type="dxa"/>
          </w:tcPr>
          <w:p w14:paraId="39E0F430" w14:textId="77777777" w:rsidR="00696274" w:rsidRPr="00696274" w:rsidRDefault="00696274" w:rsidP="00696274">
            <w:pPr>
              <w:spacing w:after="0" w:line="240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bookmarkEnd w:id="1"/>
    </w:tbl>
    <w:p w14:paraId="7B7A7755" w14:textId="77777777" w:rsidR="00696274" w:rsidRPr="00696274" w:rsidRDefault="00696274" w:rsidP="00696274">
      <w:pPr>
        <w:rPr>
          <w:rFonts w:ascii="Calibri" w:eastAsia="Calibri" w:hAnsi="Calibri" w:cs="Arial"/>
          <w:kern w:val="0"/>
          <w14:ligatures w14:val="none"/>
        </w:rPr>
      </w:pPr>
    </w:p>
    <w:p w14:paraId="24410532" w14:textId="77777777" w:rsidR="00696274" w:rsidRPr="00696274" w:rsidRDefault="00696274" w:rsidP="00696274">
      <w:pPr>
        <w:rPr>
          <w:rFonts w:ascii="Calibri" w:eastAsia="Calibri" w:hAnsi="Calibri" w:cs="Arial"/>
          <w:kern w:val="0"/>
          <w14:ligatures w14:val="none"/>
        </w:rPr>
        <w:sectPr w:rsidR="00696274" w:rsidRPr="00696274" w:rsidSect="002D32A6">
          <w:headerReference w:type="default" r:id="rId7"/>
          <w:footerReference w:type="default" r:id="rId8"/>
          <w:pgSz w:w="16838" w:h="11906" w:orient="landscape"/>
          <w:pgMar w:top="567" w:right="1103" w:bottom="720" w:left="851" w:header="708" w:footer="708" w:gutter="0"/>
          <w:pgNumType w:start="0"/>
          <w:cols w:space="708"/>
          <w:docGrid w:linePitch="360"/>
        </w:sect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977"/>
        <w:gridCol w:w="3969"/>
        <w:gridCol w:w="3119"/>
        <w:gridCol w:w="3827"/>
      </w:tblGrid>
      <w:tr w:rsidR="00696274" w:rsidRPr="00696274" w14:paraId="5939D39E" w14:textId="77777777" w:rsidTr="00696274">
        <w:trPr>
          <w:trHeight w:val="570"/>
          <w:tblHeader/>
        </w:trPr>
        <w:tc>
          <w:tcPr>
            <w:tcW w:w="1701" w:type="dxa"/>
            <w:gridSpan w:val="2"/>
            <w:shd w:val="clear" w:color="auto" w:fill="4F8528"/>
            <w:noWrap/>
            <w:vAlign w:val="center"/>
          </w:tcPr>
          <w:p w14:paraId="6D7118D1" w14:textId="77777777" w:rsidR="00696274" w:rsidRPr="00696274" w:rsidRDefault="00696274" w:rsidP="00696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shd w:val="clear" w:color="auto" w:fill="4F8528"/>
            <w:vAlign w:val="center"/>
          </w:tcPr>
          <w:p w14:paraId="26D1F8F9" w14:textId="77777777" w:rsidR="00696274" w:rsidRPr="00696274" w:rsidRDefault="00696274" w:rsidP="00696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E’s and O’s</w:t>
            </w:r>
          </w:p>
        </w:tc>
        <w:tc>
          <w:tcPr>
            <w:tcW w:w="3969" w:type="dxa"/>
            <w:shd w:val="clear" w:color="auto" w:fill="4F8528"/>
            <w:vAlign w:val="center"/>
          </w:tcPr>
          <w:p w14:paraId="6049236D" w14:textId="77777777" w:rsidR="00696274" w:rsidRPr="00696274" w:rsidRDefault="00696274" w:rsidP="00696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Planned learning Activities</w:t>
            </w:r>
          </w:p>
        </w:tc>
        <w:tc>
          <w:tcPr>
            <w:tcW w:w="3119" w:type="dxa"/>
            <w:shd w:val="clear" w:color="auto" w:fill="4F8528"/>
            <w:vAlign w:val="center"/>
          </w:tcPr>
          <w:p w14:paraId="70E0E490" w14:textId="77777777" w:rsidR="00696274" w:rsidRPr="00696274" w:rsidRDefault="00696274" w:rsidP="00696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Benchmarks to support judgements</w:t>
            </w:r>
          </w:p>
        </w:tc>
        <w:tc>
          <w:tcPr>
            <w:tcW w:w="3827" w:type="dxa"/>
            <w:shd w:val="clear" w:color="auto" w:fill="4F8528"/>
            <w:vAlign w:val="center"/>
          </w:tcPr>
          <w:p w14:paraId="7EAD4B97" w14:textId="77777777" w:rsidR="00696274" w:rsidRPr="00696274" w:rsidRDefault="00696274" w:rsidP="00696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Evaluations</w:t>
            </w:r>
          </w:p>
        </w:tc>
      </w:tr>
      <w:tr w:rsidR="00696274" w:rsidRPr="00696274" w14:paraId="242023EC" w14:textId="77777777" w:rsidTr="00696274">
        <w:tc>
          <w:tcPr>
            <w:tcW w:w="851" w:type="dxa"/>
            <w:vMerge w:val="restart"/>
            <w:shd w:val="clear" w:color="auto" w:fill="4F8528"/>
            <w:textDirection w:val="btLr"/>
            <w:vAlign w:val="center"/>
          </w:tcPr>
          <w:p w14:paraId="1A7846AB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  <w:t>Physical Education</w:t>
            </w:r>
          </w:p>
        </w:tc>
        <w:tc>
          <w:tcPr>
            <w:tcW w:w="850" w:type="dxa"/>
            <w:vMerge w:val="restart"/>
            <w:shd w:val="clear" w:color="auto" w:fill="4F8528"/>
            <w:textDirection w:val="btLr"/>
            <w:vAlign w:val="center"/>
          </w:tcPr>
          <w:p w14:paraId="133BC1AD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Kinaesthetic Awareness, Balance and Control, Coordination and Fluency,</w:t>
            </w:r>
          </w:p>
          <w:p w14:paraId="7681BC1F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Rhythm and Timing, Gross and Fine Motor Skills</w:t>
            </w:r>
          </w:p>
        </w:tc>
        <w:tc>
          <w:tcPr>
            <w:tcW w:w="2977" w:type="dxa"/>
            <w:vMerge w:val="restart"/>
          </w:tcPr>
          <w:p w14:paraId="6A1AECE4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I am learning to move my body well, exploring how to manage and control it and finding out how to use and share space. </w:t>
            </w:r>
          </w:p>
          <w:p w14:paraId="25FEDBF1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14:ligatures w14:val="none"/>
              </w:rPr>
              <w:t xml:space="preserve">HWB 0-21a </w:t>
            </w:r>
          </w:p>
          <w:p w14:paraId="3D4882B8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1CBA257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C1FA0C0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I am developing my movement skills through practice and energetic play. </w:t>
            </w:r>
          </w:p>
          <w:p w14:paraId="0466A19F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14:ligatures w14:val="none"/>
              </w:rPr>
              <w:t xml:space="preserve">HWB 0-22a </w:t>
            </w:r>
          </w:p>
        </w:tc>
        <w:tc>
          <w:tcPr>
            <w:tcW w:w="3969" w:type="dxa"/>
          </w:tcPr>
          <w:p w14:paraId="70530941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3C97012B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Physical Competencies:</w:t>
            </w:r>
          </w:p>
          <w:p w14:paraId="0814A085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Shows awareness of personal space (i.e. where body ends and space begins). </w:t>
            </w:r>
          </w:p>
          <w:p w14:paraId="1A5ED640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Moves at different speeds, levels and directions with others in a designated space. </w:t>
            </w:r>
          </w:p>
          <w:p w14:paraId="434E171D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Shows awareness of body parts and body positions when performing a range of different movements. </w:t>
            </w:r>
          </w:p>
        </w:tc>
        <w:tc>
          <w:tcPr>
            <w:tcW w:w="3827" w:type="dxa"/>
          </w:tcPr>
          <w:p w14:paraId="25D9806A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96274" w:rsidRPr="00696274" w14:paraId="76B1A97D" w14:textId="77777777" w:rsidTr="00696274">
        <w:trPr>
          <w:trHeight w:val="1089"/>
        </w:trPr>
        <w:tc>
          <w:tcPr>
            <w:tcW w:w="851" w:type="dxa"/>
            <w:vMerge/>
            <w:shd w:val="clear" w:color="auto" w:fill="4F8528"/>
          </w:tcPr>
          <w:p w14:paraId="000EDE2B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vMerge/>
            <w:shd w:val="clear" w:color="auto" w:fill="4F8528"/>
          </w:tcPr>
          <w:p w14:paraId="556DCB65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vMerge/>
          </w:tcPr>
          <w:p w14:paraId="7020CF3C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14:paraId="35BB2DB4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68D5246F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Shows control of personal space and body parts when moving. </w:t>
            </w:r>
          </w:p>
          <w:p w14:paraId="53E3B28E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Holds balance in various shapes and maintains balance when moving. </w:t>
            </w:r>
          </w:p>
          <w:p w14:paraId="6145D191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Is beginning to manipulate objects as part of energetic play.</w:t>
            </w:r>
          </w:p>
        </w:tc>
        <w:tc>
          <w:tcPr>
            <w:tcW w:w="3827" w:type="dxa"/>
          </w:tcPr>
          <w:p w14:paraId="4E859BAA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96274" w:rsidRPr="00696274" w14:paraId="14D566F8" w14:textId="77777777" w:rsidTr="00696274">
        <w:trPr>
          <w:trHeight w:val="1089"/>
        </w:trPr>
        <w:tc>
          <w:tcPr>
            <w:tcW w:w="851" w:type="dxa"/>
            <w:vMerge/>
            <w:shd w:val="clear" w:color="auto" w:fill="4F8528"/>
          </w:tcPr>
          <w:p w14:paraId="18C00D5C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vMerge/>
            <w:shd w:val="clear" w:color="auto" w:fill="4F8528"/>
          </w:tcPr>
          <w:p w14:paraId="1ACD3A19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vMerge/>
          </w:tcPr>
          <w:p w14:paraId="4E3A82FC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14:paraId="35BFD656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1B8E8473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Links movements together (moves body or parts of body in order). </w:t>
            </w:r>
          </w:p>
          <w:p w14:paraId="457BF623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Is beginning to move with purpose. </w:t>
            </w:r>
          </w:p>
          <w:p w14:paraId="3F9E65B2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Is beginning to develop knowledge and understanding of what a quality movement looks like and feels like. </w:t>
            </w:r>
          </w:p>
        </w:tc>
        <w:tc>
          <w:tcPr>
            <w:tcW w:w="3827" w:type="dxa"/>
          </w:tcPr>
          <w:p w14:paraId="3AB0345B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96274" w:rsidRPr="00696274" w14:paraId="51597AB2" w14:textId="77777777" w:rsidTr="00696274">
        <w:trPr>
          <w:trHeight w:val="1089"/>
        </w:trPr>
        <w:tc>
          <w:tcPr>
            <w:tcW w:w="851" w:type="dxa"/>
            <w:vMerge/>
            <w:shd w:val="clear" w:color="auto" w:fill="4F8528"/>
          </w:tcPr>
          <w:p w14:paraId="59DBFEC0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vMerge/>
            <w:shd w:val="clear" w:color="auto" w:fill="4F8528"/>
          </w:tcPr>
          <w:p w14:paraId="67C8F09A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vMerge/>
          </w:tcPr>
          <w:p w14:paraId="22C33085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14:paraId="3529195C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04BEBD5C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Demonstrates how to use repeated patterns of movement to create simple sequences, for example, one foot to two feet jumping. </w:t>
            </w:r>
          </w:p>
          <w:p w14:paraId="24732B38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Responds with movement, for example, jump-clap-turn to recognised rhythm, beat, music, words. </w:t>
            </w:r>
          </w:p>
        </w:tc>
        <w:tc>
          <w:tcPr>
            <w:tcW w:w="3827" w:type="dxa"/>
          </w:tcPr>
          <w:p w14:paraId="714DD10B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96274" w:rsidRPr="00696274" w14:paraId="77715D6B" w14:textId="77777777" w:rsidTr="00696274">
        <w:trPr>
          <w:trHeight w:val="1089"/>
        </w:trPr>
        <w:tc>
          <w:tcPr>
            <w:tcW w:w="851" w:type="dxa"/>
            <w:vMerge/>
            <w:shd w:val="clear" w:color="auto" w:fill="4F8528"/>
          </w:tcPr>
          <w:p w14:paraId="70C4E77C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vMerge/>
            <w:shd w:val="clear" w:color="auto" w:fill="4F8528"/>
          </w:tcPr>
          <w:p w14:paraId="4CF184AB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</w:tcPr>
          <w:p w14:paraId="687B8170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14:paraId="6521A66A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56FA0C98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Performs basic components of movement, for example, run, jump, gallop, transfer of weight from one foot to another. </w:t>
            </w:r>
          </w:p>
          <w:p w14:paraId="51C20620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Is beginning to perform movement skills in sequence, for example, catch an object with two hands. </w:t>
            </w:r>
          </w:p>
        </w:tc>
        <w:tc>
          <w:tcPr>
            <w:tcW w:w="3827" w:type="dxa"/>
          </w:tcPr>
          <w:p w14:paraId="1B71CA7A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96274" w:rsidRPr="00696274" w14:paraId="0546B56F" w14:textId="77777777" w:rsidTr="00696274">
        <w:trPr>
          <w:trHeight w:val="1089"/>
        </w:trPr>
        <w:tc>
          <w:tcPr>
            <w:tcW w:w="851" w:type="dxa"/>
            <w:vMerge/>
            <w:shd w:val="clear" w:color="auto" w:fill="4F8528"/>
          </w:tcPr>
          <w:p w14:paraId="5319CD6D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vMerge/>
            <w:shd w:val="clear" w:color="auto" w:fill="4F8528"/>
          </w:tcPr>
          <w:p w14:paraId="1FEABCAB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</w:tcPr>
          <w:p w14:paraId="0B54BF72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14:paraId="4D412B4A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58269C89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Is beginning to demonstrate eye/hand and eye/foot co-ordination required for movement skills, for example, pass</w:t>
            </w:r>
            <w:r w:rsidRPr="00696274">
              <w:rPr>
                <w:rFonts w:ascii="Arial" w:eastAsia="MS Mincho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object from one hand to the other.</w:t>
            </w:r>
          </w:p>
        </w:tc>
        <w:tc>
          <w:tcPr>
            <w:tcW w:w="3827" w:type="dxa"/>
          </w:tcPr>
          <w:p w14:paraId="5C5007C3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96274" w:rsidRPr="00696274" w14:paraId="71B69F88" w14:textId="77777777" w:rsidTr="00696274">
        <w:trPr>
          <w:cantSplit/>
          <w:trHeight w:val="1134"/>
        </w:trPr>
        <w:tc>
          <w:tcPr>
            <w:tcW w:w="851" w:type="dxa"/>
            <w:shd w:val="clear" w:color="auto" w:fill="4F8528"/>
            <w:textDirection w:val="btLr"/>
            <w:vAlign w:val="center"/>
          </w:tcPr>
          <w:p w14:paraId="04AB24E4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bookmarkStart w:id="4" w:name="_Hlk127363849"/>
            <w:r w:rsidRPr="00696274">
              <w:rPr>
                <w:rFonts w:ascii="Arial" w:eastAsia="Calibri" w:hAnsi="Arial" w:cs="Arial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lastRenderedPageBreak/>
              <w:t>Physical Education</w:t>
            </w:r>
          </w:p>
        </w:tc>
        <w:tc>
          <w:tcPr>
            <w:tcW w:w="850" w:type="dxa"/>
            <w:shd w:val="clear" w:color="auto" w:fill="4F8528"/>
            <w:textDirection w:val="btLr"/>
            <w:vAlign w:val="center"/>
          </w:tcPr>
          <w:p w14:paraId="34B2EFD5" w14:textId="77777777" w:rsidR="00696274" w:rsidRPr="00696274" w:rsidRDefault="00696274" w:rsidP="00696274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FFFFFF"/>
                <w:kern w:val="0"/>
                <w:sz w:val="20"/>
                <w:szCs w:val="20"/>
                <w14:ligatures w14:val="none"/>
              </w:rPr>
              <w:t>Focus and Concentration, Cue Recognition, Sequential Thinking, Prioritising</w:t>
            </w:r>
          </w:p>
        </w:tc>
        <w:tc>
          <w:tcPr>
            <w:tcW w:w="2977" w:type="dxa"/>
          </w:tcPr>
          <w:p w14:paraId="4FA79046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4F8528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I am learning to move my body well, exploring how to manage and control it and finding out how to use and share space.</w:t>
            </w:r>
          </w:p>
          <w:p w14:paraId="6A56BBB9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14:ligatures w14:val="none"/>
              </w:rPr>
              <w:t xml:space="preserve">HWB 0-21a </w:t>
            </w:r>
          </w:p>
          <w:p w14:paraId="1C6C906F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BEDBF34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I am developing my movement skills through practice and energetic play. </w:t>
            </w:r>
          </w:p>
          <w:p w14:paraId="3ACCEF4E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14:ligatures w14:val="none"/>
              </w:rPr>
              <w:t xml:space="preserve">HWB 0-22a </w:t>
            </w:r>
          </w:p>
          <w:p w14:paraId="63054CC4" w14:textId="77777777" w:rsidR="00696274" w:rsidRPr="00696274" w:rsidRDefault="00696274" w:rsidP="00696274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9" w:type="dxa"/>
          </w:tcPr>
          <w:p w14:paraId="5D5ED557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1A2B5827" w14:textId="77777777" w:rsidR="00696274" w:rsidRPr="00696274" w:rsidRDefault="00696274" w:rsidP="00696274">
            <w:pPr>
              <w:spacing w:after="0" w:line="240" w:lineRule="auto"/>
              <w:rPr>
                <w:rFonts w:ascii="Arial" w:eastAsia="MS Mincho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Cognitive Skills:</w:t>
            </w:r>
          </w:p>
          <w:p w14:paraId="0BE19914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Focuses on task and pays attention to stimuli, for example, instructions from a practitioner. </w:t>
            </w:r>
          </w:p>
          <w:p w14:paraId="68BA3DA0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Recognises external cues that need an immediate response, for example, starting and stopping. </w:t>
            </w:r>
          </w:p>
          <w:p w14:paraId="4BDB0727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Remembers two-step simple instructions, for example, bounce the ball and then change direction. </w:t>
            </w:r>
          </w:p>
          <w:p w14:paraId="2CAE4FD1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Works out the order for dealing with information (or tasks). </w:t>
            </w:r>
          </w:p>
          <w:p w14:paraId="3638C6F0" w14:textId="77777777" w:rsidR="00696274" w:rsidRPr="00696274" w:rsidRDefault="00696274" w:rsidP="00696274">
            <w:pPr>
              <w:spacing w:after="0" w:line="240" w:lineRule="auto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827" w:type="dxa"/>
          </w:tcPr>
          <w:p w14:paraId="3B34C000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bookmarkEnd w:id="4"/>
      <w:tr w:rsidR="00696274" w:rsidRPr="00696274" w14:paraId="40E9AF57" w14:textId="77777777" w:rsidTr="00696274">
        <w:trPr>
          <w:cantSplit/>
          <w:trHeight w:val="1134"/>
        </w:trPr>
        <w:tc>
          <w:tcPr>
            <w:tcW w:w="851" w:type="dxa"/>
            <w:vMerge w:val="restart"/>
            <w:shd w:val="clear" w:color="auto" w:fill="4F8528"/>
            <w:textDirection w:val="btLr"/>
            <w:vAlign w:val="center"/>
          </w:tcPr>
          <w:p w14:paraId="061314F4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Physical Education</w:t>
            </w:r>
          </w:p>
        </w:tc>
        <w:tc>
          <w:tcPr>
            <w:tcW w:w="850" w:type="dxa"/>
            <w:shd w:val="clear" w:color="auto" w:fill="4F8528"/>
            <w:textDirection w:val="btLr"/>
            <w:vAlign w:val="center"/>
          </w:tcPr>
          <w:p w14:paraId="25178186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Decision Making, Multi-processing, Problem Solving, Creativity</w:t>
            </w:r>
          </w:p>
        </w:tc>
        <w:tc>
          <w:tcPr>
            <w:tcW w:w="2977" w:type="dxa"/>
          </w:tcPr>
          <w:p w14:paraId="11D0C3F4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14:paraId="10FA2C0E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6878C257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Repeats tasks in the correct sequence. </w:t>
            </w:r>
          </w:p>
          <w:p w14:paraId="7BC478B7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Makes decisions in response to simple tasks, for example, knowing when to start and stop. </w:t>
            </w:r>
          </w:p>
          <w:p w14:paraId="3B580103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Listens to and makes sense of two/three pieces of information, for example, bounce the ball when moving forwards. </w:t>
            </w:r>
          </w:p>
          <w:p w14:paraId="3A2BA5BC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Uses prior knowledge and identifies key information to help form a solution. </w:t>
            </w:r>
          </w:p>
          <w:p w14:paraId="3781E860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Moves in response to a variety of stimuli. </w:t>
            </w:r>
          </w:p>
          <w:p w14:paraId="0DBC84DE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Demonstrates imagination through energetic play.</w:t>
            </w:r>
          </w:p>
        </w:tc>
        <w:tc>
          <w:tcPr>
            <w:tcW w:w="3827" w:type="dxa"/>
          </w:tcPr>
          <w:p w14:paraId="1441F1E6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96274" w:rsidRPr="00696274" w14:paraId="128EC0DB" w14:textId="77777777" w:rsidTr="00696274">
        <w:trPr>
          <w:trHeight w:val="1089"/>
        </w:trPr>
        <w:tc>
          <w:tcPr>
            <w:tcW w:w="851" w:type="dxa"/>
            <w:vMerge/>
            <w:shd w:val="clear" w:color="auto" w:fill="4F8528"/>
          </w:tcPr>
          <w:p w14:paraId="5FF86B94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shd w:val="clear" w:color="auto" w:fill="4F8528"/>
          </w:tcPr>
          <w:p w14:paraId="5843F7D6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</w:tcPr>
          <w:p w14:paraId="4287BC3C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I am developing my movement skills through practice and energetic play. </w:t>
            </w:r>
          </w:p>
          <w:p w14:paraId="6C4D2E6C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14:ligatures w14:val="none"/>
              </w:rPr>
              <w:t xml:space="preserve">HWB 0-22a </w:t>
            </w:r>
          </w:p>
          <w:p w14:paraId="67FAE343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EED6F43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I am aware of my own and others’ needs and feelings especially when taking turns and sharing resources. I recognise the need to follow rules. </w:t>
            </w:r>
          </w:p>
          <w:p w14:paraId="15D222BA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14:ligatures w14:val="none"/>
              </w:rPr>
              <w:t xml:space="preserve">HWB 0-23a </w:t>
            </w:r>
          </w:p>
          <w:p w14:paraId="398AF4B1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2D9E9D8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By exploring and observing movement, I can describe what I have learned about it. </w:t>
            </w:r>
          </w:p>
          <w:p w14:paraId="1CECB825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14:ligatures w14:val="none"/>
              </w:rPr>
              <w:t xml:space="preserve">HWB 0-24a </w:t>
            </w:r>
          </w:p>
        </w:tc>
        <w:tc>
          <w:tcPr>
            <w:tcW w:w="3969" w:type="dxa"/>
          </w:tcPr>
          <w:p w14:paraId="40613184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6BB57921" w14:textId="77777777" w:rsidR="00696274" w:rsidRPr="00696274" w:rsidRDefault="00696274" w:rsidP="00696274">
            <w:pPr>
              <w:spacing w:after="0" w:line="240" w:lineRule="auto"/>
              <w:rPr>
                <w:rFonts w:ascii="Arial" w:eastAsia="MS Mincho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Personal Qualities:</w:t>
            </w:r>
          </w:p>
          <w:p w14:paraId="2BF4E193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Participates with enthusiasm. Enjoys being challenged. </w:t>
            </w:r>
          </w:p>
          <w:p w14:paraId="6C7E7E2B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Sets targets in simple tasks. </w:t>
            </w:r>
          </w:p>
          <w:p w14:paraId="4BBB398C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Describes why people participate in physical activity, for example, to have fun. </w:t>
            </w:r>
          </w:p>
          <w:p w14:paraId="689B887F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Is developing an awareness of self and an increasing self-reliance in dealing with new situations. </w:t>
            </w:r>
          </w:p>
          <w:p w14:paraId="31D06BC5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Discusses learning with adult support and describes likes and dislikes. </w:t>
            </w:r>
          </w:p>
        </w:tc>
        <w:tc>
          <w:tcPr>
            <w:tcW w:w="3827" w:type="dxa"/>
          </w:tcPr>
          <w:p w14:paraId="23C3332B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96274" w:rsidRPr="00696274" w14:paraId="7A88B506" w14:textId="77777777" w:rsidTr="00696274">
        <w:trPr>
          <w:cantSplit/>
          <w:trHeight w:val="1134"/>
        </w:trPr>
        <w:tc>
          <w:tcPr>
            <w:tcW w:w="851" w:type="dxa"/>
            <w:shd w:val="clear" w:color="auto" w:fill="4F8528"/>
            <w:textDirection w:val="btLr"/>
            <w:vAlign w:val="center"/>
          </w:tcPr>
          <w:p w14:paraId="098948EF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lastRenderedPageBreak/>
              <w:t>Physical Education</w:t>
            </w:r>
          </w:p>
        </w:tc>
        <w:tc>
          <w:tcPr>
            <w:tcW w:w="850" w:type="dxa"/>
            <w:shd w:val="clear" w:color="auto" w:fill="4F8528"/>
            <w:textDirection w:val="btLr"/>
            <w:vAlign w:val="center"/>
          </w:tcPr>
          <w:p w14:paraId="72BFB537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Motivation, Confidence and Self-esteem, Determination and Resilience</w:t>
            </w:r>
          </w:p>
          <w:p w14:paraId="3F97E841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Responsibility and Leadership, Respect and Tolerance, Communication</w:t>
            </w:r>
          </w:p>
        </w:tc>
        <w:tc>
          <w:tcPr>
            <w:tcW w:w="2977" w:type="dxa"/>
          </w:tcPr>
          <w:p w14:paraId="41B5E765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14:paraId="7A7AE91A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584D7B5C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Responds and contributes to self and peer assessment with respect. </w:t>
            </w:r>
          </w:p>
          <w:p w14:paraId="2F826E6F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Celebrates, values and uses achievements to build next steps.</w:t>
            </w:r>
          </w:p>
          <w:p w14:paraId="39D37563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Is learning how to be a good winner and cope appropriately with losing. </w:t>
            </w:r>
          </w:p>
          <w:p w14:paraId="004B215F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Stays on task that may at first seem challenging, to achieve success. </w:t>
            </w:r>
          </w:p>
          <w:p w14:paraId="5D4BFB26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Identifies and expresses some emotions appropriately, for example, happy/sad and understands how they can affect behaviour. </w:t>
            </w:r>
          </w:p>
          <w:p w14:paraId="46EEBF24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Accepts direction from an adult or peer. </w:t>
            </w:r>
          </w:p>
          <w:p w14:paraId="5027A43D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Seeks appropriate help. </w:t>
            </w:r>
          </w:p>
          <w:p w14:paraId="1BD4A209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Is beginning to use self-control when carrying out simple tasks. </w:t>
            </w:r>
          </w:p>
          <w:p w14:paraId="4758FFFF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Adopts different roles when working individually or as part of a group. </w:t>
            </w:r>
          </w:p>
          <w:p w14:paraId="3C61B37A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Makes choices about learning and playing in a variety of contexts.</w:t>
            </w:r>
          </w:p>
          <w:p w14:paraId="0B2F20FF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Shares with others and shows consideration during energetic play. </w:t>
            </w:r>
          </w:p>
          <w:p w14:paraId="2A1189AA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Is aware of ideas, thoughts and feelings of others. </w:t>
            </w:r>
          </w:p>
          <w:p w14:paraId="7DDB0CFB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Takes turns with others to use equipment safely. </w:t>
            </w:r>
          </w:p>
        </w:tc>
        <w:tc>
          <w:tcPr>
            <w:tcW w:w="3827" w:type="dxa"/>
          </w:tcPr>
          <w:p w14:paraId="578DEB4C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96274" w:rsidRPr="00696274" w14:paraId="4023FE9E" w14:textId="77777777" w:rsidTr="00696274">
        <w:trPr>
          <w:trHeight w:val="1089"/>
        </w:trPr>
        <w:tc>
          <w:tcPr>
            <w:tcW w:w="851" w:type="dxa"/>
            <w:vMerge w:val="restart"/>
            <w:shd w:val="clear" w:color="auto" w:fill="4F8528"/>
            <w:textDirection w:val="btLr"/>
            <w:vAlign w:val="center"/>
          </w:tcPr>
          <w:p w14:paraId="69958F07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lastRenderedPageBreak/>
              <w:t>Physical Education</w:t>
            </w:r>
          </w:p>
        </w:tc>
        <w:tc>
          <w:tcPr>
            <w:tcW w:w="850" w:type="dxa"/>
            <w:shd w:val="clear" w:color="auto" w:fill="4F8528"/>
          </w:tcPr>
          <w:p w14:paraId="299CF675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</w:tcPr>
          <w:p w14:paraId="05A7A419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14:paraId="0B4F1266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7381992F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Is developing the ability to know when to listen and when to talk when interacting with others. </w:t>
            </w:r>
          </w:p>
          <w:p w14:paraId="4DDEA0E0" w14:textId="77777777" w:rsidR="00696274" w:rsidRPr="00696274" w:rsidRDefault="00696274" w:rsidP="00696274">
            <w:pPr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Calibri" w:eastAsia="MS Mincho" w:hAnsi="Calibri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696274">
              <w:rPr>
                <w:rFonts w:ascii="Arial" w:eastAsia="MS Mincho" w:hAnsi="Arial" w:cs="Arial"/>
                <w:kern w:val="0"/>
                <w:sz w:val="20"/>
                <w:szCs w:val="20"/>
                <w:lang w:val="en-US"/>
                <w14:ligatures w14:val="none"/>
              </w:rPr>
              <w:t>Uses words and/or body language to express ideas, thoughts and feelings</w:t>
            </w:r>
          </w:p>
        </w:tc>
        <w:tc>
          <w:tcPr>
            <w:tcW w:w="3827" w:type="dxa"/>
          </w:tcPr>
          <w:p w14:paraId="70CE9481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96274" w:rsidRPr="00696274" w14:paraId="03896FE6" w14:textId="77777777" w:rsidTr="00696274">
        <w:trPr>
          <w:cantSplit/>
          <w:trHeight w:val="1134"/>
        </w:trPr>
        <w:tc>
          <w:tcPr>
            <w:tcW w:w="851" w:type="dxa"/>
            <w:vMerge/>
            <w:shd w:val="clear" w:color="auto" w:fill="4F8528"/>
          </w:tcPr>
          <w:p w14:paraId="3FEBC0A6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shd w:val="clear" w:color="auto" w:fill="4F8528"/>
            <w:textDirection w:val="btLr"/>
            <w:vAlign w:val="center"/>
          </w:tcPr>
          <w:p w14:paraId="524A848F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Stamina, Speed, Core Stability and Strength</w:t>
            </w:r>
          </w:p>
          <w:p w14:paraId="0FCC3D24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Flexibility, Speed</w:t>
            </w:r>
          </w:p>
        </w:tc>
        <w:tc>
          <w:tcPr>
            <w:tcW w:w="2977" w:type="dxa"/>
          </w:tcPr>
          <w:p w14:paraId="295243BA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I am developing my movement skills through practice and energetic play. </w:t>
            </w:r>
          </w:p>
          <w:p w14:paraId="53FD1282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color w:val="4F8528"/>
                <w:kern w:val="0"/>
                <w:sz w:val="20"/>
                <w:szCs w:val="20"/>
                <w14:ligatures w14:val="none"/>
              </w:rPr>
              <w:t xml:space="preserve">HWB 0-22a </w:t>
            </w:r>
          </w:p>
        </w:tc>
        <w:tc>
          <w:tcPr>
            <w:tcW w:w="3969" w:type="dxa"/>
          </w:tcPr>
          <w:p w14:paraId="2EBBDA32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77AE8940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Physical Fitness:</w:t>
            </w:r>
          </w:p>
          <w:p w14:paraId="7DD45B53" w14:textId="77777777" w:rsidR="00696274" w:rsidRPr="00696274" w:rsidRDefault="00696274" w:rsidP="0069627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Sustains energetic levels of play/activity. </w:t>
            </w:r>
          </w:p>
          <w:p w14:paraId="56C081C0" w14:textId="77777777" w:rsidR="00696274" w:rsidRPr="00696274" w:rsidRDefault="00696274" w:rsidP="0069627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Recognises different body parts required to sustain energetic activity. </w:t>
            </w:r>
          </w:p>
          <w:p w14:paraId="323E93AB" w14:textId="77777777" w:rsidR="00696274" w:rsidRPr="00696274" w:rsidRDefault="00696274" w:rsidP="0069627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Identifies different ways to be physically active. </w:t>
            </w:r>
          </w:p>
          <w:p w14:paraId="25B3D6B2" w14:textId="77777777" w:rsidR="00696274" w:rsidRPr="00696274" w:rsidRDefault="00696274" w:rsidP="0069627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Describes how the body changes when engaged in moderate to vigorous activity. </w:t>
            </w:r>
          </w:p>
          <w:p w14:paraId="7F4040C1" w14:textId="77777777" w:rsidR="00696274" w:rsidRPr="00696274" w:rsidRDefault="00696274" w:rsidP="0069627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Moves at different speeds – slowly, steadily and quickly. </w:t>
            </w:r>
          </w:p>
          <w:p w14:paraId="5F012100" w14:textId="77777777" w:rsidR="00696274" w:rsidRPr="00696274" w:rsidRDefault="00696274" w:rsidP="0069627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Moves parts of the body at different speeds. </w:t>
            </w:r>
          </w:p>
          <w:p w14:paraId="495BE4A0" w14:textId="77777777" w:rsidR="00696274" w:rsidRPr="00696274" w:rsidRDefault="00696274" w:rsidP="0069627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Starts and stops quickly.</w:t>
            </w:r>
          </w:p>
          <w:p w14:paraId="655EAFFB" w14:textId="77777777" w:rsidR="00696274" w:rsidRPr="00696274" w:rsidRDefault="00696274" w:rsidP="0069627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Understands speed in simple terms. </w:t>
            </w:r>
          </w:p>
          <w:p w14:paraId="7C921290" w14:textId="77777777" w:rsidR="00696274" w:rsidRPr="00696274" w:rsidRDefault="00696274" w:rsidP="0069627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Is developing postural control when performing physical actions. </w:t>
            </w:r>
          </w:p>
          <w:p w14:paraId="0ADF0B1D" w14:textId="77777777" w:rsidR="00696274" w:rsidRPr="00696274" w:rsidRDefault="00696274" w:rsidP="0069627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Moves in control and maintains shape. </w:t>
            </w:r>
          </w:p>
          <w:p w14:paraId="29BA011F" w14:textId="77777777" w:rsidR="00696274" w:rsidRPr="00696274" w:rsidRDefault="00696274" w:rsidP="0069627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Holds body weight/position of stillness for short periods </w:t>
            </w: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of time. </w:t>
            </w:r>
          </w:p>
          <w:p w14:paraId="5FC9D4D5" w14:textId="77777777" w:rsidR="00696274" w:rsidRPr="00696274" w:rsidRDefault="00696274" w:rsidP="0069627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9627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Moves freely across a full range of movements.</w:t>
            </w:r>
          </w:p>
        </w:tc>
        <w:tc>
          <w:tcPr>
            <w:tcW w:w="3827" w:type="dxa"/>
          </w:tcPr>
          <w:p w14:paraId="5CF6CFA9" w14:textId="77777777" w:rsidR="00696274" w:rsidRPr="00696274" w:rsidRDefault="00696274" w:rsidP="0069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A967470" w14:textId="77777777" w:rsidR="00696274" w:rsidRPr="00696274" w:rsidRDefault="00696274" w:rsidP="00696274">
      <w:pPr>
        <w:jc w:val="center"/>
        <w:rPr>
          <w:rFonts w:ascii="Calibri" w:eastAsia="Calibri" w:hAnsi="Calibri" w:cs="Arial"/>
          <w:kern w:val="0"/>
          <w:sz w:val="18"/>
          <w:szCs w:val="18"/>
          <w14:ligatures w14:val="none"/>
        </w:rPr>
      </w:pPr>
    </w:p>
    <w:bookmarkEnd w:id="2"/>
    <w:p w14:paraId="7D28460B" w14:textId="77777777" w:rsidR="00224048" w:rsidRDefault="00224048"/>
    <w:sectPr w:rsidR="00224048" w:rsidSect="006962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4FB4" w14:textId="77777777" w:rsidR="00057784" w:rsidRDefault="00057784" w:rsidP="00696274">
      <w:pPr>
        <w:spacing w:after="0" w:line="240" w:lineRule="auto"/>
      </w:pPr>
      <w:r>
        <w:separator/>
      </w:r>
    </w:p>
  </w:endnote>
  <w:endnote w:type="continuationSeparator" w:id="0">
    <w:p w14:paraId="2B92ED3E" w14:textId="77777777" w:rsidR="00057784" w:rsidRDefault="00057784" w:rsidP="0069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6896" w14:textId="64B8CFFB" w:rsidR="00696274" w:rsidRDefault="00696274">
    <w:pPr>
      <w:pStyle w:val="Footer"/>
    </w:pPr>
    <w:r w:rsidRPr="00696274">
      <w:rPr>
        <w:noProof/>
      </w:rPr>
      <w:drawing>
        <wp:inline distT="0" distB="0" distL="0" distR="0" wp14:anchorId="706F8D67" wp14:editId="777588B2">
          <wp:extent cx="8863330" cy="428625"/>
          <wp:effectExtent l="0" t="0" r="0" b="0"/>
          <wp:docPr id="20295123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E46A" w14:textId="77777777" w:rsidR="00057784" w:rsidRDefault="00057784" w:rsidP="00696274">
      <w:pPr>
        <w:spacing w:after="0" w:line="240" w:lineRule="auto"/>
      </w:pPr>
      <w:r>
        <w:separator/>
      </w:r>
    </w:p>
  </w:footnote>
  <w:footnote w:type="continuationSeparator" w:id="0">
    <w:p w14:paraId="0D282732" w14:textId="77777777" w:rsidR="00057784" w:rsidRDefault="00057784" w:rsidP="0069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4297" w14:textId="77777777" w:rsidR="00696274" w:rsidRPr="00A11902" w:rsidRDefault="00696274" w:rsidP="00696274">
    <w:pPr>
      <w:pStyle w:val="Header"/>
      <w:spacing w:before="120" w:after="120"/>
      <w:rPr>
        <w:b/>
        <w:bCs/>
        <w:color w:val="004385"/>
      </w:rPr>
    </w:pPr>
    <w:bookmarkStart w:id="3" w:name="_Hlk135376309"/>
    <w:r w:rsidRPr="00A11902">
      <w:rPr>
        <w:b/>
        <w:bCs/>
        <w:color w:val="004385"/>
      </w:rPr>
      <w:t>Aberdeenshire Framework for Pupils with Significant and Complex Needs May 2023</w:t>
    </w:r>
    <w:bookmarkEnd w:id="3"/>
    <w:r w:rsidRPr="00A11902">
      <w:rPr>
        <w:noProof/>
        <w:color w:val="004385"/>
      </w:rPr>
      <w:drawing>
        <wp:anchor distT="0" distB="0" distL="114300" distR="114300" simplePos="0" relativeHeight="251659264" behindDoc="1" locked="0" layoutInCell="1" allowOverlap="1" wp14:anchorId="04DC6424" wp14:editId="15FA5EEB">
          <wp:simplePos x="0" y="0"/>
          <wp:positionH relativeFrom="column">
            <wp:posOffset>8048625</wp:posOffset>
          </wp:positionH>
          <wp:positionV relativeFrom="paragraph">
            <wp:posOffset>-259715</wp:posOffset>
          </wp:positionV>
          <wp:extent cx="1587938" cy="324000"/>
          <wp:effectExtent l="0" t="0" r="0" b="0"/>
          <wp:wrapTight wrapText="bothSides">
            <wp:wrapPolygon edited="0">
              <wp:start x="16589" y="0"/>
              <wp:lineTo x="0" y="1271"/>
              <wp:lineTo x="0" y="12706"/>
              <wp:lineTo x="8035" y="20329"/>
              <wp:lineTo x="21254" y="20329"/>
              <wp:lineTo x="21254" y="0"/>
              <wp:lineTo x="16589" y="0"/>
            </wp:wrapPolygon>
          </wp:wrapTight>
          <wp:docPr id="27" name="Picture 2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938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F79F4" w14:textId="77777777" w:rsidR="00696274" w:rsidRDefault="00696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4FF"/>
    <w:multiLevelType w:val="hybridMultilevel"/>
    <w:tmpl w:val="FE58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0FBA"/>
    <w:multiLevelType w:val="hybridMultilevel"/>
    <w:tmpl w:val="4A1C9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B0AB3"/>
    <w:multiLevelType w:val="hybridMultilevel"/>
    <w:tmpl w:val="8AAA37A6"/>
    <w:lvl w:ilvl="0" w:tplc="449A498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1868">
    <w:abstractNumId w:val="0"/>
  </w:num>
  <w:num w:numId="2" w16cid:durableId="2013415034">
    <w:abstractNumId w:val="2"/>
  </w:num>
  <w:num w:numId="3" w16cid:durableId="183776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74"/>
    <w:rsid w:val="00057784"/>
    <w:rsid w:val="000A35CF"/>
    <w:rsid w:val="00224048"/>
    <w:rsid w:val="006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CE10"/>
  <w15:chartTrackingRefBased/>
  <w15:docId w15:val="{0D1C78D1-8D70-4232-8A33-42102FC6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274"/>
  </w:style>
  <w:style w:type="paragraph" w:styleId="Footer">
    <w:name w:val="footer"/>
    <w:basedOn w:val="Normal"/>
    <w:link w:val="FooterChar"/>
    <w:uiPriority w:val="99"/>
    <w:unhideWhenUsed/>
    <w:rsid w:val="00696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351BF-F55F-4DBB-80CA-4B0BEC0E2F69}"/>
</file>

<file path=customXml/itemProps2.xml><?xml version="1.0" encoding="utf-8"?>
<ds:datastoreItem xmlns:ds="http://schemas.openxmlformats.org/officeDocument/2006/customXml" ds:itemID="{35E4A57E-2EDA-4A37-9CBB-5F407BA7EE19}"/>
</file>

<file path=customXml/itemProps3.xml><?xml version="1.0" encoding="utf-8"?>
<ds:datastoreItem xmlns:ds="http://schemas.openxmlformats.org/officeDocument/2006/customXml" ds:itemID="{6271B8E2-3315-4FAD-A650-CAE2A49FB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1799</Words>
  <Characters>10260</Characters>
  <Application>Microsoft Office Word</Application>
  <DocSecurity>4</DocSecurity>
  <Lines>85</Lines>
  <Paragraphs>24</Paragraphs>
  <ScaleCrop>false</ScaleCrop>
  <Company>Aberdeenshire Council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Lyall</dc:creator>
  <cp:keywords/>
  <dc:description/>
  <cp:lastModifiedBy>Katie Timney</cp:lastModifiedBy>
  <cp:revision>2</cp:revision>
  <dcterms:created xsi:type="dcterms:W3CDTF">2023-11-07T17:07:00Z</dcterms:created>
  <dcterms:modified xsi:type="dcterms:W3CDTF">2023-11-07T17:07:00Z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