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6C3E" w14:textId="77777777" w:rsidR="00DC4152" w:rsidRDefault="00DC4152">
      <w:pPr>
        <w:pStyle w:val="BodyText"/>
        <w:rPr>
          <w:rFonts w:ascii="Times New Roman"/>
          <w:sz w:val="20"/>
        </w:rPr>
      </w:pPr>
    </w:p>
    <w:p w14:paraId="6F786C3F" w14:textId="77777777" w:rsidR="00DC4152" w:rsidRDefault="00DC4152">
      <w:pPr>
        <w:pStyle w:val="BodyText"/>
        <w:rPr>
          <w:rFonts w:ascii="Times New Roman"/>
          <w:sz w:val="20"/>
        </w:rPr>
      </w:pPr>
    </w:p>
    <w:p w14:paraId="6F786C40" w14:textId="77777777" w:rsidR="00DC4152" w:rsidRDefault="00DC4152">
      <w:pPr>
        <w:pStyle w:val="BodyText"/>
        <w:spacing w:before="5"/>
        <w:rPr>
          <w:rFonts w:ascii="Times New Roman"/>
          <w:sz w:val="16"/>
        </w:rPr>
      </w:pPr>
    </w:p>
    <w:p w14:paraId="6F786C41" w14:textId="77777777" w:rsidR="00DC4152" w:rsidRDefault="007B23FF">
      <w:pPr>
        <w:pStyle w:val="BodyText"/>
        <w:spacing w:before="93"/>
        <w:ind w:left="4843"/>
      </w:pPr>
      <w:r>
        <w:rPr>
          <w:noProof/>
        </w:rPr>
        <w:drawing>
          <wp:anchor distT="0" distB="0" distL="0" distR="0" simplePos="0" relativeHeight="251658240" behindDoc="0" locked="0" layoutInCell="1" allowOverlap="1" wp14:anchorId="6F786CAF" wp14:editId="6F786CB0">
            <wp:simplePos x="0" y="0"/>
            <wp:positionH relativeFrom="page">
              <wp:posOffset>914399</wp:posOffset>
            </wp:positionH>
            <wp:positionV relativeFrom="paragraph">
              <wp:posOffset>-418136</wp:posOffset>
            </wp:positionV>
            <wp:extent cx="2961004" cy="620394"/>
            <wp:effectExtent l="0" t="0" r="0" b="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61004" cy="620394"/>
                    </a:xfrm>
                    <a:prstGeom prst="rect">
                      <a:avLst/>
                    </a:prstGeom>
                  </pic:spPr>
                </pic:pic>
              </a:graphicData>
            </a:graphic>
          </wp:anchor>
        </w:drawing>
      </w:r>
      <w:r>
        <w:rPr>
          <w:color w:val="002979"/>
        </w:rPr>
        <w:t>Education and Children’s Services</w:t>
      </w:r>
    </w:p>
    <w:p w14:paraId="6F786C42" w14:textId="77777777" w:rsidR="00DC4152" w:rsidRDefault="00DC4152">
      <w:pPr>
        <w:pStyle w:val="BodyText"/>
        <w:rPr>
          <w:sz w:val="20"/>
        </w:rPr>
      </w:pPr>
    </w:p>
    <w:p w14:paraId="6F786C43" w14:textId="77777777" w:rsidR="00DC4152" w:rsidRDefault="00DC4152">
      <w:pPr>
        <w:pStyle w:val="BodyText"/>
        <w:rPr>
          <w:sz w:val="20"/>
        </w:rPr>
      </w:pPr>
    </w:p>
    <w:p w14:paraId="6F786C44" w14:textId="77777777" w:rsidR="00DC4152" w:rsidRDefault="00DC4152">
      <w:pPr>
        <w:pStyle w:val="BodyText"/>
        <w:rPr>
          <w:sz w:val="20"/>
        </w:rPr>
      </w:pPr>
    </w:p>
    <w:p w14:paraId="6F786C45" w14:textId="77777777" w:rsidR="00DC4152" w:rsidRDefault="00DC4152">
      <w:pPr>
        <w:pStyle w:val="BodyText"/>
        <w:spacing w:before="11"/>
        <w:rPr>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9005"/>
      </w:tblGrid>
      <w:tr w:rsidR="00DC4152" w14:paraId="6F786C47" w14:textId="77777777" w:rsidTr="38A4003A">
        <w:trPr>
          <w:trHeight w:val="366"/>
        </w:trPr>
        <w:tc>
          <w:tcPr>
            <w:tcW w:w="9603" w:type="dxa"/>
            <w:gridSpan w:val="2"/>
          </w:tcPr>
          <w:p w14:paraId="6F786C46" w14:textId="17C00FF3" w:rsidR="00DC4152" w:rsidRDefault="007B23FF" w:rsidP="38A4003A">
            <w:pPr>
              <w:pStyle w:val="TableParagraph"/>
              <w:spacing w:line="321" w:lineRule="exact"/>
              <w:ind w:left="957"/>
              <w:rPr>
                <w:b/>
                <w:bCs/>
                <w:sz w:val="28"/>
                <w:szCs w:val="28"/>
              </w:rPr>
            </w:pPr>
            <w:r w:rsidRPr="38A4003A">
              <w:rPr>
                <w:b/>
                <w:bCs/>
                <w:sz w:val="28"/>
                <w:szCs w:val="28"/>
              </w:rPr>
              <w:t>Coordinated Support Plan Briefing Paper</w:t>
            </w:r>
            <w:r w:rsidR="5DCA21DF" w:rsidRPr="38A4003A">
              <w:rPr>
                <w:b/>
                <w:bCs/>
                <w:sz w:val="28"/>
                <w:szCs w:val="28"/>
              </w:rPr>
              <w:t xml:space="preserve"> </w:t>
            </w:r>
            <w:r w:rsidRPr="38A4003A">
              <w:rPr>
                <w:b/>
                <w:bCs/>
                <w:sz w:val="28"/>
                <w:szCs w:val="28"/>
              </w:rPr>
              <w:t>- Education Staff</w:t>
            </w:r>
          </w:p>
        </w:tc>
      </w:tr>
      <w:tr w:rsidR="00DC4152" w14:paraId="6F786C4A" w14:textId="77777777" w:rsidTr="38A4003A">
        <w:trPr>
          <w:trHeight w:val="827"/>
        </w:trPr>
        <w:tc>
          <w:tcPr>
            <w:tcW w:w="598" w:type="dxa"/>
          </w:tcPr>
          <w:p w14:paraId="6F786C48" w14:textId="77777777" w:rsidR="00DC4152" w:rsidRDefault="007B23FF">
            <w:pPr>
              <w:pStyle w:val="TableParagraph"/>
              <w:rPr>
                <w:sz w:val="24"/>
              </w:rPr>
            </w:pPr>
            <w:r>
              <w:rPr>
                <w:sz w:val="24"/>
              </w:rPr>
              <w:t>1.</w:t>
            </w:r>
          </w:p>
        </w:tc>
        <w:tc>
          <w:tcPr>
            <w:tcW w:w="9005" w:type="dxa"/>
          </w:tcPr>
          <w:p w14:paraId="6F786C49" w14:textId="77777777" w:rsidR="00DC4152" w:rsidRDefault="007B23FF">
            <w:pPr>
              <w:pStyle w:val="TableParagraph"/>
              <w:spacing w:line="270" w:lineRule="atLeast"/>
              <w:ind w:right="182"/>
              <w:rPr>
                <w:sz w:val="24"/>
              </w:rPr>
            </w:pPr>
            <w:r>
              <w:rPr>
                <w:sz w:val="24"/>
              </w:rPr>
              <w:t xml:space="preserve">A Coordinated Support Plan (CSP) is a legal document that outlines the support provided by agencies </w:t>
            </w:r>
            <w:proofErr w:type="spellStart"/>
            <w:r>
              <w:rPr>
                <w:sz w:val="24"/>
              </w:rPr>
              <w:t>outwith</w:t>
            </w:r>
            <w:proofErr w:type="spellEnd"/>
            <w:r>
              <w:rPr>
                <w:sz w:val="24"/>
              </w:rPr>
              <w:t xml:space="preserve"> education. Education </w:t>
            </w:r>
            <w:proofErr w:type="gramStart"/>
            <w:r>
              <w:rPr>
                <w:sz w:val="24"/>
              </w:rPr>
              <w:t>are</w:t>
            </w:r>
            <w:proofErr w:type="gramEnd"/>
            <w:r>
              <w:rPr>
                <w:sz w:val="24"/>
              </w:rPr>
              <w:t xml:space="preserve"> responsible for its creation and its review.</w:t>
            </w:r>
          </w:p>
        </w:tc>
      </w:tr>
      <w:tr w:rsidR="00DC4152" w14:paraId="6F786C4D" w14:textId="77777777" w:rsidTr="38A4003A">
        <w:trPr>
          <w:trHeight w:val="551"/>
        </w:trPr>
        <w:tc>
          <w:tcPr>
            <w:tcW w:w="598" w:type="dxa"/>
          </w:tcPr>
          <w:p w14:paraId="6F786C4B" w14:textId="77777777" w:rsidR="00DC4152" w:rsidRDefault="007B23FF">
            <w:pPr>
              <w:pStyle w:val="TableParagraph"/>
              <w:rPr>
                <w:sz w:val="24"/>
              </w:rPr>
            </w:pPr>
            <w:r>
              <w:rPr>
                <w:sz w:val="24"/>
              </w:rPr>
              <w:t>2.</w:t>
            </w:r>
          </w:p>
        </w:tc>
        <w:tc>
          <w:tcPr>
            <w:tcW w:w="9005" w:type="dxa"/>
          </w:tcPr>
          <w:p w14:paraId="6F786C4C" w14:textId="4478DFD2" w:rsidR="00DC4152" w:rsidRDefault="007B23FF" w:rsidP="38A4003A">
            <w:pPr>
              <w:pStyle w:val="TableParagraph"/>
              <w:spacing w:line="270" w:lineRule="atLeast"/>
              <w:ind w:right="329"/>
              <w:rPr>
                <w:sz w:val="24"/>
                <w:szCs w:val="24"/>
              </w:rPr>
            </w:pPr>
            <w:r w:rsidRPr="38A4003A">
              <w:rPr>
                <w:sz w:val="24"/>
                <w:szCs w:val="24"/>
              </w:rPr>
              <w:t>Partner agencies have a duty to respond to requests for information in terms of section 23 of the Education (Additional Support for Learning)</w:t>
            </w:r>
            <w:r w:rsidR="631F6806" w:rsidRPr="38A4003A">
              <w:rPr>
                <w:sz w:val="24"/>
                <w:szCs w:val="24"/>
              </w:rPr>
              <w:t xml:space="preserve"> </w:t>
            </w:r>
            <w:r w:rsidRPr="38A4003A">
              <w:rPr>
                <w:sz w:val="24"/>
                <w:szCs w:val="24"/>
              </w:rPr>
              <w:t>(Scotland) Act 2004</w:t>
            </w:r>
          </w:p>
        </w:tc>
      </w:tr>
      <w:tr w:rsidR="00DC4152" w14:paraId="6F786C50" w14:textId="77777777" w:rsidTr="38A4003A">
        <w:trPr>
          <w:trHeight w:val="1102"/>
        </w:trPr>
        <w:tc>
          <w:tcPr>
            <w:tcW w:w="598" w:type="dxa"/>
          </w:tcPr>
          <w:p w14:paraId="6F786C4E" w14:textId="77777777" w:rsidR="00DC4152" w:rsidRDefault="007B23FF">
            <w:pPr>
              <w:pStyle w:val="TableParagraph"/>
              <w:spacing w:line="276" w:lineRule="exact"/>
              <w:rPr>
                <w:sz w:val="24"/>
              </w:rPr>
            </w:pPr>
            <w:r>
              <w:rPr>
                <w:sz w:val="24"/>
              </w:rPr>
              <w:t>3.</w:t>
            </w:r>
          </w:p>
        </w:tc>
        <w:tc>
          <w:tcPr>
            <w:tcW w:w="9005" w:type="dxa"/>
          </w:tcPr>
          <w:p w14:paraId="6F786C4F" w14:textId="77777777" w:rsidR="00DC4152" w:rsidRDefault="007B23FF">
            <w:pPr>
              <w:pStyle w:val="TableParagraph"/>
              <w:tabs>
                <w:tab w:val="left" w:pos="3724"/>
              </w:tabs>
              <w:ind w:right="716"/>
              <w:rPr>
                <w:sz w:val="24"/>
              </w:rPr>
            </w:pPr>
            <w:r>
              <w:rPr>
                <w:sz w:val="24"/>
              </w:rPr>
              <w:t>Resources to support:</w:t>
            </w:r>
            <w:r>
              <w:rPr>
                <w:spacing w:val="-7"/>
                <w:sz w:val="24"/>
              </w:rPr>
              <w:t xml:space="preserve"> </w:t>
            </w:r>
            <w:hyperlink r:id="rId10">
              <w:r>
                <w:rPr>
                  <w:color w:val="0562C1"/>
                  <w:sz w:val="24"/>
                  <w:u w:val="single" w:color="0562C1"/>
                </w:rPr>
                <w:t>Booklet</w:t>
              </w:r>
              <w:r>
                <w:rPr>
                  <w:color w:val="0562C1"/>
                  <w:spacing w:val="-4"/>
                  <w:sz w:val="24"/>
                  <w:u w:val="single" w:color="0562C1"/>
                </w:rPr>
                <w:t xml:space="preserve"> </w:t>
              </w:r>
              <w:r>
                <w:rPr>
                  <w:color w:val="0562C1"/>
                  <w:sz w:val="24"/>
                  <w:u w:val="single" w:color="0562C1"/>
                </w:rPr>
                <w:t>1</w:t>
              </w:r>
            </w:hyperlink>
            <w:r>
              <w:rPr>
                <w:color w:val="0562C1"/>
                <w:sz w:val="24"/>
              </w:rPr>
              <w:tab/>
            </w:r>
            <w:hyperlink r:id="rId11">
              <w:r>
                <w:rPr>
                  <w:color w:val="0562C1"/>
                  <w:sz w:val="24"/>
                  <w:u w:val="single" w:color="0562C1"/>
                </w:rPr>
                <w:t>Booklet 2</w:t>
              </w:r>
            </w:hyperlink>
            <w:r>
              <w:rPr>
                <w:color w:val="0562C1"/>
                <w:sz w:val="24"/>
              </w:rPr>
              <w:t xml:space="preserve"> </w:t>
            </w:r>
            <w:hyperlink r:id="rId12">
              <w:r>
                <w:rPr>
                  <w:color w:val="0562C1"/>
                  <w:sz w:val="24"/>
                  <w:u w:val="single" w:color="0562C1"/>
                </w:rPr>
                <w:t>Booklet 3</w:t>
              </w:r>
            </w:hyperlink>
            <w:r>
              <w:rPr>
                <w:color w:val="0562C1"/>
                <w:sz w:val="24"/>
              </w:rPr>
              <w:t xml:space="preserve"> </w:t>
            </w:r>
            <w:hyperlink r:id="rId13">
              <w:r>
                <w:rPr>
                  <w:color w:val="0562C1"/>
                  <w:sz w:val="24"/>
                  <w:u w:val="single" w:color="0562C1"/>
                </w:rPr>
                <w:t>Additional Resources</w:t>
              </w:r>
            </w:hyperlink>
            <w:r>
              <w:rPr>
                <w:color w:val="0562C1"/>
                <w:sz w:val="24"/>
              </w:rPr>
              <w:t xml:space="preserve"> </w:t>
            </w:r>
            <w:r>
              <w:rPr>
                <w:sz w:val="24"/>
              </w:rPr>
              <w:t xml:space="preserve">All resources are located: </w:t>
            </w:r>
            <w:hyperlink r:id="rId14">
              <w:r>
                <w:rPr>
                  <w:color w:val="0562C1"/>
                  <w:sz w:val="24"/>
                  <w:u w:val="single" w:color="0562C1"/>
                </w:rPr>
                <w:t>Additional Support Needs (ASN) Aberdeenshire,</w:t>
              </w:r>
            </w:hyperlink>
            <w:r>
              <w:rPr>
                <w:color w:val="0562C1"/>
                <w:sz w:val="24"/>
              </w:rPr>
              <w:t xml:space="preserve"> </w:t>
            </w:r>
            <w:hyperlink r:id="rId15">
              <w:r>
                <w:rPr>
                  <w:color w:val="0562C1"/>
                  <w:sz w:val="24"/>
                  <w:u w:val="single" w:color="0562C1"/>
                </w:rPr>
                <w:t>Inclusion, Equity and Wellbeing</w:t>
              </w:r>
              <w:r>
                <w:rPr>
                  <w:color w:val="0562C1"/>
                  <w:spacing w:val="-3"/>
                  <w:sz w:val="24"/>
                  <w:u w:val="single" w:color="0562C1"/>
                </w:rPr>
                <w:t xml:space="preserve"> </w:t>
              </w:r>
              <w:r>
                <w:rPr>
                  <w:color w:val="0562C1"/>
                  <w:sz w:val="24"/>
                  <w:u w:val="single" w:color="0562C1"/>
                </w:rPr>
                <w:t>(asn-aberdeenshire.org)</w:t>
              </w:r>
            </w:hyperlink>
          </w:p>
        </w:tc>
      </w:tr>
      <w:tr w:rsidR="00DC4152" w14:paraId="6F786C54" w14:textId="77777777" w:rsidTr="38A4003A">
        <w:trPr>
          <w:trHeight w:val="1103"/>
        </w:trPr>
        <w:tc>
          <w:tcPr>
            <w:tcW w:w="598" w:type="dxa"/>
          </w:tcPr>
          <w:p w14:paraId="6F786C51" w14:textId="77777777" w:rsidR="00DC4152" w:rsidRDefault="007B23FF">
            <w:pPr>
              <w:pStyle w:val="TableParagraph"/>
              <w:spacing w:before="2"/>
              <w:rPr>
                <w:sz w:val="24"/>
              </w:rPr>
            </w:pPr>
            <w:r>
              <w:rPr>
                <w:sz w:val="24"/>
              </w:rPr>
              <w:t>4.</w:t>
            </w:r>
          </w:p>
        </w:tc>
        <w:tc>
          <w:tcPr>
            <w:tcW w:w="9005" w:type="dxa"/>
          </w:tcPr>
          <w:p w14:paraId="6F786C52" w14:textId="77777777" w:rsidR="00DC4152" w:rsidRDefault="007B23FF">
            <w:pPr>
              <w:pStyle w:val="TableParagraph"/>
              <w:spacing w:before="5" w:line="237" w:lineRule="auto"/>
              <w:ind w:right="583"/>
              <w:rPr>
                <w:sz w:val="24"/>
              </w:rPr>
            </w:pPr>
            <w:r>
              <w:rPr>
                <w:sz w:val="24"/>
              </w:rPr>
              <w:t xml:space="preserve">If schools have any questions on the process or require </w:t>
            </w:r>
            <w:proofErr w:type="gramStart"/>
            <w:r>
              <w:rPr>
                <w:sz w:val="24"/>
              </w:rPr>
              <w:t>to seek</w:t>
            </w:r>
            <w:proofErr w:type="gramEnd"/>
            <w:r>
              <w:rPr>
                <w:sz w:val="24"/>
              </w:rPr>
              <w:t xml:space="preserve"> advice or help contact:</w:t>
            </w:r>
          </w:p>
          <w:p w14:paraId="6F786C53" w14:textId="77777777" w:rsidR="00DC4152" w:rsidRDefault="00000000">
            <w:pPr>
              <w:pStyle w:val="TableParagraph"/>
              <w:spacing w:before="1"/>
              <w:rPr>
                <w:sz w:val="24"/>
              </w:rPr>
            </w:pPr>
            <w:hyperlink r:id="rId16">
              <w:r w:rsidR="007B23FF">
                <w:rPr>
                  <w:color w:val="0562C1"/>
                  <w:sz w:val="24"/>
                  <w:u w:val="single" w:color="0562C1"/>
                </w:rPr>
                <w:t>cspadvisorygroup@aberdeenshire.gov.uk</w:t>
              </w:r>
            </w:hyperlink>
          </w:p>
        </w:tc>
      </w:tr>
      <w:tr w:rsidR="00DC4152" w14:paraId="6F786C57" w14:textId="77777777" w:rsidTr="38A4003A">
        <w:trPr>
          <w:trHeight w:val="1381"/>
        </w:trPr>
        <w:tc>
          <w:tcPr>
            <w:tcW w:w="598" w:type="dxa"/>
          </w:tcPr>
          <w:p w14:paraId="6F786C55" w14:textId="77777777" w:rsidR="00DC4152" w:rsidRDefault="007B23FF">
            <w:pPr>
              <w:pStyle w:val="TableParagraph"/>
              <w:spacing w:before="2"/>
              <w:rPr>
                <w:sz w:val="24"/>
              </w:rPr>
            </w:pPr>
            <w:r>
              <w:rPr>
                <w:sz w:val="24"/>
              </w:rPr>
              <w:t>5.</w:t>
            </w:r>
          </w:p>
        </w:tc>
        <w:tc>
          <w:tcPr>
            <w:tcW w:w="9005" w:type="dxa"/>
          </w:tcPr>
          <w:p w14:paraId="6F786C56" w14:textId="77777777" w:rsidR="00DC4152" w:rsidRDefault="007B23FF">
            <w:pPr>
              <w:pStyle w:val="TableParagraph"/>
              <w:spacing w:before="2" w:line="270" w:lineRule="atLeast"/>
              <w:ind w:right="330"/>
              <w:rPr>
                <w:sz w:val="24"/>
              </w:rPr>
            </w:pPr>
            <w:r>
              <w:rPr>
                <w:sz w:val="24"/>
              </w:rPr>
              <w:t xml:space="preserve">If a pupil is getting </w:t>
            </w:r>
            <w:r>
              <w:rPr>
                <w:sz w:val="24"/>
                <w:u w:val="single"/>
              </w:rPr>
              <w:t>significant</w:t>
            </w:r>
            <w:r>
              <w:rPr>
                <w:sz w:val="24"/>
              </w:rPr>
              <w:t xml:space="preserve"> support from an agency </w:t>
            </w:r>
            <w:proofErr w:type="spellStart"/>
            <w:r>
              <w:rPr>
                <w:sz w:val="24"/>
              </w:rPr>
              <w:t>outwith</w:t>
            </w:r>
            <w:proofErr w:type="spellEnd"/>
            <w:r>
              <w:rPr>
                <w:sz w:val="24"/>
              </w:rPr>
              <w:t xml:space="preserve"> education or has </w:t>
            </w:r>
            <w:proofErr w:type="gramStart"/>
            <w:r>
              <w:rPr>
                <w:sz w:val="24"/>
              </w:rPr>
              <w:t>a number of</w:t>
            </w:r>
            <w:proofErr w:type="gramEnd"/>
            <w:r>
              <w:rPr>
                <w:sz w:val="24"/>
              </w:rPr>
              <w:t xml:space="preserve"> agencies supporting them- a CSP application process should be initiated to ascertain whether the criteria for a CSP is met. Within this context ‘significance’ is defined in terms of relativity to the day-to-day work of the agency in question, rather than the significance of the child’s additional support needs.</w:t>
            </w:r>
          </w:p>
        </w:tc>
      </w:tr>
      <w:tr w:rsidR="00DC4152" w14:paraId="6F786C5A" w14:textId="77777777" w:rsidTr="38A4003A">
        <w:trPr>
          <w:trHeight w:val="827"/>
        </w:trPr>
        <w:tc>
          <w:tcPr>
            <w:tcW w:w="598" w:type="dxa"/>
          </w:tcPr>
          <w:p w14:paraId="6F786C58" w14:textId="77777777" w:rsidR="00DC4152" w:rsidRDefault="007B23FF">
            <w:pPr>
              <w:pStyle w:val="TableParagraph"/>
              <w:rPr>
                <w:sz w:val="24"/>
              </w:rPr>
            </w:pPr>
            <w:r>
              <w:rPr>
                <w:sz w:val="24"/>
              </w:rPr>
              <w:t>6.</w:t>
            </w:r>
          </w:p>
        </w:tc>
        <w:tc>
          <w:tcPr>
            <w:tcW w:w="9005" w:type="dxa"/>
          </w:tcPr>
          <w:p w14:paraId="6F786C59" w14:textId="77777777" w:rsidR="00DC4152" w:rsidRDefault="007B23FF">
            <w:pPr>
              <w:pStyle w:val="TableParagraph"/>
              <w:spacing w:line="270" w:lineRule="atLeast"/>
              <w:ind w:right="184"/>
              <w:rPr>
                <w:sz w:val="24"/>
              </w:rPr>
            </w:pPr>
            <w:r>
              <w:rPr>
                <w:sz w:val="24"/>
              </w:rPr>
              <w:t xml:space="preserve">If a pupil meets the criteria for a CSP the Authority is duty bound to prepare one, </w:t>
            </w:r>
            <w:r>
              <w:rPr>
                <w:b/>
                <w:sz w:val="24"/>
              </w:rPr>
              <w:t xml:space="preserve">regardless </w:t>
            </w:r>
            <w:r>
              <w:rPr>
                <w:sz w:val="24"/>
              </w:rPr>
              <w:t>of whether there is already a multi-agency Child’s Plan, and regardless of parental views.</w:t>
            </w:r>
          </w:p>
        </w:tc>
      </w:tr>
      <w:tr w:rsidR="00DC4152" w14:paraId="6F786C5D" w14:textId="77777777" w:rsidTr="38A4003A">
        <w:trPr>
          <w:trHeight w:val="827"/>
        </w:trPr>
        <w:tc>
          <w:tcPr>
            <w:tcW w:w="598" w:type="dxa"/>
          </w:tcPr>
          <w:p w14:paraId="6F786C5B" w14:textId="77777777" w:rsidR="00DC4152" w:rsidRDefault="007B23FF">
            <w:pPr>
              <w:pStyle w:val="TableParagraph"/>
              <w:rPr>
                <w:sz w:val="24"/>
              </w:rPr>
            </w:pPr>
            <w:r>
              <w:rPr>
                <w:sz w:val="24"/>
              </w:rPr>
              <w:t>7.</w:t>
            </w:r>
          </w:p>
        </w:tc>
        <w:tc>
          <w:tcPr>
            <w:tcW w:w="9005" w:type="dxa"/>
          </w:tcPr>
          <w:p w14:paraId="6F786C5C" w14:textId="77777777" w:rsidR="00DC4152" w:rsidRDefault="007B23FF">
            <w:pPr>
              <w:pStyle w:val="TableParagraph"/>
              <w:spacing w:line="270" w:lineRule="atLeast"/>
              <w:ind w:right="342"/>
              <w:rPr>
                <w:sz w:val="24"/>
              </w:rPr>
            </w:pPr>
            <w:r>
              <w:rPr>
                <w:sz w:val="24"/>
              </w:rPr>
              <w:t xml:space="preserve">As soon as a CSP is requested either verbally or in writing Education must respond by sending a letter of acknowledgement within </w:t>
            </w:r>
            <w:r>
              <w:rPr>
                <w:b/>
                <w:sz w:val="24"/>
              </w:rPr>
              <w:t xml:space="preserve">8 weeks </w:t>
            </w:r>
            <w:r>
              <w:rPr>
                <w:sz w:val="24"/>
              </w:rPr>
              <w:t>stating whether the CSP process will be initiated.</w:t>
            </w:r>
          </w:p>
        </w:tc>
      </w:tr>
      <w:tr w:rsidR="00DC4152" w14:paraId="6F786C60" w14:textId="77777777" w:rsidTr="38A4003A">
        <w:trPr>
          <w:trHeight w:val="1378"/>
        </w:trPr>
        <w:tc>
          <w:tcPr>
            <w:tcW w:w="598" w:type="dxa"/>
          </w:tcPr>
          <w:p w14:paraId="6F786C5E" w14:textId="77777777" w:rsidR="00DC4152" w:rsidRDefault="007B23FF">
            <w:pPr>
              <w:pStyle w:val="TableParagraph"/>
              <w:spacing w:line="276" w:lineRule="exact"/>
              <w:rPr>
                <w:sz w:val="24"/>
              </w:rPr>
            </w:pPr>
            <w:r>
              <w:rPr>
                <w:sz w:val="24"/>
              </w:rPr>
              <w:t>8.</w:t>
            </w:r>
          </w:p>
        </w:tc>
        <w:tc>
          <w:tcPr>
            <w:tcW w:w="9005" w:type="dxa"/>
          </w:tcPr>
          <w:p w14:paraId="6F786C5F" w14:textId="77777777" w:rsidR="00DC4152" w:rsidRDefault="007B23FF">
            <w:pPr>
              <w:pStyle w:val="TableParagraph"/>
              <w:spacing w:before="4" w:line="276" w:lineRule="exact"/>
              <w:ind w:right="184"/>
              <w:rPr>
                <w:sz w:val="24"/>
              </w:rPr>
            </w:pPr>
            <w:r>
              <w:rPr>
                <w:b/>
                <w:sz w:val="24"/>
                <w:u w:val="thick"/>
              </w:rPr>
              <w:t xml:space="preserve">All </w:t>
            </w:r>
            <w:r>
              <w:rPr>
                <w:sz w:val="24"/>
              </w:rPr>
              <w:t xml:space="preserve">Looked After Children (as distinct from Care Experienced) must be considered for a CSP. The question of </w:t>
            </w:r>
            <w:proofErr w:type="gramStart"/>
            <w:r>
              <w:rPr>
                <w:sz w:val="24"/>
              </w:rPr>
              <w:t>whether or not</w:t>
            </w:r>
            <w:proofErr w:type="gramEnd"/>
            <w:r>
              <w:rPr>
                <w:sz w:val="24"/>
              </w:rPr>
              <w:t xml:space="preserve"> the criteria for a CSP is met will be raised at all future LAC Reviews. If the pupil does not currently have one and it is thought that the criteria may be met, Education must commence the CSP application process.</w:t>
            </w:r>
          </w:p>
        </w:tc>
      </w:tr>
      <w:tr w:rsidR="00DC4152" w14:paraId="6F786C64" w14:textId="77777777" w:rsidTr="38A4003A">
        <w:trPr>
          <w:trHeight w:val="822"/>
        </w:trPr>
        <w:tc>
          <w:tcPr>
            <w:tcW w:w="598" w:type="dxa"/>
          </w:tcPr>
          <w:p w14:paraId="6F786C61" w14:textId="77777777" w:rsidR="00DC4152" w:rsidRDefault="007B23FF">
            <w:pPr>
              <w:pStyle w:val="TableParagraph"/>
              <w:spacing w:line="271" w:lineRule="exact"/>
              <w:rPr>
                <w:sz w:val="24"/>
              </w:rPr>
            </w:pPr>
            <w:r>
              <w:rPr>
                <w:sz w:val="24"/>
              </w:rPr>
              <w:t>9.</w:t>
            </w:r>
          </w:p>
        </w:tc>
        <w:tc>
          <w:tcPr>
            <w:tcW w:w="9005" w:type="dxa"/>
          </w:tcPr>
          <w:p w14:paraId="6F786C62" w14:textId="77777777" w:rsidR="00DC4152" w:rsidRDefault="007B23FF">
            <w:pPr>
              <w:pStyle w:val="TableParagraph"/>
              <w:ind w:right="423"/>
              <w:rPr>
                <w:sz w:val="24"/>
              </w:rPr>
            </w:pPr>
            <w:r>
              <w:rPr>
                <w:sz w:val="24"/>
              </w:rPr>
              <w:t xml:space="preserve">There is a statutory timeline of 16 weeks from the point of request or the date at which the school sent the letter of acknowledgement to complete the </w:t>
            </w:r>
            <w:proofErr w:type="gramStart"/>
            <w:r>
              <w:rPr>
                <w:sz w:val="24"/>
              </w:rPr>
              <w:t>requested</w:t>
            </w:r>
            <w:proofErr w:type="gramEnd"/>
          </w:p>
          <w:p w14:paraId="6F786C63" w14:textId="77777777" w:rsidR="00DC4152" w:rsidRDefault="007B23FF">
            <w:pPr>
              <w:pStyle w:val="TableParagraph"/>
              <w:spacing w:line="255" w:lineRule="exact"/>
              <w:rPr>
                <w:sz w:val="24"/>
              </w:rPr>
            </w:pPr>
            <w:r>
              <w:rPr>
                <w:sz w:val="24"/>
              </w:rPr>
              <w:t>CSP application</w:t>
            </w:r>
          </w:p>
        </w:tc>
      </w:tr>
      <w:tr w:rsidR="00DC4152" w14:paraId="6F786C67" w14:textId="77777777" w:rsidTr="38A4003A">
        <w:trPr>
          <w:trHeight w:val="827"/>
        </w:trPr>
        <w:tc>
          <w:tcPr>
            <w:tcW w:w="598" w:type="dxa"/>
          </w:tcPr>
          <w:p w14:paraId="6F786C65" w14:textId="77777777" w:rsidR="00DC4152" w:rsidRDefault="007B23FF">
            <w:pPr>
              <w:pStyle w:val="TableParagraph"/>
              <w:rPr>
                <w:sz w:val="24"/>
              </w:rPr>
            </w:pPr>
            <w:r>
              <w:rPr>
                <w:sz w:val="24"/>
              </w:rPr>
              <w:t>10.</w:t>
            </w:r>
          </w:p>
        </w:tc>
        <w:tc>
          <w:tcPr>
            <w:tcW w:w="9005" w:type="dxa"/>
          </w:tcPr>
          <w:p w14:paraId="6F786C66" w14:textId="77777777" w:rsidR="00DC4152" w:rsidRDefault="007B23FF">
            <w:pPr>
              <w:pStyle w:val="TableParagraph"/>
              <w:spacing w:line="270" w:lineRule="atLeast"/>
              <w:ind w:right="397"/>
              <w:rPr>
                <w:sz w:val="24"/>
              </w:rPr>
            </w:pPr>
            <w:r>
              <w:rPr>
                <w:sz w:val="24"/>
              </w:rPr>
              <w:t>A review date is specified on the CSP document. There is a statutory timeline of 12 weeks to undertake a CSP review. A Parent/Carer can request an early review.</w:t>
            </w:r>
          </w:p>
        </w:tc>
      </w:tr>
      <w:tr w:rsidR="00DC4152" w14:paraId="6F786C6A" w14:textId="77777777" w:rsidTr="38A4003A">
        <w:trPr>
          <w:trHeight w:val="736"/>
        </w:trPr>
        <w:tc>
          <w:tcPr>
            <w:tcW w:w="598" w:type="dxa"/>
          </w:tcPr>
          <w:p w14:paraId="6F786C68" w14:textId="77777777" w:rsidR="00DC4152" w:rsidRDefault="007B23FF">
            <w:pPr>
              <w:pStyle w:val="TableParagraph"/>
              <w:rPr>
                <w:sz w:val="24"/>
              </w:rPr>
            </w:pPr>
            <w:r>
              <w:rPr>
                <w:sz w:val="24"/>
              </w:rPr>
              <w:t>11.</w:t>
            </w:r>
          </w:p>
        </w:tc>
        <w:tc>
          <w:tcPr>
            <w:tcW w:w="9005" w:type="dxa"/>
          </w:tcPr>
          <w:p w14:paraId="6F786C69" w14:textId="77777777" w:rsidR="00DC4152" w:rsidRDefault="007B23FF">
            <w:pPr>
              <w:pStyle w:val="TableParagraph"/>
              <w:ind w:right="290"/>
              <w:rPr>
                <w:sz w:val="24"/>
              </w:rPr>
            </w:pPr>
            <w:r>
              <w:rPr>
                <w:sz w:val="24"/>
              </w:rPr>
              <w:t xml:space="preserve">Under </w:t>
            </w:r>
            <w:r>
              <w:rPr>
                <w:b/>
                <w:sz w:val="24"/>
              </w:rPr>
              <w:t xml:space="preserve">exceptional </w:t>
            </w:r>
            <w:r>
              <w:rPr>
                <w:sz w:val="24"/>
              </w:rPr>
              <w:t>circumstances a letter can be issued to explain a delay in the process for completing the CSP. The timeline is then extended up to 24 weeks</w:t>
            </w:r>
          </w:p>
        </w:tc>
      </w:tr>
      <w:tr w:rsidR="00DC4152" w14:paraId="6F786C6D" w14:textId="77777777" w:rsidTr="38A4003A">
        <w:trPr>
          <w:trHeight w:val="551"/>
        </w:trPr>
        <w:tc>
          <w:tcPr>
            <w:tcW w:w="598" w:type="dxa"/>
          </w:tcPr>
          <w:p w14:paraId="6F786C6B" w14:textId="77777777" w:rsidR="00DC4152" w:rsidRDefault="007B23FF">
            <w:pPr>
              <w:pStyle w:val="TableParagraph"/>
              <w:rPr>
                <w:sz w:val="24"/>
              </w:rPr>
            </w:pPr>
            <w:r>
              <w:rPr>
                <w:sz w:val="24"/>
              </w:rPr>
              <w:t>12.</w:t>
            </w:r>
          </w:p>
        </w:tc>
        <w:tc>
          <w:tcPr>
            <w:tcW w:w="9005" w:type="dxa"/>
          </w:tcPr>
          <w:p w14:paraId="6F786C6C" w14:textId="77777777" w:rsidR="00DC4152" w:rsidRDefault="007B23FF">
            <w:pPr>
              <w:pStyle w:val="TableParagraph"/>
              <w:spacing w:line="270" w:lineRule="atLeast"/>
              <w:ind w:right="316"/>
              <w:rPr>
                <w:sz w:val="24"/>
              </w:rPr>
            </w:pPr>
            <w:r>
              <w:rPr>
                <w:sz w:val="24"/>
              </w:rPr>
              <w:t xml:space="preserve">There are letter templates to be issued throughout the process that can be found </w:t>
            </w:r>
            <w:hyperlink r:id="rId17">
              <w:r>
                <w:rPr>
                  <w:color w:val="0562C1"/>
                  <w:sz w:val="24"/>
                  <w:u w:val="single" w:color="0562C1"/>
                </w:rPr>
                <w:t>here</w:t>
              </w:r>
            </w:hyperlink>
          </w:p>
        </w:tc>
      </w:tr>
      <w:tr w:rsidR="00DC4152" w14:paraId="6F786C70" w14:textId="77777777" w:rsidTr="38A4003A">
        <w:trPr>
          <w:trHeight w:val="827"/>
        </w:trPr>
        <w:tc>
          <w:tcPr>
            <w:tcW w:w="598" w:type="dxa"/>
          </w:tcPr>
          <w:p w14:paraId="6F786C6E" w14:textId="77777777" w:rsidR="00DC4152" w:rsidRDefault="007B23FF">
            <w:pPr>
              <w:pStyle w:val="TableParagraph"/>
              <w:rPr>
                <w:sz w:val="24"/>
              </w:rPr>
            </w:pPr>
            <w:r>
              <w:rPr>
                <w:sz w:val="24"/>
              </w:rPr>
              <w:t>13.</w:t>
            </w:r>
          </w:p>
        </w:tc>
        <w:tc>
          <w:tcPr>
            <w:tcW w:w="9005" w:type="dxa"/>
          </w:tcPr>
          <w:p w14:paraId="6F786C6F" w14:textId="77777777" w:rsidR="00DC4152" w:rsidRDefault="007B23FF">
            <w:pPr>
              <w:pStyle w:val="TableParagraph"/>
              <w:spacing w:line="270" w:lineRule="atLeast"/>
              <w:ind w:right="224"/>
              <w:rPr>
                <w:sz w:val="24"/>
              </w:rPr>
            </w:pPr>
            <w:r>
              <w:rPr>
                <w:sz w:val="24"/>
              </w:rPr>
              <w:t xml:space="preserve">The first letter asks the Parent/Carer if any further assessments are required. The request for these assessments must be completed by education staff through GIRFEC processes – </w:t>
            </w:r>
            <w:hyperlink r:id="rId18">
              <w:r>
                <w:rPr>
                  <w:color w:val="0562C1"/>
                  <w:sz w:val="24"/>
                  <w:u w:val="single" w:color="0562C1"/>
                </w:rPr>
                <w:t>Request for Assistance</w:t>
              </w:r>
            </w:hyperlink>
          </w:p>
        </w:tc>
      </w:tr>
    </w:tbl>
    <w:p w14:paraId="6F786C71" w14:textId="77777777" w:rsidR="00DC4152" w:rsidRDefault="00DC4152">
      <w:pPr>
        <w:spacing w:line="270" w:lineRule="atLeast"/>
        <w:rPr>
          <w:sz w:val="24"/>
        </w:rPr>
        <w:sectPr w:rsidR="00DC4152">
          <w:headerReference w:type="default" r:id="rId19"/>
          <w:footerReference w:type="default" r:id="rId20"/>
          <w:type w:val="continuous"/>
          <w:pgSz w:w="11910" w:h="16840"/>
          <w:pgMar w:top="560" w:right="74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9005"/>
      </w:tblGrid>
      <w:tr w:rsidR="00DC4152" w14:paraId="6F786C74" w14:textId="77777777">
        <w:trPr>
          <w:trHeight w:val="1379"/>
        </w:trPr>
        <w:tc>
          <w:tcPr>
            <w:tcW w:w="598" w:type="dxa"/>
          </w:tcPr>
          <w:p w14:paraId="6F786C72" w14:textId="77777777" w:rsidR="00DC4152" w:rsidRDefault="007B23FF">
            <w:pPr>
              <w:pStyle w:val="TableParagraph"/>
              <w:rPr>
                <w:sz w:val="24"/>
              </w:rPr>
            </w:pPr>
            <w:r>
              <w:rPr>
                <w:sz w:val="24"/>
              </w:rPr>
              <w:lastRenderedPageBreak/>
              <w:t>14.</w:t>
            </w:r>
          </w:p>
        </w:tc>
        <w:tc>
          <w:tcPr>
            <w:tcW w:w="9005" w:type="dxa"/>
          </w:tcPr>
          <w:p w14:paraId="6F786C73" w14:textId="77777777" w:rsidR="00DC4152" w:rsidRDefault="007B23FF">
            <w:pPr>
              <w:pStyle w:val="TableParagraph"/>
              <w:spacing w:line="270" w:lineRule="atLeast"/>
              <w:ind w:right="289"/>
              <w:rPr>
                <w:sz w:val="24"/>
              </w:rPr>
            </w:pPr>
            <w:r>
              <w:rPr>
                <w:sz w:val="24"/>
              </w:rPr>
              <w:t xml:space="preserve">All agencies must be contacted by Education to complete a </w:t>
            </w:r>
            <w:hyperlink r:id="rId21">
              <w:r>
                <w:rPr>
                  <w:color w:val="0562C1"/>
                  <w:sz w:val="24"/>
                  <w:u w:val="single" w:color="0562C1"/>
                </w:rPr>
                <w:t>proforma</w:t>
              </w:r>
              <w:r>
                <w:rPr>
                  <w:color w:val="0562C1"/>
                  <w:sz w:val="24"/>
                </w:rPr>
                <w:t xml:space="preserve"> </w:t>
              </w:r>
            </w:hyperlink>
            <w:r>
              <w:rPr>
                <w:sz w:val="24"/>
              </w:rPr>
              <w:t xml:space="preserve">evidencing the support they are offering the pupil for the next 12 months. Please ensure four weeks are given for the proforma to be completed and returned to Education </w:t>
            </w:r>
            <w:hyperlink r:id="rId22">
              <w:r>
                <w:rPr>
                  <w:color w:val="0562C1"/>
                  <w:sz w:val="24"/>
                  <w:u w:val="single" w:color="0562C1"/>
                </w:rPr>
                <w:t>Letter Template 1C</w:t>
              </w:r>
              <w:r>
                <w:rPr>
                  <w:color w:val="0562C1"/>
                  <w:sz w:val="24"/>
                </w:rPr>
                <w:t xml:space="preserve"> </w:t>
              </w:r>
            </w:hyperlink>
            <w:r>
              <w:rPr>
                <w:sz w:val="24"/>
              </w:rPr>
              <w:t>should be sent along with the proforma to state the responsibility of agencies to provide the information required.</w:t>
            </w:r>
          </w:p>
        </w:tc>
      </w:tr>
      <w:tr w:rsidR="00DC4152" w14:paraId="6F786C78" w14:textId="77777777">
        <w:trPr>
          <w:trHeight w:val="1103"/>
        </w:trPr>
        <w:tc>
          <w:tcPr>
            <w:tcW w:w="598" w:type="dxa"/>
          </w:tcPr>
          <w:p w14:paraId="6F786C75" w14:textId="77777777" w:rsidR="00DC4152" w:rsidRDefault="007B23FF">
            <w:pPr>
              <w:pStyle w:val="TableParagraph"/>
              <w:spacing w:before="2"/>
              <w:rPr>
                <w:sz w:val="24"/>
              </w:rPr>
            </w:pPr>
            <w:r>
              <w:rPr>
                <w:sz w:val="24"/>
              </w:rPr>
              <w:t>15.</w:t>
            </w:r>
          </w:p>
        </w:tc>
        <w:tc>
          <w:tcPr>
            <w:tcW w:w="9005" w:type="dxa"/>
          </w:tcPr>
          <w:p w14:paraId="6F786C76" w14:textId="77777777" w:rsidR="00DC4152" w:rsidRDefault="007B23FF">
            <w:pPr>
              <w:pStyle w:val="TableParagraph"/>
              <w:spacing w:before="2"/>
              <w:ind w:right="129"/>
              <w:rPr>
                <w:sz w:val="24"/>
              </w:rPr>
            </w:pPr>
            <w:r>
              <w:rPr>
                <w:sz w:val="24"/>
              </w:rPr>
              <w:t xml:space="preserve">When seeking the support being provided by NHS Consultants, please ensure this is detailed by the CCH Paediatrician in their completed proforma and if </w:t>
            </w:r>
            <w:proofErr w:type="gramStart"/>
            <w:r>
              <w:rPr>
                <w:sz w:val="24"/>
              </w:rPr>
              <w:t>required</w:t>
            </w:r>
            <w:proofErr w:type="gramEnd"/>
          </w:p>
          <w:p w14:paraId="6F786C77" w14:textId="77777777" w:rsidR="00DC4152" w:rsidRDefault="007B23FF">
            <w:pPr>
              <w:pStyle w:val="TableParagraph"/>
              <w:spacing w:before="6" w:line="274" w:lineRule="exact"/>
              <w:ind w:right="1117"/>
              <w:rPr>
                <w:sz w:val="24"/>
              </w:rPr>
            </w:pPr>
            <w:r>
              <w:rPr>
                <w:sz w:val="24"/>
              </w:rPr>
              <w:t>please prompt the CCH Paediatrician the NHS discipline you are seeking information about.</w:t>
            </w:r>
          </w:p>
        </w:tc>
      </w:tr>
      <w:tr w:rsidR="00DC4152" w14:paraId="6F786C7B" w14:textId="77777777">
        <w:trPr>
          <w:trHeight w:val="549"/>
        </w:trPr>
        <w:tc>
          <w:tcPr>
            <w:tcW w:w="598" w:type="dxa"/>
          </w:tcPr>
          <w:p w14:paraId="6F786C79" w14:textId="77777777" w:rsidR="00DC4152" w:rsidRDefault="007B23FF">
            <w:pPr>
              <w:pStyle w:val="TableParagraph"/>
              <w:spacing w:line="274" w:lineRule="exact"/>
              <w:rPr>
                <w:sz w:val="24"/>
              </w:rPr>
            </w:pPr>
            <w:r>
              <w:rPr>
                <w:sz w:val="24"/>
              </w:rPr>
              <w:t>16.</w:t>
            </w:r>
          </w:p>
        </w:tc>
        <w:tc>
          <w:tcPr>
            <w:tcW w:w="9005" w:type="dxa"/>
          </w:tcPr>
          <w:p w14:paraId="6F786C7A" w14:textId="77777777" w:rsidR="00DC4152" w:rsidRDefault="00000000">
            <w:pPr>
              <w:pStyle w:val="TableParagraph"/>
              <w:spacing w:before="2" w:line="276" w:lineRule="exact"/>
              <w:ind w:right="716"/>
              <w:rPr>
                <w:sz w:val="24"/>
              </w:rPr>
            </w:pPr>
            <w:hyperlink r:id="rId23">
              <w:r w:rsidR="007B23FF">
                <w:rPr>
                  <w:color w:val="0562C1"/>
                  <w:sz w:val="24"/>
                  <w:u w:val="single" w:color="0562C1"/>
                </w:rPr>
                <w:t>Parents/Carers</w:t>
              </w:r>
              <w:r w:rsidR="007B23FF">
                <w:rPr>
                  <w:color w:val="0562C1"/>
                  <w:sz w:val="24"/>
                </w:rPr>
                <w:t xml:space="preserve"> </w:t>
              </w:r>
            </w:hyperlink>
            <w:r w:rsidR="007B23FF">
              <w:rPr>
                <w:sz w:val="24"/>
              </w:rPr>
              <w:t xml:space="preserve">and the </w:t>
            </w:r>
            <w:hyperlink r:id="rId24">
              <w:r w:rsidR="007B23FF">
                <w:rPr>
                  <w:color w:val="0562C1"/>
                  <w:sz w:val="24"/>
                  <w:u w:val="single" w:color="0562C1"/>
                </w:rPr>
                <w:t>child / young person</w:t>
              </w:r>
              <w:r w:rsidR="007B23FF">
                <w:rPr>
                  <w:color w:val="0562C1"/>
                  <w:sz w:val="24"/>
                </w:rPr>
                <w:t xml:space="preserve"> </w:t>
              </w:r>
            </w:hyperlink>
            <w:r w:rsidR="007B23FF">
              <w:rPr>
                <w:sz w:val="24"/>
              </w:rPr>
              <w:t>will also be asked to complete a proforma</w:t>
            </w:r>
          </w:p>
        </w:tc>
      </w:tr>
      <w:tr w:rsidR="00DC4152" w14:paraId="6F786C7E" w14:textId="77777777">
        <w:trPr>
          <w:trHeight w:val="546"/>
        </w:trPr>
        <w:tc>
          <w:tcPr>
            <w:tcW w:w="598" w:type="dxa"/>
          </w:tcPr>
          <w:p w14:paraId="6F786C7C" w14:textId="77777777" w:rsidR="00DC4152" w:rsidRDefault="007B23FF">
            <w:pPr>
              <w:pStyle w:val="TableParagraph"/>
              <w:spacing w:line="272" w:lineRule="exact"/>
              <w:rPr>
                <w:sz w:val="24"/>
              </w:rPr>
            </w:pPr>
            <w:r>
              <w:rPr>
                <w:sz w:val="24"/>
              </w:rPr>
              <w:t>17.</w:t>
            </w:r>
          </w:p>
        </w:tc>
        <w:tc>
          <w:tcPr>
            <w:tcW w:w="9005" w:type="dxa"/>
          </w:tcPr>
          <w:p w14:paraId="6F786C7D" w14:textId="77777777" w:rsidR="00DC4152" w:rsidRDefault="007B23FF">
            <w:pPr>
              <w:pStyle w:val="TableParagraph"/>
              <w:spacing w:line="276" w:lineRule="exact"/>
              <w:ind w:right="170"/>
              <w:rPr>
                <w:sz w:val="24"/>
              </w:rPr>
            </w:pPr>
            <w:r>
              <w:rPr>
                <w:sz w:val="24"/>
              </w:rPr>
              <w:t>There is no requirement for non-statutory services and education support services to complete the proforma</w:t>
            </w:r>
          </w:p>
        </w:tc>
      </w:tr>
      <w:tr w:rsidR="00DC4152" w14:paraId="6F786C81" w14:textId="77777777">
        <w:trPr>
          <w:trHeight w:val="361"/>
        </w:trPr>
        <w:tc>
          <w:tcPr>
            <w:tcW w:w="598" w:type="dxa"/>
          </w:tcPr>
          <w:p w14:paraId="6F786C7F" w14:textId="77777777" w:rsidR="00DC4152" w:rsidRDefault="007B23FF">
            <w:pPr>
              <w:pStyle w:val="TableParagraph"/>
              <w:spacing w:line="271" w:lineRule="exact"/>
              <w:rPr>
                <w:sz w:val="24"/>
              </w:rPr>
            </w:pPr>
            <w:r>
              <w:rPr>
                <w:sz w:val="24"/>
              </w:rPr>
              <w:t>18.</w:t>
            </w:r>
          </w:p>
        </w:tc>
        <w:tc>
          <w:tcPr>
            <w:tcW w:w="9005" w:type="dxa"/>
          </w:tcPr>
          <w:p w14:paraId="6F786C80" w14:textId="77777777" w:rsidR="00DC4152" w:rsidRDefault="007B23FF">
            <w:pPr>
              <w:pStyle w:val="TableParagraph"/>
              <w:spacing w:line="271" w:lineRule="exact"/>
              <w:rPr>
                <w:sz w:val="24"/>
              </w:rPr>
            </w:pPr>
            <w:r>
              <w:rPr>
                <w:sz w:val="24"/>
              </w:rPr>
              <w:t xml:space="preserve">Collation of information from proformas to be added to the </w:t>
            </w:r>
            <w:hyperlink r:id="rId25">
              <w:r>
                <w:rPr>
                  <w:color w:val="0562C1"/>
                  <w:sz w:val="24"/>
                  <w:u w:val="single" w:color="0562C1"/>
                </w:rPr>
                <w:t>CSP Checklist form</w:t>
              </w:r>
            </w:hyperlink>
          </w:p>
        </w:tc>
      </w:tr>
      <w:tr w:rsidR="00DC4152" w14:paraId="6F786C84" w14:textId="77777777">
        <w:trPr>
          <w:trHeight w:val="1103"/>
        </w:trPr>
        <w:tc>
          <w:tcPr>
            <w:tcW w:w="598" w:type="dxa"/>
          </w:tcPr>
          <w:p w14:paraId="6F786C82" w14:textId="77777777" w:rsidR="00DC4152" w:rsidRDefault="007B23FF">
            <w:pPr>
              <w:pStyle w:val="TableParagraph"/>
              <w:rPr>
                <w:sz w:val="24"/>
              </w:rPr>
            </w:pPr>
            <w:r>
              <w:rPr>
                <w:sz w:val="24"/>
              </w:rPr>
              <w:t>19.</w:t>
            </w:r>
          </w:p>
        </w:tc>
        <w:tc>
          <w:tcPr>
            <w:tcW w:w="9005" w:type="dxa"/>
          </w:tcPr>
          <w:p w14:paraId="6F786C83" w14:textId="77777777" w:rsidR="00DC4152" w:rsidRDefault="007B23FF">
            <w:pPr>
              <w:pStyle w:val="TableParagraph"/>
              <w:spacing w:line="270" w:lineRule="atLeast"/>
              <w:ind w:right="117"/>
              <w:rPr>
                <w:sz w:val="24"/>
              </w:rPr>
            </w:pPr>
            <w:r>
              <w:rPr>
                <w:sz w:val="24"/>
              </w:rPr>
              <w:t xml:space="preserve">A CSP review meeting to be arranged- this can form part of a Child’s Plan </w:t>
            </w:r>
            <w:proofErr w:type="gramStart"/>
            <w:r>
              <w:rPr>
                <w:sz w:val="24"/>
              </w:rPr>
              <w:t>meeting</w:t>
            </w:r>
            <w:proofErr w:type="gramEnd"/>
            <w:r>
              <w:rPr>
                <w:sz w:val="24"/>
              </w:rPr>
              <w:t xml:space="preserve"> but some Parents/Carers prefer it to be separate meeting. All proformas to be shared with Parent/Carer prior to the meeting. At this meeting a recommendation to be made collectively on whether the pupil meets the criteria for a CSP</w:t>
            </w:r>
          </w:p>
        </w:tc>
      </w:tr>
      <w:tr w:rsidR="00DC4152" w14:paraId="6F786C87" w14:textId="77777777">
        <w:trPr>
          <w:trHeight w:val="1103"/>
        </w:trPr>
        <w:tc>
          <w:tcPr>
            <w:tcW w:w="598" w:type="dxa"/>
          </w:tcPr>
          <w:p w14:paraId="6F786C85" w14:textId="77777777" w:rsidR="00DC4152" w:rsidRDefault="007B23FF">
            <w:pPr>
              <w:pStyle w:val="TableParagraph"/>
              <w:rPr>
                <w:sz w:val="24"/>
              </w:rPr>
            </w:pPr>
            <w:r>
              <w:rPr>
                <w:sz w:val="24"/>
              </w:rPr>
              <w:t>20.</w:t>
            </w:r>
          </w:p>
        </w:tc>
        <w:tc>
          <w:tcPr>
            <w:tcW w:w="9005" w:type="dxa"/>
          </w:tcPr>
          <w:p w14:paraId="6F786C86" w14:textId="77777777" w:rsidR="00DC4152" w:rsidRDefault="007B23FF">
            <w:pPr>
              <w:pStyle w:val="TableParagraph"/>
              <w:spacing w:line="270" w:lineRule="atLeast"/>
              <w:ind w:right="486"/>
              <w:rPr>
                <w:sz w:val="24"/>
              </w:rPr>
            </w:pPr>
            <w:r>
              <w:rPr>
                <w:sz w:val="24"/>
              </w:rPr>
              <w:t xml:space="preserve">After the meeting all proformas and completed checklist to be submitted to </w:t>
            </w:r>
            <w:hyperlink r:id="rId26">
              <w:r>
                <w:rPr>
                  <w:color w:val="0562C1"/>
                  <w:sz w:val="24"/>
                  <w:u w:val="single" w:color="0562C1"/>
                </w:rPr>
                <w:t>cspadvisorygroup@aberdeenshire.gov.uk</w:t>
              </w:r>
              <w:r>
                <w:rPr>
                  <w:color w:val="0562C1"/>
                  <w:sz w:val="24"/>
                </w:rPr>
                <w:t xml:space="preserve"> </w:t>
              </w:r>
            </w:hyperlink>
            <w:r>
              <w:rPr>
                <w:sz w:val="24"/>
              </w:rPr>
              <w:t>for the CSP Advisory Group to make their decision. The CSP Advisory Group is a multi-agency group of senior professionals in Aberdeenshire who consider all CSP applications</w:t>
            </w:r>
          </w:p>
        </w:tc>
      </w:tr>
      <w:tr w:rsidR="00DC4152" w14:paraId="6F786C8A" w14:textId="77777777">
        <w:trPr>
          <w:trHeight w:val="550"/>
        </w:trPr>
        <w:tc>
          <w:tcPr>
            <w:tcW w:w="598" w:type="dxa"/>
          </w:tcPr>
          <w:p w14:paraId="6F786C88" w14:textId="77777777" w:rsidR="00DC4152" w:rsidRDefault="007B23FF">
            <w:pPr>
              <w:pStyle w:val="TableParagraph"/>
              <w:spacing w:line="276" w:lineRule="exact"/>
              <w:rPr>
                <w:sz w:val="24"/>
              </w:rPr>
            </w:pPr>
            <w:r>
              <w:rPr>
                <w:sz w:val="24"/>
              </w:rPr>
              <w:t>21.</w:t>
            </w:r>
          </w:p>
        </w:tc>
        <w:tc>
          <w:tcPr>
            <w:tcW w:w="9005" w:type="dxa"/>
          </w:tcPr>
          <w:p w14:paraId="6F786C89" w14:textId="77777777" w:rsidR="00DC4152" w:rsidRDefault="007B23FF">
            <w:pPr>
              <w:pStyle w:val="TableParagraph"/>
              <w:spacing w:before="4" w:line="276" w:lineRule="exact"/>
              <w:ind w:right="556"/>
              <w:rPr>
                <w:sz w:val="24"/>
              </w:rPr>
            </w:pPr>
            <w:r>
              <w:rPr>
                <w:sz w:val="24"/>
              </w:rPr>
              <w:t>Education Support Officer (ESO) to advise Education on the decision made by CSP Advisory Group</w:t>
            </w:r>
          </w:p>
        </w:tc>
      </w:tr>
      <w:tr w:rsidR="00DC4152" w14:paraId="6F786C8E" w14:textId="77777777">
        <w:trPr>
          <w:trHeight w:val="546"/>
        </w:trPr>
        <w:tc>
          <w:tcPr>
            <w:tcW w:w="598" w:type="dxa"/>
          </w:tcPr>
          <w:p w14:paraId="6F786C8B" w14:textId="77777777" w:rsidR="00DC4152" w:rsidRDefault="007B23FF">
            <w:pPr>
              <w:pStyle w:val="TableParagraph"/>
              <w:spacing w:line="271" w:lineRule="exact"/>
              <w:rPr>
                <w:sz w:val="24"/>
              </w:rPr>
            </w:pPr>
            <w:r>
              <w:rPr>
                <w:sz w:val="24"/>
              </w:rPr>
              <w:t>22.</w:t>
            </w:r>
          </w:p>
        </w:tc>
        <w:tc>
          <w:tcPr>
            <w:tcW w:w="9005" w:type="dxa"/>
          </w:tcPr>
          <w:p w14:paraId="6F786C8C" w14:textId="77777777" w:rsidR="00DC4152" w:rsidRDefault="007B23FF">
            <w:pPr>
              <w:pStyle w:val="TableParagraph"/>
              <w:spacing w:line="271" w:lineRule="exact"/>
              <w:rPr>
                <w:sz w:val="24"/>
              </w:rPr>
            </w:pPr>
            <w:r>
              <w:rPr>
                <w:sz w:val="24"/>
              </w:rPr>
              <w:t xml:space="preserve">Letter of recommendation based on CSP Advisory Group decision to be </w:t>
            </w:r>
            <w:proofErr w:type="gramStart"/>
            <w:r>
              <w:rPr>
                <w:sz w:val="24"/>
              </w:rPr>
              <w:t>shared</w:t>
            </w:r>
            <w:proofErr w:type="gramEnd"/>
          </w:p>
          <w:p w14:paraId="6F786C8D" w14:textId="77777777" w:rsidR="00DC4152" w:rsidRDefault="007B23FF">
            <w:pPr>
              <w:pStyle w:val="TableParagraph"/>
              <w:spacing w:line="255" w:lineRule="exact"/>
              <w:rPr>
                <w:sz w:val="24"/>
              </w:rPr>
            </w:pPr>
            <w:r>
              <w:rPr>
                <w:sz w:val="24"/>
              </w:rPr>
              <w:t>with Parent/Carer and agencies by school.</w:t>
            </w:r>
          </w:p>
        </w:tc>
      </w:tr>
      <w:tr w:rsidR="00DC4152" w14:paraId="6F786C91" w14:textId="77777777">
        <w:trPr>
          <w:trHeight w:val="553"/>
        </w:trPr>
        <w:tc>
          <w:tcPr>
            <w:tcW w:w="598" w:type="dxa"/>
          </w:tcPr>
          <w:p w14:paraId="6F786C8F" w14:textId="77777777" w:rsidR="00DC4152" w:rsidRDefault="007B23FF">
            <w:pPr>
              <w:pStyle w:val="TableParagraph"/>
              <w:spacing w:before="2"/>
              <w:rPr>
                <w:sz w:val="24"/>
              </w:rPr>
            </w:pPr>
            <w:r>
              <w:rPr>
                <w:sz w:val="24"/>
              </w:rPr>
              <w:t>23.</w:t>
            </w:r>
          </w:p>
        </w:tc>
        <w:tc>
          <w:tcPr>
            <w:tcW w:w="9005" w:type="dxa"/>
          </w:tcPr>
          <w:p w14:paraId="6F786C90" w14:textId="77777777" w:rsidR="00DC4152" w:rsidRDefault="007B23FF">
            <w:pPr>
              <w:pStyle w:val="TableParagraph"/>
              <w:spacing w:before="2" w:line="270" w:lineRule="atLeast"/>
              <w:ind w:right="262"/>
              <w:rPr>
                <w:sz w:val="24"/>
              </w:rPr>
            </w:pPr>
            <w:r>
              <w:rPr>
                <w:sz w:val="24"/>
              </w:rPr>
              <w:t xml:space="preserve">If criteria </w:t>
            </w:r>
            <w:proofErr w:type="gramStart"/>
            <w:r>
              <w:rPr>
                <w:sz w:val="24"/>
              </w:rPr>
              <w:t>is</w:t>
            </w:r>
            <w:proofErr w:type="gramEnd"/>
            <w:r>
              <w:rPr>
                <w:sz w:val="24"/>
              </w:rPr>
              <w:t xml:space="preserve"> not met reassure Parent/Carer that the criteria has not been met on this occasion but if the child’s needs change the process can be completed again</w:t>
            </w:r>
          </w:p>
        </w:tc>
      </w:tr>
      <w:tr w:rsidR="00DC4152" w14:paraId="6F786C94" w14:textId="77777777">
        <w:trPr>
          <w:trHeight w:val="366"/>
        </w:trPr>
        <w:tc>
          <w:tcPr>
            <w:tcW w:w="598" w:type="dxa"/>
          </w:tcPr>
          <w:p w14:paraId="6F786C92" w14:textId="77777777" w:rsidR="00DC4152" w:rsidRDefault="007B23FF">
            <w:pPr>
              <w:pStyle w:val="TableParagraph"/>
              <w:rPr>
                <w:sz w:val="24"/>
              </w:rPr>
            </w:pPr>
            <w:r>
              <w:rPr>
                <w:sz w:val="24"/>
              </w:rPr>
              <w:t>24.</w:t>
            </w:r>
          </w:p>
        </w:tc>
        <w:tc>
          <w:tcPr>
            <w:tcW w:w="9005" w:type="dxa"/>
          </w:tcPr>
          <w:p w14:paraId="6F786C93" w14:textId="77777777" w:rsidR="00DC4152" w:rsidRDefault="007B23FF">
            <w:pPr>
              <w:pStyle w:val="TableParagraph"/>
              <w:rPr>
                <w:sz w:val="24"/>
              </w:rPr>
            </w:pPr>
            <w:r>
              <w:rPr>
                <w:sz w:val="24"/>
              </w:rPr>
              <w:t xml:space="preserve">If CSP criteria is met a draft </w:t>
            </w:r>
            <w:hyperlink r:id="rId27">
              <w:r>
                <w:rPr>
                  <w:color w:val="0562C1"/>
                  <w:sz w:val="24"/>
                  <w:u w:val="single" w:color="0562C1"/>
                </w:rPr>
                <w:t>CSP</w:t>
              </w:r>
              <w:r>
                <w:rPr>
                  <w:color w:val="0562C1"/>
                  <w:sz w:val="24"/>
                </w:rPr>
                <w:t xml:space="preserve"> </w:t>
              </w:r>
            </w:hyperlink>
            <w:r>
              <w:rPr>
                <w:sz w:val="24"/>
              </w:rPr>
              <w:t>is created by the school.</w:t>
            </w:r>
          </w:p>
        </w:tc>
      </w:tr>
      <w:tr w:rsidR="00DC4152" w14:paraId="6F786C97" w14:textId="77777777">
        <w:trPr>
          <w:trHeight w:val="827"/>
        </w:trPr>
        <w:tc>
          <w:tcPr>
            <w:tcW w:w="598" w:type="dxa"/>
          </w:tcPr>
          <w:p w14:paraId="6F786C95" w14:textId="77777777" w:rsidR="00DC4152" w:rsidRDefault="007B23FF">
            <w:pPr>
              <w:pStyle w:val="TableParagraph"/>
              <w:rPr>
                <w:sz w:val="24"/>
              </w:rPr>
            </w:pPr>
            <w:r>
              <w:rPr>
                <w:sz w:val="24"/>
              </w:rPr>
              <w:t>25.</w:t>
            </w:r>
          </w:p>
        </w:tc>
        <w:tc>
          <w:tcPr>
            <w:tcW w:w="9005" w:type="dxa"/>
          </w:tcPr>
          <w:p w14:paraId="6F786C96" w14:textId="77777777" w:rsidR="00DC4152" w:rsidRDefault="007B23FF">
            <w:pPr>
              <w:pStyle w:val="TableParagraph"/>
              <w:spacing w:line="270" w:lineRule="atLeast"/>
              <w:ind w:right="623"/>
              <w:rPr>
                <w:sz w:val="24"/>
              </w:rPr>
            </w:pPr>
            <w:r>
              <w:rPr>
                <w:sz w:val="24"/>
              </w:rPr>
              <w:t>Draft CSP to be shared with Parent /Carer and agencies included within CSP. Request to be made to CCH Paediatrician to check the information regarding support provided by NHS Consultants</w:t>
            </w:r>
          </w:p>
        </w:tc>
      </w:tr>
      <w:tr w:rsidR="00DC4152" w14:paraId="6F786C9A" w14:textId="77777777">
        <w:trPr>
          <w:trHeight w:val="551"/>
        </w:trPr>
        <w:tc>
          <w:tcPr>
            <w:tcW w:w="598" w:type="dxa"/>
          </w:tcPr>
          <w:p w14:paraId="6F786C98" w14:textId="77777777" w:rsidR="00DC4152" w:rsidRDefault="007B23FF">
            <w:pPr>
              <w:pStyle w:val="TableParagraph"/>
              <w:rPr>
                <w:sz w:val="24"/>
              </w:rPr>
            </w:pPr>
            <w:r>
              <w:rPr>
                <w:sz w:val="24"/>
              </w:rPr>
              <w:t>26.</w:t>
            </w:r>
          </w:p>
        </w:tc>
        <w:tc>
          <w:tcPr>
            <w:tcW w:w="9005" w:type="dxa"/>
          </w:tcPr>
          <w:p w14:paraId="6F786C99" w14:textId="77777777" w:rsidR="00DC4152" w:rsidRDefault="007B23FF">
            <w:pPr>
              <w:pStyle w:val="TableParagraph"/>
              <w:spacing w:line="270" w:lineRule="atLeast"/>
              <w:ind w:right="433"/>
              <w:rPr>
                <w:sz w:val="24"/>
              </w:rPr>
            </w:pPr>
            <w:r>
              <w:rPr>
                <w:sz w:val="24"/>
              </w:rPr>
              <w:t xml:space="preserve">When Draft CSP is approved send to </w:t>
            </w:r>
            <w:hyperlink r:id="rId28">
              <w:r>
                <w:rPr>
                  <w:color w:val="0562C1"/>
                  <w:sz w:val="24"/>
                  <w:u w:val="single" w:color="0562C1"/>
                </w:rPr>
                <w:t>cspadvisorygroup@aberdeenshire.gov.uk</w:t>
              </w:r>
            </w:hyperlink>
            <w:r>
              <w:rPr>
                <w:color w:val="0562C1"/>
                <w:sz w:val="24"/>
              </w:rPr>
              <w:t xml:space="preserve"> </w:t>
            </w:r>
            <w:r>
              <w:rPr>
                <w:sz w:val="24"/>
              </w:rPr>
              <w:t>and ESO will arrange for it to be signed off</w:t>
            </w:r>
          </w:p>
        </w:tc>
      </w:tr>
      <w:tr w:rsidR="00DC4152" w14:paraId="6F786C9D" w14:textId="77777777">
        <w:trPr>
          <w:trHeight w:val="1102"/>
        </w:trPr>
        <w:tc>
          <w:tcPr>
            <w:tcW w:w="598" w:type="dxa"/>
          </w:tcPr>
          <w:p w14:paraId="6F786C9B" w14:textId="77777777" w:rsidR="00DC4152" w:rsidRDefault="007B23FF">
            <w:pPr>
              <w:pStyle w:val="TableParagraph"/>
              <w:spacing w:line="276" w:lineRule="exact"/>
              <w:rPr>
                <w:sz w:val="24"/>
              </w:rPr>
            </w:pPr>
            <w:r>
              <w:rPr>
                <w:sz w:val="24"/>
              </w:rPr>
              <w:t>27.</w:t>
            </w:r>
          </w:p>
        </w:tc>
        <w:tc>
          <w:tcPr>
            <w:tcW w:w="9005" w:type="dxa"/>
          </w:tcPr>
          <w:p w14:paraId="6F786C9C" w14:textId="77777777" w:rsidR="00DC4152" w:rsidRDefault="007B23FF">
            <w:pPr>
              <w:pStyle w:val="TableParagraph"/>
              <w:spacing w:before="4" w:line="276" w:lineRule="exact"/>
              <w:ind w:right="303"/>
              <w:rPr>
                <w:sz w:val="24"/>
              </w:rPr>
            </w:pPr>
            <w:r>
              <w:rPr>
                <w:sz w:val="24"/>
              </w:rPr>
              <w:t xml:space="preserve">ESO will send final CSP to School, who should share with Parent/Carer, all relevant </w:t>
            </w:r>
            <w:proofErr w:type="gramStart"/>
            <w:r>
              <w:rPr>
                <w:sz w:val="24"/>
              </w:rPr>
              <w:t>agencies</w:t>
            </w:r>
            <w:proofErr w:type="gramEnd"/>
            <w:r>
              <w:rPr>
                <w:sz w:val="24"/>
              </w:rPr>
              <w:t xml:space="preserve"> and the Educational Psychology Service with corresponding letters. A copy must be stored in the child’s PPR and all staff supporting the child must be aware of its content.</w:t>
            </w:r>
          </w:p>
        </w:tc>
      </w:tr>
      <w:tr w:rsidR="00DC4152" w14:paraId="6F786CA1" w14:textId="77777777">
        <w:trPr>
          <w:trHeight w:val="546"/>
        </w:trPr>
        <w:tc>
          <w:tcPr>
            <w:tcW w:w="598" w:type="dxa"/>
          </w:tcPr>
          <w:p w14:paraId="6F786C9E" w14:textId="77777777" w:rsidR="00DC4152" w:rsidRDefault="007B23FF">
            <w:pPr>
              <w:pStyle w:val="TableParagraph"/>
              <w:spacing w:line="271" w:lineRule="exact"/>
              <w:rPr>
                <w:sz w:val="24"/>
              </w:rPr>
            </w:pPr>
            <w:r>
              <w:rPr>
                <w:sz w:val="24"/>
              </w:rPr>
              <w:t>28.</w:t>
            </w:r>
          </w:p>
        </w:tc>
        <w:tc>
          <w:tcPr>
            <w:tcW w:w="9005" w:type="dxa"/>
          </w:tcPr>
          <w:p w14:paraId="6F786C9F" w14:textId="77777777" w:rsidR="00DC4152" w:rsidRDefault="007B23FF">
            <w:pPr>
              <w:pStyle w:val="TableParagraph"/>
              <w:spacing w:line="271" w:lineRule="exact"/>
              <w:rPr>
                <w:sz w:val="24"/>
              </w:rPr>
            </w:pPr>
            <w:r>
              <w:rPr>
                <w:sz w:val="24"/>
              </w:rPr>
              <w:t>The CSP will be reviewed in 12 months or earlier if the Parent/Carer requests it. It</w:t>
            </w:r>
          </w:p>
          <w:p w14:paraId="6F786CA0" w14:textId="77777777" w:rsidR="00DC4152" w:rsidRDefault="007B23FF">
            <w:pPr>
              <w:pStyle w:val="TableParagraph"/>
              <w:spacing w:line="255" w:lineRule="exact"/>
              <w:rPr>
                <w:sz w:val="24"/>
              </w:rPr>
            </w:pPr>
            <w:r>
              <w:rPr>
                <w:sz w:val="24"/>
              </w:rPr>
              <w:t>is the school’s responsibility to adhere to the timeline.</w:t>
            </w:r>
          </w:p>
        </w:tc>
      </w:tr>
      <w:tr w:rsidR="00DC4152" w14:paraId="6F786CA4" w14:textId="77777777">
        <w:trPr>
          <w:trHeight w:val="551"/>
        </w:trPr>
        <w:tc>
          <w:tcPr>
            <w:tcW w:w="598" w:type="dxa"/>
          </w:tcPr>
          <w:p w14:paraId="6F786CA2" w14:textId="77777777" w:rsidR="00DC4152" w:rsidRDefault="007B23FF">
            <w:pPr>
              <w:pStyle w:val="TableParagraph"/>
              <w:rPr>
                <w:sz w:val="24"/>
              </w:rPr>
            </w:pPr>
            <w:r>
              <w:rPr>
                <w:sz w:val="24"/>
              </w:rPr>
              <w:t>29.</w:t>
            </w:r>
          </w:p>
        </w:tc>
        <w:tc>
          <w:tcPr>
            <w:tcW w:w="9005" w:type="dxa"/>
          </w:tcPr>
          <w:p w14:paraId="6F786CA3" w14:textId="77777777" w:rsidR="00DC4152" w:rsidRDefault="007B23FF">
            <w:pPr>
              <w:pStyle w:val="TableParagraph"/>
              <w:spacing w:line="270" w:lineRule="atLeast"/>
              <w:ind w:right="543"/>
              <w:rPr>
                <w:sz w:val="24"/>
              </w:rPr>
            </w:pPr>
            <w:r>
              <w:rPr>
                <w:sz w:val="24"/>
              </w:rPr>
              <w:t xml:space="preserve">A Parent/Carer can request an early review of a </w:t>
            </w:r>
            <w:proofErr w:type="gramStart"/>
            <w:r>
              <w:rPr>
                <w:sz w:val="24"/>
              </w:rPr>
              <w:t>CSP</w:t>
            </w:r>
            <w:proofErr w:type="gramEnd"/>
            <w:r>
              <w:rPr>
                <w:sz w:val="24"/>
              </w:rPr>
              <w:t xml:space="preserve"> and this request must be adhered to and led by Education</w:t>
            </w:r>
          </w:p>
        </w:tc>
      </w:tr>
      <w:tr w:rsidR="00DC4152" w14:paraId="6F786CA7" w14:textId="77777777">
        <w:trPr>
          <w:trHeight w:val="827"/>
        </w:trPr>
        <w:tc>
          <w:tcPr>
            <w:tcW w:w="598" w:type="dxa"/>
          </w:tcPr>
          <w:p w14:paraId="6F786CA5" w14:textId="77777777" w:rsidR="00DC4152" w:rsidRDefault="007B23FF">
            <w:pPr>
              <w:pStyle w:val="TableParagraph"/>
              <w:spacing w:before="2"/>
              <w:rPr>
                <w:sz w:val="24"/>
              </w:rPr>
            </w:pPr>
            <w:r>
              <w:rPr>
                <w:sz w:val="24"/>
              </w:rPr>
              <w:t>30.</w:t>
            </w:r>
          </w:p>
        </w:tc>
        <w:tc>
          <w:tcPr>
            <w:tcW w:w="9005" w:type="dxa"/>
          </w:tcPr>
          <w:p w14:paraId="6F786CA6" w14:textId="77777777" w:rsidR="00DC4152" w:rsidRDefault="007B23FF">
            <w:pPr>
              <w:pStyle w:val="TableParagraph"/>
              <w:spacing w:before="2"/>
              <w:ind w:right="410"/>
              <w:rPr>
                <w:sz w:val="24"/>
              </w:rPr>
            </w:pPr>
            <w:r>
              <w:rPr>
                <w:sz w:val="24"/>
              </w:rPr>
              <w:t>Under certain circumstances the Local Authority can initiate an early review of a CSP</w:t>
            </w:r>
          </w:p>
        </w:tc>
      </w:tr>
      <w:tr w:rsidR="00DC4152" w14:paraId="6F786CAA" w14:textId="77777777">
        <w:trPr>
          <w:trHeight w:val="1657"/>
        </w:trPr>
        <w:tc>
          <w:tcPr>
            <w:tcW w:w="598" w:type="dxa"/>
          </w:tcPr>
          <w:p w14:paraId="6F786CA8" w14:textId="77777777" w:rsidR="00DC4152" w:rsidRDefault="007B23FF">
            <w:pPr>
              <w:pStyle w:val="TableParagraph"/>
              <w:spacing w:before="2"/>
              <w:rPr>
                <w:sz w:val="24"/>
              </w:rPr>
            </w:pPr>
            <w:r>
              <w:rPr>
                <w:sz w:val="24"/>
              </w:rPr>
              <w:t>31.</w:t>
            </w:r>
          </w:p>
        </w:tc>
        <w:tc>
          <w:tcPr>
            <w:tcW w:w="9005" w:type="dxa"/>
          </w:tcPr>
          <w:p w14:paraId="6F786CA9" w14:textId="77777777" w:rsidR="00DC4152" w:rsidRDefault="007B23FF">
            <w:pPr>
              <w:pStyle w:val="TableParagraph"/>
              <w:spacing w:before="2"/>
              <w:ind w:right="196"/>
              <w:rPr>
                <w:sz w:val="24"/>
              </w:rPr>
            </w:pPr>
            <w:r>
              <w:rPr>
                <w:sz w:val="24"/>
              </w:rPr>
              <w:t xml:space="preserve">The CSP ends when a child leaves school and Children and Education Services are no longer responsible for their education. In this instance a letter must be sent to the Parent/ Carer and agencies included in the CSP informing them of this; as well as a copy of the Parent/ Carer letter to </w:t>
            </w:r>
            <w:hyperlink r:id="rId29">
              <w:r>
                <w:rPr>
                  <w:color w:val="0562C1"/>
                  <w:sz w:val="24"/>
                  <w:u w:val="single" w:color="0562C1"/>
                </w:rPr>
                <w:t>cspadvisorygroup@aberdeenshire.gov.uk</w:t>
              </w:r>
            </w:hyperlink>
          </w:p>
        </w:tc>
      </w:tr>
    </w:tbl>
    <w:p w14:paraId="6F786CAB" w14:textId="77777777" w:rsidR="00DC4152" w:rsidRDefault="00DC4152">
      <w:pPr>
        <w:rPr>
          <w:sz w:val="24"/>
        </w:rPr>
        <w:sectPr w:rsidR="00DC4152">
          <w:headerReference w:type="default" r:id="rId30"/>
          <w:pgSz w:w="11910" w:h="16840"/>
          <w:pgMar w:top="540" w:right="74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9005"/>
      </w:tblGrid>
      <w:tr w:rsidR="00DC4152" w14:paraId="6F786CAE" w14:textId="77777777">
        <w:trPr>
          <w:trHeight w:val="1934"/>
        </w:trPr>
        <w:tc>
          <w:tcPr>
            <w:tcW w:w="598" w:type="dxa"/>
          </w:tcPr>
          <w:p w14:paraId="6F786CAC" w14:textId="77777777" w:rsidR="00DC4152" w:rsidRDefault="007B23FF">
            <w:pPr>
              <w:pStyle w:val="TableParagraph"/>
              <w:rPr>
                <w:sz w:val="24"/>
              </w:rPr>
            </w:pPr>
            <w:r>
              <w:rPr>
                <w:sz w:val="24"/>
              </w:rPr>
              <w:lastRenderedPageBreak/>
              <w:t>32.</w:t>
            </w:r>
          </w:p>
        </w:tc>
        <w:tc>
          <w:tcPr>
            <w:tcW w:w="9005" w:type="dxa"/>
          </w:tcPr>
          <w:p w14:paraId="6F786CAD" w14:textId="77777777" w:rsidR="00DC4152" w:rsidRDefault="007B23FF">
            <w:pPr>
              <w:pStyle w:val="TableParagraph"/>
              <w:spacing w:line="270" w:lineRule="atLeast"/>
              <w:ind w:right="157"/>
              <w:rPr>
                <w:sz w:val="24"/>
              </w:rPr>
            </w:pPr>
            <w:r>
              <w:rPr>
                <w:sz w:val="24"/>
              </w:rPr>
              <w:t xml:space="preserve">The CSP will be kept by the Education Authority for 5 years after it has been discontinued. After the </w:t>
            </w:r>
            <w:proofErr w:type="gramStart"/>
            <w:r>
              <w:rPr>
                <w:sz w:val="24"/>
              </w:rPr>
              <w:t>5 year</w:t>
            </w:r>
            <w:proofErr w:type="gramEnd"/>
            <w:r>
              <w:rPr>
                <w:sz w:val="24"/>
              </w:rPr>
              <w:t xml:space="preserve"> retention period the CSP must be destroyed. If Aberdeenshire Council are aware of the whereabouts of the Parents and the child, they will be informed the CSP has been destroyed. All agencies included within the CSP need to be informed by the school that in the event of a CSP being discontinued the agencies must destroy their copy of the CSP and inform the school / Aberdeenshire Council Education Support Officer that they have done</w:t>
            </w:r>
            <w:r>
              <w:rPr>
                <w:spacing w:val="-38"/>
                <w:sz w:val="24"/>
              </w:rPr>
              <w:t xml:space="preserve"> </w:t>
            </w:r>
            <w:r>
              <w:rPr>
                <w:sz w:val="24"/>
              </w:rPr>
              <w:t>so.</w:t>
            </w:r>
          </w:p>
        </w:tc>
      </w:tr>
    </w:tbl>
    <w:p w14:paraId="6F786CAF" w14:textId="77777777" w:rsidR="001708BA" w:rsidRDefault="001708BA"/>
    <w:sectPr w:rsidR="001708BA">
      <w:headerReference w:type="default" r:id="rId31"/>
      <w:pgSz w:w="11910" w:h="16840"/>
      <w:pgMar w:top="540" w:right="7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CF03" w14:textId="77777777" w:rsidR="001D1609" w:rsidRDefault="001D1609" w:rsidP="002D0CB0">
      <w:r>
        <w:separator/>
      </w:r>
    </w:p>
  </w:endnote>
  <w:endnote w:type="continuationSeparator" w:id="0">
    <w:p w14:paraId="73AEA87F" w14:textId="77777777" w:rsidR="001D1609" w:rsidRDefault="001D1609" w:rsidP="002D0CB0">
      <w:r>
        <w:continuationSeparator/>
      </w:r>
    </w:p>
  </w:endnote>
  <w:endnote w:type="continuationNotice" w:id="1">
    <w:p w14:paraId="562D7EBB" w14:textId="77777777" w:rsidR="001D1609" w:rsidRDefault="001D1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AF6" w14:textId="20D913C0" w:rsidR="002D0CB0" w:rsidRDefault="002D0CB0">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CSP Briefing </w:t>
    </w:r>
    <w:r w:rsidR="009F7C17">
      <w:rPr>
        <w:rFonts w:asciiTheme="majorHAnsi" w:eastAsiaTheme="majorEastAsia" w:hAnsiTheme="majorHAnsi" w:cstheme="majorBidi"/>
        <w:color w:val="4F81BD" w:themeColor="accent1"/>
        <w:sz w:val="20"/>
        <w:szCs w:val="20"/>
      </w:rPr>
      <w:t xml:space="preserve">Paper </w:t>
    </w:r>
    <w:r>
      <w:rPr>
        <w:rFonts w:asciiTheme="majorHAnsi" w:eastAsiaTheme="majorEastAsia" w:hAnsiTheme="majorHAnsi" w:cstheme="majorBidi"/>
        <w:color w:val="4F81BD" w:themeColor="accent1"/>
        <w:sz w:val="20"/>
        <w:szCs w:val="20"/>
      </w:rPr>
      <w:t xml:space="preserve">– Education Staff </w:t>
    </w:r>
    <w:r w:rsidR="007B23FF">
      <w:rPr>
        <w:rFonts w:asciiTheme="majorHAnsi" w:eastAsiaTheme="majorEastAsia" w:hAnsiTheme="majorHAnsi" w:cstheme="majorBidi"/>
        <w:color w:val="4F81BD" w:themeColor="accent1"/>
        <w:sz w:val="20"/>
        <w:szCs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72DD" w14:textId="77777777" w:rsidR="001D1609" w:rsidRDefault="001D1609" w:rsidP="002D0CB0">
      <w:r>
        <w:separator/>
      </w:r>
    </w:p>
  </w:footnote>
  <w:footnote w:type="continuationSeparator" w:id="0">
    <w:p w14:paraId="1B813467" w14:textId="77777777" w:rsidR="001D1609" w:rsidRDefault="001D1609" w:rsidP="002D0CB0">
      <w:r>
        <w:continuationSeparator/>
      </w:r>
    </w:p>
  </w:footnote>
  <w:footnote w:type="continuationNotice" w:id="1">
    <w:p w14:paraId="6AAAE0F4" w14:textId="77777777" w:rsidR="001D1609" w:rsidRDefault="001D1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38A4003A" w14:paraId="3F3336C0" w14:textId="77777777" w:rsidTr="38A4003A">
      <w:trPr>
        <w:trHeight w:val="300"/>
      </w:trPr>
      <w:tc>
        <w:tcPr>
          <w:tcW w:w="3280" w:type="dxa"/>
        </w:tcPr>
        <w:p w14:paraId="14886873" w14:textId="348F8C3F" w:rsidR="38A4003A" w:rsidRDefault="38A4003A" w:rsidP="38A4003A">
          <w:pPr>
            <w:pStyle w:val="Header"/>
            <w:ind w:left="-115"/>
          </w:pPr>
        </w:p>
      </w:tc>
      <w:tc>
        <w:tcPr>
          <w:tcW w:w="3280" w:type="dxa"/>
        </w:tcPr>
        <w:p w14:paraId="62D202D1" w14:textId="66FE5D76" w:rsidR="38A4003A" w:rsidRDefault="38A4003A" w:rsidP="38A4003A">
          <w:pPr>
            <w:pStyle w:val="Header"/>
            <w:jc w:val="center"/>
          </w:pPr>
        </w:p>
      </w:tc>
      <w:tc>
        <w:tcPr>
          <w:tcW w:w="3280" w:type="dxa"/>
        </w:tcPr>
        <w:p w14:paraId="4E126BF2" w14:textId="101ADA20" w:rsidR="38A4003A" w:rsidRDefault="38A4003A" w:rsidP="38A4003A">
          <w:pPr>
            <w:pStyle w:val="Header"/>
            <w:ind w:right="-115"/>
            <w:jc w:val="right"/>
          </w:pPr>
        </w:p>
      </w:tc>
    </w:tr>
  </w:tbl>
  <w:p w14:paraId="4A4217DE" w14:textId="0143BB00" w:rsidR="38A4003A" w:rsidRDefault="38A4003A" w:rsidP="38A4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38A4003A" w14:paraId="54E997A7" w14:textId="77777777" w:rsidTr="38A4003A">
      <w:trPr>
        <w:trHeight w:val="300"/>
      </w:trPr>
      <w:tc>
        <w:tcPr>
          <w:tcW w:w="3280" w:type="dxa"/>
        </w:tcPr>
        <w:p w14:paraId="515E5535" w14:textId="0BF62EC3" w:rsidR="38A4003A" w:rsidRDefault="38A4003A" w:rsidP="38A4003A">
          <w:pPr>
            <w:pStyle w:val="Header"/>
            <w:ind w:left="-115"/>
          </w:pPr>
        </w:p>
      </w:tc>
      <w:tc>
        <w:tcPr>
          <w:tcW w:w="3280" w:type="dxa"/>
        </w:tcPr>
        <w:p w14:paraId="49BCABB4" w14:textId="03A177A5" w:rsidR="38A4003A" w:rsidRDefault="38A4003A" w:rsidP="38A4003A">
          <w:pPr>
            <w:pStyle w:val="Header"/>
            <w:jc w:val="center"/>
          </w:pPr>
        </w:p>
      </w:tc>
      <w:tc>
        <w:tcPr>
          <w:tcW w:w="3280" w:type="dxa"/>
        </w:tcPr>
        <w:p w14:paraId="124699A4" w14:textId="0BE8C5B5" w:rsidR="38A4003A" w:rsidRDefault="38A4003A" w:rsidP="38A4003A">
          <w:pPr>
            <w:pStyle w:val="Header"/>
            <w:ind w:right="-115"/>
            <w:jc w:val="right"/>
          </w:pPr>
        </w:p>
      </w:tc>
    </w:tr>
  </w:tbl>
  <w:p w14:paraId="270C5EBF" w14:textId="5DB88712" w:rsidR="38A4003A" w:rsidRDefault="38A4003A" w:rsidP="38A40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38A4003A" w14:paraId="035160E6" w14:textId="77777777" w:rsidTr="38A4003A">
      <w:trPr>
        <w:trHeight w:val="300"/>
      </w:trPr>
      <w:tc>
        <w:tcPr>
          <w:tcW w:w="3280" w:type="dxa"/>
        </w:tcPr>
        <w:p w14:paraId="50DA86FF" w14:textId="72694343" w:rsidR="38A4003A" w:rsidRDefault="38A4003A" w:rsidP="38A4003A">
          <w:pPr>
            <w:pStyle w:val="Header"/>
            <w:ind w:left="-115"/>
          </w:pPr>
        </w:p>
      </w:tc>
      <w:tc>
        <w:tcPr>
          <w:tcW w:w="3280" w:type="dxa"/>
        </w:tcPr>
        <w:p w14:paraId="2FC1FE90" w14:textId="228BF532" w:rsidR="38A4003A" w:rsidRDefault="38A4003A" w:rsidP="38A4003A">
          <w:pPr>
            <w:pStyle w:val="Header"/>
            <w:jc w:val="center"/>
          </w:pPr>
        </w:p>
      </w:tc>
      <w:tc>
        <w:tcPr>
          <w:tcW w:w="3280" w:type="dxa"/>
        </w:tcPr>
        <w:p w14:paraId="0FAD1A5B" w14:textId="7AF2E0EA" w:rsidR="38A4003A" w:rsidRDefault="38A4003A" w:rsidP="38A4003A">
          <w:pPr>
            <w:pStyle w:val="Header"/>
            <w:ind w:right="-115"/>
            <w:jc w:val="right"/>
          </w:pPr>
        </w:p>
      </w:tc>
    </w:tr>
  </w:tbl>
  <w:p w14:paraId="2B91FF75" w14:textId="076D4E90" w:rsidR="38A4003A" w:rsidRDefault="38A4003A" w:rsidP="38A40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C4152"/>
    <w:rsid w:val="00154547"/>
    <w:rsid w:val="001708BA"/>
    <w:rsid w:val="001D1609"/>
    <w:rsid w:val="002D0CB0"/>
    <w:rsid w:val="0053144F"/>
    <w:rsid w:val="0072723D"/>
    <w:rsid w:val="007B23FF"/>
    <w:rsid w:val="007B67C3"/>
    <w:rsid w:val="008C039E"/>
    <w:rsid w:val="009F7C17"/>
    <w:rsid w:val="00D7493E"/>
    <w:rsid w:val="00DC4152"/>
    <w:rsid w:val="00E8343F"/>
    <w:rsid w:val="00F32C1A"/>
    <w:rsid w:val="133C0605"/>
    <w:rsid w:val="2DD3A6AB"/>
    <w:rsid w:val="38A4003A"/>
    <w:rsid w:val="5DCA21DF"/>
    <w:rsid w:val="631F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86C3E"/>
  <w15:docId w15:val="{792AF029-E0BF-424F-8000-3232762C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D0CB0"/>
    <w:pPr>
      <w:tabs>
        <w:tab w:val="center" w:pos="4513"/>
        <w:tab w:val="right" w:pos="9026"/>
      </w:tabs>
    </w:pPr>
  </w:style>
  <w:style w:type="character" w:customStyle="1" w:styleId="HeaderChar">
    <w:name w:val="Header Char"/>
    <w:basedOn w:val="DefaultParagraphFont"/>
    <w:link w:val="Header"/>
    <w:uiPriority w:val="99"/>
    <w:rsid w:val="002D0CB0"/>
    <w:rPr>
      <w:rFonts w:ascii="Arial" w:eastAsia="Arial" w:hAnsi="Arial" w:cs="Arial"/>
      <w:lang w:val="en-GB" w:eastAsia="en-GB" w:bidi="en-GB"/>
    </w:rPr>
  </w:style>
  <w:style w:type="paragraph" w:styleId="Footer">
    <w:name w:val="footer"/>
    <w:basedOn w:val="Normal"/>
    <w:link w:val="FooterChar"/>
    <w:uiPriority w:val="99"/>
    <w:unhideWhenUsed/>
    <w:rsid w:val="002D0CB0"/>
    <w:pPr>
      <w:tabs>
        <w:tab w:val="center" w:pos="4513"/>
        <w:tab w:val="right" w:pos="9026"/>
      </w:tabs>
    </w:pPr>
  </w:style>
  <w:style w:type="character" w:customStyle="1" w:styleId="FooterChar">
    <w:name w:val="Footer Char"/>
    <w:basedOn w:val="DefaultParagraphFont"/>
    <w:link w:val="Footer"/>
    <w:uiPriority w:val="99"/>
    <w:rsid w:val="002D0CB0"/>
    <w:rPr>
      <w:rFonts w:ascii="Arial" w:eastAsia="Arial" w:hAnsi="Arial" w:cs="Arial"/>
      <w:lang w:val="en-GB" w:eastAsia="en-GB" w:bidi="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n-aberdeenshire.org/planning-documentation/" TargetMode="External"/><Relationship Id="rId18" Type="http://schemas.openxmlformats.org/officeDocument/2006/relationships/hyperlink" Target="https://view.officeapps.live.com/op/view.aspx?src=https%3A%2F%2Fwww.girfec-aberdeenshire.org%2Fwp-content%2Fuploads%2F2021%2F09%2FRequest-for-Assistance-2021-10.docx&amp;wdOrigin=BROWSELINK" TargetMode="External"/><Relationship Id="rId26" Type="http://schemas.openxmlformats.org/officeDocument/2006/relationships/hyperlink" Target="mailto:cspadvisorygroup@aberdeenshire.gov.uk"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asn-aberdeenshire.org%2Fwp-content%2Fuploads%2F2022%2F12%2FCSP-Proforma-1-V2.docx&amp;wdOrigin=BROWSELINK" TargetMode="External"/><Relationship Id="rId7" Type="http://schemas.openxmlformats.org/officeDocument/2006/relationships/footnotes" Target="footnotes.xml"/><Relationship Id="rId12" Type="http://schemas.openxmlformats.org/officeDocument/2006/relationships/hyperlink" Target="https://view.officeapps.live.com/op/view.aspx?src=https%3A%2F%2Fasn-aberdeenshire.org%2Fwp-content%2Fuploads%2F2022%2F12%2Fcsp-book-3-writing-a-csp-V2.docx&amp;wdOrigin=BROWSELINK" TargetMode="External"/><Relationship Id="rId17" Type="http://schemas.openxmlformats.org/officeDocument/2006/relationships/hyperlink" Target="https://view.officeapps.live.com/op/view.aspx?src=https%3A%2F%2Fasn-aberdeenshire.org%2Fwp-content%2Fuploads%2F2022%2F12%2Fcsp-book-3-writing-a-csp-V2.docx&amp;wdOrigin=BROWSELINK" TargetMode="External"/><Relationship Id="rId25" Type="http://schemas.openxmlformats.org/officeDocument/2006/relationships/hyperlink" Target="https://view.officeapps.live.com/op/view.aspx?src=https%3A%2F%2Fasn-aberdeenshire.org%2Fwp-content%2Fuploads%2F2022%2F09%2FCSP-Checklist.docx&amp;wdOrigin=BROWSELI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padvisorygroup@aberdeenshire.gov.uk" TargetMode="External"/><Relationship Id="rId20" Type="http://schemas.openxmlformats.org/officeDocument/2006/relationships/footer" Target="footer1.xml"/><Relationship Id="rId29" Type="http://schemas.openxmlformats.org/officeDocument/2006/relationships/hyperlink" Target="mailto:cspadvisorygroup@aberdeen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n-aberdeenshire.org/wp-content/uploads/2023/05/csp-book-2-csp-process-V3.pdf" TargetMode="External"/><Relationship Id="rId24" Type="http://schemas.openxmlformats.org/officeDocument/2006/relationships/hyperlink" Target="https://view.officeapps.live.com/op/view.aspx?src=https%3A%2F%2Fasn-aberdeenshire.org%2Fwp-content%2Fuploads%2F2022%2F09%2FYoung-Person-Proforma.docx&amp;wdOrigin=BROWSELIN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sn-aberdeenshire.org/" TargetMode="External"/><Relationship Id="rId23" Type="http://schemas.openxmlformats.org/officeDocument/2006/relationships/hyperlink" Target="https://view.officeapps.live.com/op/view.aspx?src=https%3A%2F%2Fasn-aberdeenshire.org%2Fwp-content%2Fuploads%2F2022%2F09%2FParent-Carer-Proforma.docx&amp;wdOrigin=BROWSELINK" TargetMode="External"/><Relationship Id="rId28" Type="http://schemas.openxmlformats.org/officeDocument/2006/relationships/hyperlink" Target="mailto:cspadvisorygroup@aberdeenshire.gov.uk" TargetMode="External"/><Relationship Id="rId10" Type="http://schemas.openxmlformats.org/officeDocument/2006/relationships/hyperlink" Target="https://view.officeapps.live.com/op/view.aspx?src=https%3A%2F%2Fasn-aberdeenshire.org%2Fwp-content%2Fuploads%2F2022%2F09%2Fcsp-book-1-an-overview-V2.docx&amp;wdOrigin=BROWSELINK"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sn-aberdeenshire.org/" TargetMode="External"/><Relationship Id="rId22" Type="http://schemas.openxmlformats.org/officeDocument/2006/relationships/hyperlink" Target="https://view.officeapps.live.com/op/view.aspx?src=https%3A%2F%2Fasn-aberdeenshire.org%2Fwp-content%2Fuploads%2F2022%2F12%2Fcsp-book-3-writing-a-csp-V2.docx&amp;wdOrigin=BROWSELINK" TargetMode="External"/><Relationship Id="rId27" Type="http://schemas.openxmlformats.org/officeDocument/2006/relationships/hyperlink" Target="https://view.officeapps.live.com/op/view.aspx?src=https%3A%2F%2Fasn-aberdeenshire.org%2Fwp-content%2Fuploads%2F2022%2F09%2FBlank-CSP.docx&amp;wdOrigin=BROWSELINK"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0FD02-62F1-4CEC-B312-C6F38BEA9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93054-5953-42E6-A260-B7DB206C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08A30-9DE1-47EE-BFE1-BC58D5FE2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Timney</dc:creator>
  <cp:keywords/>
  <cp:lastModifiedBy>Katie Timney</cp:lastModifiedBy>
  <cp:revision>7</cp:revision>
  <dcterms:created xsi:type="dcterms:W3CDTF">2023-06-01T21:39:00Z</dcterms:created>
  <dcterms:modified xsi:type="dcterms:W3CDTF">2023-10-11T14:24:00Z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