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5AF4" w14:textId="77777777" w:rsidR="00C96234" w:rsidRDefault="00CC72C9">
      <w:pPr>
        <w:pStyle w:val="BodyText"/>
        <w:rPr>
          <w:rFonts w:ascii="Times New Roman"/>
          <w:sz w:val="20"/>
        </w:rPr>
      </w:pPr>
      <w:r>
        <w:pict w14:anchorId="29F65D07">
          <v:group id="_x0000_s1063" style="position:absolute;margin-left:0;margin-top:442.85pt;width:595.35pt;height:399.1pt;z-index:251658240;mso-position-horizontal-relative:page;mso-position-vertical-relative:page" coordorigin=",8857" coordsize="11907,7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top:8857;width:11907;height:7959">
              <v:imagedata r:id="rId10" o:title=""/>
            </v:shape>
            <v:shape id="_x0000_s1067" style="position:absolute;left:10184;top:13047;width:1184;height:1862" coordorigin="10184,13048" coordsize="1184,1862" path="m10893,13048r-709,1861l11368,13234r-2,l11366,13232r-473,-184xe" fillcolor="#0c89ca" stroked="f">
              <v:path arrowok="t"/>
            </v:shape>
            <v:shape id="_x0000_s1066" style="position:absolute;left:9449;top:10386;width:2458;height:6452" coordorigin="9449,10387" coordsize="2458,6452" o:spt="100" adj="0,,0" path="m11906,13442r-538,-208l10184,14909r-735,1929l10703,16838r1203,-3164l11906,13442t,-3055l11477,11515r429,-167l11906,10387e" fillcolor="#1c4690" stroked="f">
              <v:stroke joinstyle="round"/>
              <v:formulas/>
              <v:path arrowok="t" o:connecttype="segments"/>
            </v:shape>
            <v:shape id="_x0000_s1065" style="position:absolute;left:11366;top:12405;width:541;height:1037" coordorigin="11366,12405" coordsize="541,1037" path="m11906,12405r-540,827l11366,13234r2,l11906,13442r,-1037xe" fillcolor="#0c89ca" stroked="f">
              <v:path arrowok="t"/>
            </v:shape>
            <v:shape id="_x0000_s1064" style="position:absolute;left:10892;top:11350;width:1014;height:1884" coordorigin="10893,11350" coordsize="1014,1884" path="m11906,11350r-430,167l10893,13048r475,186l11906,12409r,-1059xe" fillcolor="#35bde4" stroked="f">
              <v:path arrowok="t"/>
            </v:shape>
            <w10:wrap anchorx="page" anchory="page"/>
          </v:group>
        </w:pict>
      </w:r>
      <w:r>
        <w:pict w14:anchorId="29F65D09">
          <v:group id="_x0000_s1057" style="position:absolute;margin-left:.95pt;margin-top:0;width:103.3pt;height:106.6pt;z-index:-252583936;mso-position-horizontal-relative:page;mso-position-vertical-relative:page" coordorigin="19" coordsize="2066,2132">
            <v:shape id="_x0000_s1062" style="position:absolute;left:604;top:1540;width:502;height:589" coordorigin="604,1540" coordsize="502,589" path="m604,1540r225,589l1106,1736,604,1540xe" fillcolor="#0c89ca" stroked="f">
              <v:path arrowok="t"/>
            </v:shape>
            <v:shape id="_x0000_s1061" style="position:absolute;left:18;width:2066;height:2132" coordorigin="19" coordsize="2066,2132" o:spt="100" adj="0,,0" path="m1457,491l1270,,19,,367,915,1457,491t627,1641l2075,2111,1106,1736,829,2129r1,3l2084,2132e" fillcolor="#1c4690" stroked="f">
              <v:stroke joinstyle="round"/>
              <v:formulas/>
              <v:path arrowok="t" o:connecttype="segments"/>
            </v:shape>
            <v:shape id="_x0000_s1060" style="position:absolute;left:1106;top:936;width:969;height:1175" coordorigin="1106,936" coordsize="969,1175" path="m1628,936r-522,800l2075,2111,1628,936xe" fillcolor="#0c89ca" stroked="f">
              <v:path arrowok="t"/>
            </v:shape>
            <v:shape id="_x0000_s1059" style="position:absolute;left:366;top:491;width:1261;height:1245" coordorigin="367,491" coordsize="1261,1245" path="m1459,491l367,915r237,625l1106,1736,1628,937,1459,491xe" fillcolor="#35bde4" stroked="f">
              <v:path arrowok="t"/>
            </v:shape>
            <v:shapetype id="_x0000_t202" coordsize="21600,21600" o:spt="202" path="m,l,21600r21600,l21600,xe">
              <v:stroke joinstyle="miter"/>
              <v:path gradientshapeok="t" o:connecttype="rect"/>
            </v:shapetype>
            <v:shape id="_x0000_s1058" type="#_x0000_t202" style="position:absolute;left:679;top:711;width:154;height:269" filled="f" stroked="f">
              <v:textbox inset="0,0,0,0">
                <w:txbxContent>
                  <w:p w14:paraId="29F65D2B" w14:textId="77777777" w:rsidR="00C96234" w:rsidRDefault="001155D1">
                    <w:pPr>
                      <w:spacing w:line="268" w:lineRule="exact"/>
                      <w:rPr>
                        <w:sz w:val="24"/>
                      </w:rPr>
                    </w:pPr>
                    <w:r>
                      <w:rPr>
                        <w:color w:val="08354F"/>
                        <w:w w:val="99"/>
                        <w:sz w:val="24"/>
                      </w:rPr>
                      <w:t>1</w:t>
                    </w:r>
                  </w:p>
                </w:txbxContent>
              </v:textbox>
            </v:shape>
            <w10:wrap anchorx="page" anchory="page"/>
          </v:group>
        </w:pict>
      </w:r>
    </w:p>
    <w:p w14:paraId="29F65AF5" w14:textId="77777777" w:rsidR="00C96234" w:rsidRDefault="00C96234">
      <w:pPr>
        <w:pStyle w:val="BodyText"/>
        <w:rPr>
          <w:rFonts w:ascii="Times New Roman"/>
          <w:sz w:val="20"/>
        </w:rPr>
      </w:pPr>
    </w:p>
    <w:p w14:paraId="29F65AF6" w14:textId="77777777" w:rsidR="00C96234" w:rsidRDefault="00C96234">
      <w:pPr>
        <w:pStyle w:val="BodyText"/>
        <w:rPr>
          <w:rFonts w:ascii="Times New Roman"/>
          <w:sz w:val="20"/>
        </w:rPr>
      </w:pPr>
    </w:p>
    <w:p w14:paraId="29F65AF7" w14:textId="77777777" w:rsidR="00C96234" w:rsidRDefault="00C96234">
      <w:pPr>
        <w:pStyle w:val="BodyText"/>
        <w:rPr>
          <w:rFonts w:ascii="Times New Roman"/>
          <w:sz w:val="20"/>
        </w:rPr>
      </w:pPr>
    </w:p>
    <w:p w14:paraId="29F65AF8" w14:textId="77777777" w:rsidR="00C96234" w:rsidRDefault="00C96234">
      <w:pPr>
        <w:pStyle w:val="BodyText"/>
        <w:rPr>
          <w:rFonts w:ascii="Times New Roman"/>
          <w:sz w:val="20"/>
        </w:rPr>
      </w:pPr>
    </w:p>
    <w:p w14:paraId="29F65AF9" w14:textId="77777777" w:rsidR="00C96234" w:rsidRDefault="00C96234">
      <w:pPr>
        <w:pStyle w:val="BodyText"/>
        <w:rPr>
          <w:rFonts w:ascii="Times New Roman"/>
          <w:sz w:val="20"/>
        </w:rPr>
      </w:pPr>
    </w:p>
    <w:p w14:paraId="29F65AFA" w14:textId="77777777" w:rsidR="00C96234" w:rsidRDefault="00C96234">
      <w:pPr>
        <w:pStyle w:val="BodyText"/>
        <w:rPr>
          <w:rFonts w:ascii="Times New Roman"/>
          <w:sz w:val="20"/>
        </w:rPr>
      </w:pPr>
    </w:p>
    <w:p w14:paraId="29F65AFB" w14:textId="77777777" w:rsidR="00C96234" w:rsidRDefault="00C96234">
      <w:pPr>
        <w:pStyle w:val="BodyText"/>
        <w:rPr>
          <w:rFonts w:ascii="Times New Roman"/>
          <w:sz w:val="20"/>
        </w:rPr>
      </w:pPr>
    </w:p>
    <w:p w14:paraId="29F65AFC" w14:textId="77777777" w:rsidR="00C96234" w:rsidRDefault="00C96234">
      <w:pPr>
        <w:pStyle w:val="BodyText"/>
        <w:spacing w:before="11"/>
        <w:rPr>
          <w:rFonts w:ascii="Times New Roman"/>
          <w:sz w:val="29"/>
        </w:rPr>
      </w:pPr>
    </w:p>
    <w:p w14:paraId="29F65AFD" w14:textId="77777777" w:rsidR="00C96234" w:rsidRDefault="00CC72C9">
      <w:pPr>
        <w:spacing w:before="92"/>
        <w:ind w:left="111"/>
        <w:rPr>
          <w:b/>
          <w:sz w:val="32"/>
        </w:rPr>
      </w:pPr>
      <w:r>
        <w:pict w14:anchorId="29F65D0A">
          <v:group id="_x0000_s1054" style="position:absolute;left:0;text-align:left;margin-left:512.5pt;margin-top:-72.5pt;width:41.55pt;height:43.05pt;z-index:251659264;mso-position-horizontal-relative:page" coordorigin="10250,-1450" coordsize="831,861">
            <v:rect id="_x0000_s1056" style="position:absolute;left:10249;top:-1451;width:831;height:861" fillcolor="#1c4690" stroked="f"/>
            <v:shape id="_x0000_s1055" style="position:absolute;left:10349;top:-1274;width:683;height:503" coordorigin="10350,-1273" coordsize="683,503" o:spt="100" adj="0,,0" path="m10623,-869r-1,-15l10614,-897r-12,-9l10589,-910r-15,1l10560,-901r-9,12l10547,-874r3,15l10557,-846r11,9l10582,-833r16,-1l10611,-843r9,-11l10623,-869t62,-68l10684,-950r-7,-12l10667,-970r-12,-3l10641,-971r-10,7l10623,-954r-3,11l10622,-930r6,12l10638,-910r12,3l10663,-909r11,-6l10681,-925r4,-12m10863,-1097r-2,-12l10856,-1120r-9,-7l10835,-1130r-12,1l10812,-1122r-7,9l10802,-1102r1,13l10809,-1079r10,8l10830,-1068r12,-1l10853,-1076r7,-9l10863,-1097t53,326l10747,-1153r-53,-120l10550,-1273r-200,502l10481,-771r142,-382l10782,-771r134,m10925,-1142r-2,-10l10919,-1165r-14,-6l10892,-1167r-9,5l10878,-1154r-3,9l10876,-1135r5,12l10895,-1115r13,-5l10917,-1125r5,-7l10925,-1142t57,-31l10979,-1183r-5,-11l10964,-1198r-21,6l10937,-1180r3,10l10945,-1159r10,6l10966,-1158r10,-3l10982,-1173t50,-24l11029,-1207r-3,-7l11017,-1218r-9,1l11000,-1214r-5,9l10998,-1195r2,7l11009,-1183r9,-2l11027,-1188r5,-9e" fillcolor="#fdfdfd" stroked="f">
              <v:stroke joinstyle="round"/>
              <v:formulas/>
              <v:path arrowok="t" o:connecttype="segments"/>
            </v:shape>
            <w10:wrap anchorx="page"/>
          </v:group>
        </w:pict>
      </w:r>
      <w:r>
        <w:pict w14:anchorId="29F65D0B">
          <v:group id="_x0000_s1042" style="position:absolute;left:0;text-align:left;margin-left:345.5pt;margin-top:-64.8pt;width:153pt;height:15.45pt;z-index:251660288;mso-position-horizontal-relative:page" coordorigin="6910,-1296" coordsize="3060,309">
            <v:shape id="_x0000_s1053" type="#_x0000_t75" style="position:absolute;left:6910;top:-1292;width:338;height:301">
              <v:imagedata r:id="rId11" o:title=""/>
            </v:shape>
            <v:shape id="_x0000_s1052" type="#_x0000_t75" style="position:absolute;left:7280;top:-1292;width:215;height:304">
              <v:imagedata r:id="rId12" o:title=""/>
            </v:shape>
            <v:shape id="_x0000_s1051" type="#_x0000_t75" style="position:absolute;left:7532;top:-1199;width:210;height:211">
              <v:imagedata r:id="rId13" o:title=""/>
            </v:shape>
            <v:shape id="_x0000_s1050" type="#_x0000_t75" style="position:absolute;left:7791;top:-1292;width:396;height:304">
              <v:imagedata r:id="rId14" o:title=""/>
            </v:shape>
            <v:shape id="_x0000_s1049" type="#_x0000_t75" style="position:absolute;left:8234;top:-1199;width:212;height:211">
              <v:imagedata r:id="rId15" o:title=""/>
            </v:shape>
            <v:shape id="_x0000_s1048" type="#_x0000_t75" style="position:absolute;left:8481;top:-1199;width:212;height:211">
              <v:imagedata r:id="rId16" o:title=""/>
            </v:shape>
            <v:shape id="_x0000_s1047" type="#_x0000_t75" style="position:absolute;left:8739;top:-1199;width:202;height:208">
              <v:imagedata r:id="rId17" o:title=""/>
            </v:shape>
            <v:shape id="_x0000_s1046" type="#_x0000_t75" style="position:absolute;left:8989;top:-1199;width:158;height:211">
              <v:imagedata r:id="rId18" o:title=""/>
            </v:shape>
            <v:shape id="_x0000_s1045" type="#_x0000_t75" style="position:absolute;left:9192;top:-1292;width:203;height:301">
              <v:imagedata r:id="rId19" o:title=""/>
            </v:shape>
            <v:shape id="_x0000_s1044" style="position:absolute;left:9450;top:-1296;width:71;height:306" coordorigin="9450,-1296" coordsize="71,306" o:spt="100" adj="0,,0" path="m9517,-1194r-64,l9453,-991r64,l9517,-1194xm9485,-1296r-13,3l9461,-1285r-8,12l9450,-1259r3,13l9461,-1235r11,8l9485,-1225r14,-2l9510,-1235r8,-11l9521,-1259r-3,-14l9510,-1285r-11,-8l9485,-1296xe" fillcolor="#1c4690" stroked="f">
              <v:stroke joinstyle="round"/>
              <v:formulas/>
              <v:path arrowok="t" o:connecttype="segments"/>
            </v:shape>
            <v:shape id="_x0000_s1043" type="#_x0000_t75" style="position:absolute;left:9578;top:-1199;width:392;height:211">
              <v:imagedata r:id="rId20" o:title=""/>
            </v:shape>
            <w10:wrap anchorx="page"/>
          </v:group>
        </w:pict>
      </w:r>
      <w:r w:rsidR="001155D1">
        <w:rPr>
          <w:noProof/>
        </w:rPr>
        <w:drawing>
          <wp:anchor distT="0" distB="0" distL="0" distR="0" simplePos="0" relativeHeight="251661312" behindDoc="0" locked="0" layoutInCell="1" allowOverlap="1" wp14:anchorId="29F65D0C" wp14:editId="29F65D0D">
            <wp:simplePos x="0" y="0"/>
            <wp:positionH relativeFrom="page">
              <wp:posOffset>5442208</wp:posOffset>
            </wp:positionH>
            <wp:positionV relativeFrom="paragraph">
              <wp:posOffset>-479574</wp:posOffset>
            </wp:positionV>
            <wp:extent cx="88657" cy="102679"/>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1" cstate="print"/>
                    <a:stretch>
                      <a:fillRect/>
                    </a:stretch>
                  </pic:blipFill>
                  <pic:spPr>
                    <a:xfrm>
                      <a:off x="0" y="0"/>
                      <a:ext cx="88657" cy="102679"/>
                    </a:xfrm>
                    <a:prstGeom prst="rect">
                      <a:avLst/>
                    </a:prstGeom>
                  </pic:spPr>
                </pic:pic>
              </a:graphicData>
            </a:graphic>
          </wp:anchor>
        </w:drawing>
      </w:r>
      <w:r w:rsidR="001155D1">
        <w:rPr>
          <w:noProof/>
        </w:rPr>
        <w:drawing>
          <wp:anchor distT="0" distB="0" distL="0" distR="0" simplePos="0" relativeHeight="251662336" behindDoc="0" locked="0" layoutInCell="1" allowOverlap="1" wp14:anchorId="29F65D0E" wp14:editId="29F65D0F">
            <wp:simplePos x="0" y="0"/>
            <wp:positionH relativeFrom="page">
              <wp:posOffset>5584863</wp:posOffset>
            </wp:positionH>
            <wp:positionV relativeFrom="paragraph">
              <wp:posOffset>-479574</wp:posOffset>
            </wp:positionV>
            <wp:extent cx="106566" cy="102679"/>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2" cstate="print"/>
                    <a:stretch>
                      <a:fillRect/>
                    </a:stretch>
                  </pic:blipFill>
                  <pic:spPr>
                    <a:xfrm>
                      <a:off x="0" y="0"/>
                      <a:ext cx="106566" cy="102679"/>
                    </a:xfrm>
                    <a:prstGeom prst="rect">
                      <a:avLst/>
                    </a:prstGeom>
                  </pic:spPr>
                </pic:pic>
              </a:graphicData>
            </a:graphic>
          </wp:anchor>
        </w:drawing>
      </w:r>
      <w:r w:rsidR="001155D1">
        <w:rPr>
          <w:noProof/>
        </w:rPr>
        <w:drawing>
          <wp:anchor distT="0" distB="0" distL="0" distR="0" simplePos="0" relativeHeight="251663360" behindDoc="0" locked="0" layoutInCell="1" allowOverlap="1" wp14:anchorId="29F65D10" wp14:editId="29F65D11">
            <wp:simplePos x="0" y="0"/>
            <wp:positionH relativeFrom="page">
              <wp:posOffset>5747388</wp:posOffset>
            </wp:positionH>
            <wp:positionV relativeFrom="paragraph">
              <wp:posOffset>-477648</wp:posOffset>
            </wp:positionV>
            <wp:extent cx="85587" cy="100583"/>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3" cstate="print"/>
                    <a:stretch>
                      <a:fillRect/>
                    </a:stretch>
                  </pic:blipFill>
                  <pic:spPr>
                    <a:xfrm>
                      <a:off x="0" y="0"/>
                      <a:ext cx="85587" cy="100583"/>
                    </a:xfrm>
                    <a:prstGeom prst="rect">
                      <a:avLst/>
                    </a:prstGeom>
                  </pic:spPr>
                </pic:pic>
              </a:graphicData>
            </a:graphic>
          </wp:anchor>
        </w:drawing>
      </w:r>
      <w:r w:rsidR="001155D1">
        <w:rPr>
          <w:noProof/>
        </w:rPr>
        <w:drawing>
          <wp:anchor distT="0" distB="0" distL="0" distR="0" simplePos="0" relativeHeight="251664384" behindDoc="0" locked="0" layoutInCell="1" allowOverlap="1" wp14:anchorId="29F65D12" wp14:editId="29F65D13">
            <wp:simplePos x="0" y="0"/>
            <wp:positionH relativeFrom="page">
              <wp:posOffset>5892846</wp:posOffset>
            </wp:positionH>
            <wp:positionV relativeFrom="paragraph">
              <wp:posOffset>-477648</wp:posOffset>
            </wp:positionV>
            <wp:extent cx="92537" cy="10001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4" cstate="print"/>
                    <a:stretch>
                      <a:fillRect/>
                    </a:stretch>
                  </pic:blipFill>
                  <pic:spPr>
                    <a:xfrm>
                      <a:off x="0" y="0"/>
                      <a:ext cx="92537" cy="100012"/>
                    </a:xfrm>
                    <a:prstGeom prst="rect">
                      <a:avLst/>
                    </a:prstGeom>
                  </pic:spPr>
                </pic:pic>
              </a:graphicData>
            </a:graphic>
          </wp:anchor>
        </w:drawing>
      </w:r>
      <w:r w:rsidR="001155D1">
        <w:rPr>
          <w:noProof/>
        </w:rPr>
        <w:drawing>
          <wp:anchor distT="0" distB="0" distL="0" distR="0" simplePos="0" relativeHeight="251665408" behindDoc="0" locked="0" layoutInCell="1" allowOverlap="1" wp14:anchorId="29F65D14" wp14:editId="29F65D15">
            <wp:simplePos x="0" y="0"/>
            <wp:positionH relativeFrom="page">
              <wp:posOffset>6043016</wp:posOffset>
            </wp:positionH>
            <wp:positionV relativeFrom="paragraph">
              <wp:posOffset>-479574</wp:posOffset>
            </wp:positionV>
            <wp:extent cx="89546" cy="102679"/>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5" cstate="print"/>
                    <a:stretch>
                      <a:fillRect/>
                    </a:stretch>
                  </pic:blipFill>
                  <pic:spPr>
                    <a:xfrm>
                      <a:off x="0" y="0"/>
                      <a:ext cx="89546" cy="102679"/>
                    </a:xfrm>
                    <a:prstGeom prst="rect">
                      <a:avLst/>
                    </a:prstGeom>
                  </pic:spPr>
                </pic:pic>
              </a:graphicData>
            </a:graphic>
          </wp:anchor>
        </w:drawing>
      </w:r>
      <w:r>
        <w:pict w14:anchorId="29F65D16">
          <v:line id="_x0000_s1041" style="position:absolute;left:0;text-align:left;z-index:251666432;mso-position-horizontal-relative:page;mso-position-vertical-relative:text" from="488.05pt,-37.6pt" to="488.05pt,-29.8pt" strokecolor="#1c4690" strokeweight=".39628mm">
            <w10:wrap anchorx="page"/>
          </v:line>
        </w:pict>
      </w:r>
      <w:r>
        <w:pict w14:anchorId="29F65D17">
          <v:shape id="_x0000_s1040" style="position:absolute;left:0;text-align:left;margin-left:493.55pt;margin-top:-37.6pt;width:4.6pt;height:7.85pt;z-index:251667456;mso-position-horizontal-relative:page;mso-position-vertical-relative:text" coordorigin="9871,-752" coordsize="92,157" path="m9893,-752r-22,l9871,-596r91,l9962,-616r-69,l9893,-752xe" fillcolor="#1c4690" stroked="f">
            <v:path arrowok="t"/>
            <w10:wrap anchorx="page"/>
          </v:shape>
        </w:pict>
      </w:r>
      <w:r w:rsidR="001155D1">
        <w:rPr>
          <w:b/>
          <w:color w:val="0C89CA"/>
          <w:sz w:val="32"/>
        </w:rPr>
        <w:t>From mountain to sea</w:t>
      </w:r>
    </w:p>
    <w:p w14:paraId="29F65AFE" w14:textId="77777777" w:rsidR="00C96234" w:rsidRDefault="00C96234">
      <w:pPr>
        <w:pStyle w:val="BodyText"/>
        <w:rPr>
          <w:b/>
          <w:sz w:val="20"/>
        </w:rPr>
      </w:pPr>
    </w:p>
    <w:p w14:paraId="29F65AFF" w14:textId="77777777" w:rsidR="00C96234" w:rsidRDefault="00C96234">
      <w:pPr>
        <w:pStyle w:val="BodyText"/>
        <w:rPr>
          <w:b/>
          <w:sz w:val="20"/>
        </w:rPr>
      </w:pPr>
    </w:p>
    <w:p w14:paraId="29F65B00" w14:textId="77777777" w:rsidR="00C96234" w:rsidRDefault="00C96234">
      <w:pPr>
        <w:pStyle w:val="BodyText"/>
        <w:spacing w:before="10"/>
        <w:rPr>
          <w:b/>
          <w:sz w:val="28"/>
        </w:rPr>
      </w:pPr>
    </w:p>
    <w:tbl>
      <w:tblPr>
        <w:tblW w:w="0" w:type="auto"/>
        <w:tblInd w:w="967" w:type="dxa"/>
        <w:tblLayout w:type="fixed"/>
        <w:tblCellMar>
          <w:left w:w="0" w:type="dxa"/>
          <w:right w:w="0" w:type="dxa"/>
        </w:tblCellMar>
        <w:tblLook w:val="01E0" w:firstRow="1" w:lastRow="1" w:firstColumn="1" w:lastColumn="1" w:noHBand="0" w:noVBand="0"/>
      </w:tblPr>
      <w:tblGrid>
        <w:gridCol w:w="8368"/>
      </w:tblGrid>
      <w:tr w:rsidR="00C96234" w14:paraId="29F65B03" w14:textId="77777777">
        <w:trPr>
          <w:trHeight w:val="1858"/>
        </w:trPr>
        <w:tc>
          <w:tcPr>
            <w:tcW w:w="8368" w:type="dxa"/>
            <w:tcBorders>
              <w:bottom w:val="single" w:sz="8" w:space="0" w:color="6392B5"/>
            </w:tcBorders>
          </w:tcPr>
          <w:p w14:paraId="29F65B01" w14:textId="77777777" w:rsidR="00C96234" w:rsidRDefault="001155D1">
            <w:pPr>
              <w:pStyle w:val="TableParagraph"/>
              <w:spacing w:line="581" w:lineRule="exact"/>
              <w:ind w:left="231" w:right="236"/>
              <w:jc w:val="center"/>
              <w:rPr>
                <w:b/>
                <w:sz w:val="52"/>
              </w:rPr>
            </w:pPr>
            <w:r>
              <w:rPr>
                <w:b/>
                <w:color w:val="05273A"/>
                <w:sz w:val="52"/>
              </w:rPr>
              <w:t>Aberdeenshire Enhanced</w:t>
            </w:r>
          </w:p>
          <w:p w14:paraId="29F65B02" w14:textId="77777777" w:rsidR="00C96234" w:rsidRDefault="001155D1">
            <w:pPr>
              <w:pStyle w:val="TableParagraph"/>
              <w:ind w:left="231" w:right="236"/>
              <w:jc w:val="center"/>
              <w:rPr>
                <w:b/>
                <w:sz w:val="52"/>
              </w:rPr>
            </w:pPr>
            <w:r>
              <w:rPr>
                <w:b/>
                <w:color w:val="05273A"/>
                <w:sz w:val="52"/>
              </w:rPr>
              <w:t>Provision Model Reflective Tool for Schools</w:t>
            </w:r>
          </w:p>
        </w:tc>
      </w:tr>
      <w:tr w:rsidR="00C96234" w14:paraId="29F65B08" w14:textId="77777777">
        <w:trPr>
          <w:trHeight w:val="1708"/>
        </w:trPr>
        <w:tc>
          <w:tcPr>
            <w:tcW w:w="8368" w:type="dxa"/>
            <w:tcBorders>
              <w:top w:val="single" w:sz="8" w:space="0" w:color="6392B5"/>
            </w:tcBorders>
          </w:tcPr>
          <w:p w14:paraId="29F65B04" w14:textId="77777777" w:rsidR="00C96234" w:rsidRDefault="00C96234">
            <w:pPr>
              <w:pStyle w:val="TableParagraph"/>
              <w:ind w:left="0"/>
              <w:rPr>
                <w:b/>
                <w:sz w:val="38"/>
              </w:rPr>
            </w:pPr>
          </w:p>
          <w:p w14:paraId="29F65B05" w14:textId="77777777" w:rsidR="00C96234" w:rsidRDefault="00C96234">
            <w:pPr>
              <w:pStyle w:val="TableParagraph"/>
              <w:ind w:left="0"/>
              <w:rPr>
                <w:b/>
                <w:sz w:val="38"/>
              </w:rPr>
            </w:pPr>
          </w:p>
          <w:p w14:paraId="29F65B06" w14:textId="77777777" w:rsidR="00C96234" w:rsidRDefault="00C96234">
            <w:pPr>
              <w:pStyle w:val="TableParagraph"/>
              <w:spacing w:before="6"/>
              <w:ind w:left="0"/>
              <w:rPr>
                <w:b/>
                <w:sz w:val="38"/>
              </w:rPr>
            </w:pPr>
          </w:p>
          <w:p w14:paraId="29F65B07" w14:textId="77777777" w:rsidR="00C96234" w:rsidRDefault="001155D1">
            <w:pPr>
              <w:pStyle w:val="TableParagraph"/>
              <w:spacing w:line="371" w:lineRule="exact"/>
              <w:ind w:left="0"/>
              <w:rPr>
                <w:sz w:val="34"/>
              </w:rPr>
            </w:pPr>
            <w:r>
              <w:rPr>
                <w:color w:val="3B3B3A"/>
                <w:sz w:val="34"/>
              </w:rPr>
              <w:t>December 2017</w:t>
            </w:r>
          </w:p>
        </w:tc>
      </w:tr>
    </w:tbl>
    <w:p w14:paraId="29F65B09" w14:textId="77777777" w:rsidR="00C96234" w:rsidRDefault="00C96234">
      <w:pPr>
        <w:spacing w:line="371" w:lineRule="exact"/>
        <w:rPr>
          <w:sz w:val="34"/>
        </w:rPr>
        <w:sectPr w:rsidR="00C96234" w:rsidSect="00CC72C9">
          <w:headerReference w:type="default" r:id="rId26"/>
          <w:type w:val="continuous"/>
          <w:pgSz w:w="11910" w:h="16840"/>
          <w:pgMar w:top="0" w:right="1020" w:bottom="0" w:left="720" w:header="720" w:footer="720" w:gutter="0"/>
          <w:cols w:space="720"/>
          <w:titlePg/>
          <w:docGrid w:linePitch="299"/>
        </w:sectPr>
      </w:pPr>
    </w:p>
    <w:p w14:paraId="29F65B0A" w14:textId="77777777" w:rsidR="00C96234" w:rsidRDefault="001155D1">
      <w:pPr>
        <w:pStyle w:val="Heading1"/>
        <w:spacing w:before="79"/>
        <w:ind w:left="182" w:firstLine="0"/>
      </w:pPr>
      <w:r>
        <w:lastRenderedPageBreak/>
        <w:t>Contents</w:t>
      </w:r>
    </w:p>
    <w:sdt>
      <w:sdtPr>
        <w:id w:val="1139083567"/>
        <w:docPartObj>
          <w:docPartGallery w:val="Table of Contents"/>
          <w:docPartUnique/>
        </w:docPartObj>
      </w:sdtPr>
      <w:sdtEndPr/>
      <w:sdtContent>
        <w:p w14:paraId="29F65B0B" w14:textId="77777777" w:rsidR="00C96234" w:rsidRDefault="00CC72C9">
          <w:pPr>
            <w:pStyle w:val="TOC1"/>
            <w:tabs>
              <w:tab w:val="left" w:pos="8838"/>
            </w:tabs>
            <w:spacing w:before="212" w:line="237" w:lineRule="auto"/>
            <w:ind w:right="1192"/>
          </w:pPr>
          <w:r>
            <w:pict w14:anchorId="29F65D18">
              <v:line id="_x0000_s1039" style="position:absolute;left:0;text-align:left;z-index:251670528;mso-position-horizontal-relative:page;mso-position-vertical-relative:text" from="43.7pt,7.35pt" to="540.25pt,7.35pt" strokecolor="#6392b5" strokeweight=".48pt">
                <w10:wrap anchorx="page"/>
              </v:line>
            </w:pict>
          </w:r>
          <w:hyperlink w:anchor="_bookmark0" w:history="1">
            <w:r w:rsidR="001155D1">
              <w:t>ABERDEENSHIRE ENHANCED PROVISION MODEL REFLECTIVE TOOL FOR</w:t>
            </w:r>
          </w:hyperlink>
          <w:r w:rsidR="001155D1">
            <w:t xml:space="preserve"> </w:t>
          </w:r>
          <w:hyperlink w:anchor="_bookmark0" w:history="1">
            <w:r w:rsidR="001155D1">
              <w:t>SCHOOLS</w:t>
            </w:r>
            <w:r w:rsidR="001155D1">
              <w:tab/>
            </w:r>
            <w:r w:rsidR="001155D1">
              <w:rPr>
                <w:spacing w:val="-18"/>
              </w:rPr>
              <w:t>3</w:t>
            </w:r>
          </w:hyperlink>
        </w:p>
        <w:p w14:paraId="29F65B0C" w14:textId="77777777" w:rsidR="00C96234" w:rsidRDefault="00CC72C9">
          <w:pPr>
            <w:pStyle w:val="TOC1"/>
            <w:numPr>
              <w:ilvl w:val="0"/>
              <w:numId w:val="20"/>
            </w:numPr>
            <w:tabs>
              <w:tab w:val="left" w:pos="621"/>
              <w:tab w:val="left" w:pos="623"/>
              <w:tab w:val="left" w:pos="8838"/>
            </w:tabs>
            <w:spacing w:before="232"/>
            <w:ind w:hanging="441"/>
          </w:pPr>
          <w:r>
            <w:pict w14:anchorId="29F65D19">
              <v:line id="_x0000_s1038" style="position:absolute;left:0;text-align:left;z-index:251671552;mso-position-horizontal-relative:page" from="43.7pt,8.6pt" to="540.25pt,8.6pt" strokecolor="#6392b5" strokeweight=".48pt">
                <w10:wrap anchorx="page"/>
              </v:line>
            </w:pict>
          </w:r>
          <w:hyperlink w:anchor="_bookmark1" w:history="1">
            <w:r w:rsidR="001155D1">
              <w:t>Background</w:t>
            </w:r>
            <w:r w:rsidR="001155D1">
              <w:tab/>
              <w:t>3</w:t>
            </w:r>
          </w:hyperlink>
        </w:p>
        <w:p w14:paraId="29F65B0D" w14:textId="77777777" w:rsidR="00C96234" w:rsidRDefault="00CC72C9">
          <w:pPr>
            <w:pStyle w:val="TOC1"/>
            <w:numPr>
              <w:ilvl w:val="0"/>
              <w:numId w:val="20"/>
            </w:numPr>
            <w:tabs>
              <w:tab w:val="left" w:pos="621"/>
              <w:tab w:val="left" w:pos="623"/>
              <w:tab w:val="left" w:pos="8838"/>
            </w:tabs>
            <w:ind w:hanging="441"/>
          </w:pPr>
          <w:r>
            <w:pict w14:anchorId="29F65D1A">
              <v:line id="_x0000_s1037" style="position:absolute;left:0;text-align:left;z-index:251672576;mso-position-horizontal-relative:page" from="43.7pt,8.5pt" to="540.25pt,8.5pt" strokecolor="#6392b5" strokeweight=".48pt">
                <w10:wrap anchorx="page"/>
              </v:line>
            </w:pict>
          </w:r>
          <w:hyperlink w:anchor="_bookmark2" w:history="1">
            <w:r w:rsidR="001155D1">
              <w:t>Guidance for</w:t>
            </w:r>
            <w:r w:rsidR="001155D1">
              <w:rPr>
                <w:spacing w:val="-4"/>
              </w:rPr>
              <w:t xml:space="preserve"> </w:t>
            </w:r>
            <w:r w:rsidR="001155D1">
              <w:t>pathfinder</w:t>
            </w:r>
            <w:r w:rsidR="001155D1">
              <w:rPr>
                <w:spacing w:val="-1"/>
              </w:rPr>
              <w:t xml:space="preserve"> </w:t>
            </w:r>
            <w:r w:rsidR="001155D1">
              <w:t>schools</w:t>
            </w:r>
            <w:r w:rsidR="001155D1">
              <w:tab/>
              <w:t>3</w:t>
            </w:r>
          </w:hyperlink>
        </w:p>
        <w:p w14:paraId="29F65B0E" w14:textId="77777777" w:rsidR="00C96234" w:rsidRDefault="00CC72C9">
          <w:pPr>
            <w:pStyle w:val="TOC1"/>
            <w:numPr>
              <w:ilvl w:val="0"/>
              <w:numId w:val="20"/>
            </w:numPr>
            <w:tabs>
              <w:tab w:val="left" w:pos="621"/>
              <w:tab w:val="left" w:pos="623"/>
              <w:tab w:val="left" w:pos="8838"/>
            </w:tabs>
            <w:ind w:hanging="441"/>
          </w:pPr>
          <w:r>
            <w:pict w14:anchorId="29F65D1B">
              <v:line id="_x0000_s1036" style="position:absolute;left:0;text-align:left;z-index:251673600;mso-position-horizontal-relative:page" from="43.7pt,8.5pt" to="540.25pt,8.5pt" strokecolor="#6392b5" strokeweight=".48pt">
                <w10:wrap anchorx="page"/>
              </v:line>
            </w:pict>
          </w:r>
          <w:hyperlink w:anchor="_bookmark3" w:history="1">
            <w:r w:rsidR="001155D1">
              <w:t>Structure of the</w:t>
            </w:r>
            <w:r w:rsidR="001155D1">
              <w:rPr>
                <w:spacing w:val="-1"/>
              </w:rPr>
              <w:t xml:space="preserve"> </w:t>
            </w:r>
            <w:r w:rsidR="001155D1">
              <w:t>tool</w:t>
            </w:r>
            <w:r w:rsidR="001155D1">
              <w:tab/>
              <w:t>4</w:t>
            </w:r>
          </w:hyperlink>
        </w:p>
        <w:p w14:paraId="29F65B0F" w14:textId="77777777" w:rsidR="00C96234" w:rsidRDefault="00CC72C9">
          <w:pPr>
            <w:pStyle w:val="TOC1"/>
            <w:tabs>
              <w:tab w:val="left" w:pos="8838"/>
            </w:tabs>
            <w:spacing w:before="228"/>
          </w:pPr>
          <w:r>
            <w:pict w14:anchorId="29F65D1C">
              <v:line id="_x0000_s1035" style="position:absolute;left:0;text-align:left;z-index:251674624;mso-position-horizontal-relative:page" from="43.7pt,8.4pt" to="540.25pt,8.4pt" strokecolor="#6392b5" strokeweight=".48pt">
                <w10:wrap anchorx="page"/>
              </v:line>
            </w:pict>
          </w:r>
          <w:hyperlink w:anchor="_bookmark4" w:history="1">
            <w:r w:rsidR="001155D1">
              <w:t>SECTION</w:t>
            </w:r>
            <w:r w:rsidR="001155D1">
              <w:rPr>
                <w:spacing w:val="-1"/>
              </w:rPr>
              <w:t xml:space="preserve"> </w:t>
            </w:r>
            <w:r w:rsidR="001155D1">
              <w:t>1</w:t>
            </w:r>
            <w:r w:rsidR="001155D1">
              <w:tab/>
              <w:t>5</w:t>
            </w:r>
          </w:hyperlink>
        </w:p>
        <w:p w14:paraId="29F65B10" w14:textId="77777777" w:rsidR="00C96234" w:rsidRDefault="00CC72C9">
          <w:pPr>
            <w:pStyle w:val="TOC1"/>
            <w:tabs>
              <w:tab w:val="left" w:pos="8838"/>
            </w:tabs>
            <w:spacing w:before="231"/>
          </w:pPr>
          <w:r>
            <w:pict w14:anchorId="29F65D1D">
              <v:line id="_x0000_s1034" style="position:absolute;left:0;text-align:left;z-index:251675648;mso-position-horizontal-relative:page" from="43.7pt,8.55pt" to="540.25pt,8.55pt" strokecolor="#6392b5" strokeweight=".48pt">
                <w10:wrap anchorx="page"/>
              </v:line>
            </w:pict>
          </w:r>
          <w:hyperlink w:anchor="_bookmark5" w:history="1">
            <w:r w:rsidR="001155D1">
              <w:t>SECTION</w:t>
            </w:r>
            <w:r w:rsidR="001155D1">
              <w:rPr>
                <w:spacing w:val="-1"/>
              </w:rPr>
              <w:t xml:space="preserve"> </w:t>
            </w:r>
            <w:r w:rsidR="001155D1">
              <w:t>2</w:t>
            </w:r>
            <w:r w:rsidR="001155D1">
              <w:tab/>
              <w:t>6</w:t>
            </w:r>
          </w:hyperlink>
        </w:p>
        <w:p w14:paraId="29F65B11" w14:textId="77777777" w:rsidR="00C96234" w:rsidRDefault="00CC72C9">
          <w:pPr>
            <w:pStyle w:val="TOC1"/>
            <w:tabs>
              <w:tab w:val="left" w:pos="8838"/>
            </w:tabs>
            <w:spacing w:before="231"/>
          </w:pPr>
          <w:r>
            <w:pict w14:anchorId="29F65D1E">
              <v:line id="_x0000_s1033" style="position:absolute;left:0;text-align:left;z-index:251676672;mso-position-horizontal-relative:page" from="43.7pt,8.55pt" to="540.25pt,8.55pt" strokecolor="#6392b5" strokeweight=".48pt">
                <w10:wrap anchorx="page"/>
              </v:line>
            </w:pict>
          </w:r>
          <w:hyperlink w:anchor="_bookmark6" w:history="1">
            <w:r w:rsidR="001155D1">
              <w:t>SECTION</w:t>
            </w:r>
            <w:r w:rsidR="001155D1">
              <w:rPr>
                <w:spacing w:val="-1"/>
              </w:rPr>
              <w:t xml:space="preserve"> </w:t>
            </w:r>
            <w:r w:rsidR="001155D1">
              <w:t>3</w:t>
            </w:r>
            <w:r w:rsidR="001155D1">
              <w:tab/>
              <w:t>8</w:t>
            </w:r>
          </w:hyperlink>
        </w:p>
        <w:p w14:paraId="29F65B12" w14:textId="77777777" w:rsidR="00C96234" w:rsidRDefault="00CC72C9">
          <w:pPr>
            <w:pStyle w:val="TOC1"/>
            <w:tabs>
              <w:tab w:val="left" w:pos="8706"/>
            </w:tabs>
          </w:pPr>
          <w:r>
            <w:pict w14:anchorId="29F65D1F">
              <v:line id="_x0000_s1032" style="position:absolute;left:0;text-align:left;z-index:251677696;mso-position-horizontal-relative:page" from="43.7pt,8.5pt" to="540.25pt,8.5pt" strokecolor="#6392b5" strokeweight=".48pt">
                <w10:wrap anchorx="page"/>
              </v:line>
            </w:pict>
          </w:r>
          <w:hyperlink w:anchor="_bookmark7" w:history="1">
            <w:r w:rsidR="001155D1">
              <w:t>SECTION</w:t>
            </w:r>
            <w:r w:rsidR="001155D1">
              <w:rPr>
                <w:spacing w:val="-1"/>
              </w:rPr>
              <w:t xml:space="preserve"> </w:t>
            </w:r>
            <w:r w:rsidR="001155D1">
              <w:t>4</w:t>
            </w:r>
            <w:r w:rsidR="001155D1">
              <w:tab/>
              <w:t>10</w:t>
            </w:r>
          </w:hyperlink>
        </w:p>
        <w:p w14:paraId="29F65B13" w14:textId="77777777" w:rsidR="00C96234" w:rsidRDefault="00CC72C9">
          <w:pPr>
            <w:pStyle w:val="TOC1"/>
            <w:tabs>
              <w:tab w:val="left" w:pos="8706"/>
            </w:tabs>
            <w:spacing w:before="231"/>
          </w:pPr>
          <w:r>
            <w:pict w14:anchorId="29F65D20">
              <v:line id="_x0000_s1031" style="position:absolute;left:0;text-align:left;z-index:251678720;mso-position-horizontal-relative:page" from="43.7pt,8.55pt" to="540.25pt,8.55pt" strokecolor="#6392b5" strokeweight=".48pt">
                <w10:wrap anchorx="page"/>
              </v:line>
            </w:pict>
          </w:r>
          <w:hyperlink w:anchor="_bookmark8" w:history="1">
            <w:r w:rsidR="001155D1">
              <w:t>SECTION</w:t>
            </w:r>
            <w:r w:rsidR="001155D1">
              <w:rPr>
                <w:spacing w:val="-1"/>
              </w:rPr>
              <w:t xml:space="preserve"> </w:t>
            </w:r>
            <w:r w:rsidR="001155D1">
              <w:t>5</w:t>
            </w:r>
            <w:r w:rsidR="001155D1">
              <w:tab/>
              <w:t>11</w:t>
            </w:r>
          </w:hyperlink>
        </w:p>
        <w:p w14:paraId="29F65B14" w14:textId="77777777" w:rsidR="00C96234" w:rsidRDefault="00CC72C9">
          <w:pPr>
            <w:pStyle w:val="TOC1"/>
            <w:tabs>
              <w:tab w:val="left" w:pos="8706"/>
            </w:tabs>
          </w:pPr>
          <w:r>
            <w:pict w14:anchorId="29F65D21">
              <v:line id="_x0000_s1030" style="position:absolute;left:0;text-align:left;z-index:251679744;mso-position-horizontal-relative:page" from="43.7pt,8.5pt" to="540.25pt,8.5pt" strokecolor="#6392b5" strokeweight=".48pt">
                <w10:wrap anchorx="page"/>
              </v:line>
            </w:pict>
          </w:r>
          <w:hyperlink w:anchor="_bookmark9" w:history="1">
            <w:r w:rsidR="001155D1">
              <w:t>SECTION</w:t>
            </w:r>
            <w:r w:rsidR="001155D1">
              <w:rPr>
                <w:spacing w:val="-1"/>
              </w:rPr>
              <w:t xml:space="preserve"> </w:t>
            </w:r>
            <w:r w:rsidR="001155D1">
              <w:t>6</w:t>
            </w:r>
            <w:r w:rsidR="001155D1">
              <w:tab/>
              <w:t>12</w:t>
            </w:r>
          </w:hyperlink>
        </w:p>
        <w:p w14:paraId="29F65B15" w14:textId="77777777" w:rsidR="00C96234" w:rsidRDefault="00CC72C9">
          <w:pPr>
            <w:pStyle w:val="TOC1"/>
            <w:tabs>
              <w:tab w:val="left" w:pos="8706"/>
            </w:tabs>
            <w:spacing w:before="228"/>
          </w:pPr>
          <w:r>
            <w:pict w14:anchorId="29F65D22">
              <v:line id="_x0000_s1029" style="position:absolute;left:0;text-align:left;z-index:251680768;mso-position-horizontal-relative:page" from="43.7pt,8.4pt" to="540.25pt,8.4pt" strokecolor="#6392b5" strokeweight=".48pt">
                <w10:wrap anchorx="page"/>
              </v:line>
            </w:pict>
          </w:r>
          <w:hyperlink w:anchor="_bookmark10" w:history="1">
            <w:r w:rsidR="001155D1">
              <w:t>SECTION</w:t>
            </w:r>
            <w:r w:rsidR="001155D1">
              <w:rPr>
                <w:spacing w:val="-1"/>
              </w:rPr>
              <w:t xml:space="preserve"> </w:t>
            </w:r>
            <w:r w:rsidR="001155D1">
              <w:t>7</w:t>
            </w:r>
            <w:r w:rsidR="001155D1">
              <w:tab/>
              <w:t>14</w:t>
            </w:r>
          </w:hyperlink>
        </w:p>
        <w:p w14:paraId="29F65B16" w14:textId="77777777" w:rsidR="00C96234" w:rsidRDefault="00CC72C9">
          <w:pPr>
            <w:pStyle w:val="TOC1"/>
            <w:tabs>
              <w:tab w:val="left" w:pos="8706"/>
            </w:tabs>
            <w:spacing w:before="231"/>
          </w:pPr>
          <w:r>
            <w:pict w14:anchorId="29F65D23">
              <v:line id="_x0000_s1028" style="position:absolute;left:0;text-align:left;z-index:251681792;mso-position-horizontal-relative:page" from="43.7pt,8.5pt" to="540.25pt,8.5pt" strokecolor="#6392b5" strokeweight=".48pt">
                <w10:wrap anchorx="page"/>
              </v:line>
            </w:pict>
          </w:r>
          <w:hyperlink w:anchor="_bookmark11" w:history="1">
            <w:r w:rsidR="001155D1">
              <w:t>SECTION</w:t>
            </w:r>
            <w:r w:rsidR="001155D1">
              <w:rPr>
                <w:spacing w:val="-1"/>
              </w:rPr>
              <w:t xml:space="preserve"> </w:t>
            </w:r>
            <w:r w:rsidR="001155D1">
              <w:t>8</w:t>
            </w:r>
            <w:r w:rsidR="001155D1">
              <w:tab/>
              <w:t>15</w:t>
            </w:r>
          </w:hyperlink>
        </w:p>
        <w:p w14:paraId="29F65B17" w14:textId="77777777" w:rsidR="00C96234" w:rsidRDefault="00CC72C9">
          <w:pPr>
            <w:pStyle w:val="TOC1"/>
            <w:tabs>
              <w:tab w:val="left" w:pos="8706"/>
            </w:tabs>
          </w:pPr>
          <w:r>
            <w:pict w14:anchorId="29F65D24">
              <v:line id="_x0000_s1027" style="position:absolute;left:0;text-align:left;z-index:251682816;mso-position-horizontal-relative:page" from="43.7pt,8.5pt" to="540.25pt,8.5pt" strokecolor="#6392b5" strokeweight=".48pt">
                <w10:wrap anchorx="page"/>
              </v:line>
            </w:pict>
          </w:r>
          <w:hyperlink w:anchor="_bookmark12" w:history="1">
            <w:r w:rsidR="001155D1">
              <w:t>SECTION</w:t>
            </w:r>
            <w:r w:rsidR="001155D1">
              <w:rPr>
                <w:spacing w:val="-1"/>
              </w:rPr>
              <w:t xml:space="preserve"> </w:t>
            </w:r>
            <w:r w:rsidR="001155D1">
              <w:t>9</w:t>
            </w:r>
            <w:r w:rsidR="001155D1">
              <w:tab/>
              <w:t>16</w:t>
            </w:r>
          </w:hyperlink>
        </w:p>
        <w:p w14:paraId="29F65B18" w14:textId="77777777" w:rsidR="00C96234" w:rsidRDefault="00CC72C9">
          <w:pPr>
            <w:pStyle w:val="TOC1"/>
            <w:tabs>
              <w:tab w:val="left" w:pos="8706"/>
            </w:tabs>
            <w:spacing w:before="231"/>
          </w:pPr>
          <w:r>
            <w:pict w14:anchorId="29F65D25">
              <v:line id="_x0000_s1026" style="position:absolute;left:0;text-align:left;z-index:251683840;mso-position-horizontal-relative:page" from="43.7pt,8.55pt" to="540.25pt,8.55pt" strokecolor="#6392b5" strokeweight=".48pt">
                <w10:wrap anchorx="page"/>
              </v:line>
            </w:pict>
          </w:r>
          <w:hyperlink w:anchor="_bookmark13" w:history="1">
            <w:r w:rsidR="001155D1">
              <w:t>SUMMARY</w:t>
            </w:r>
            <w:r w:rsidR="001155D1">
              <w:rPr>
                <w:spacing w:val="-4"/>
              </w:rPr>
              <w:t xml:space="preserve"> </w:t>
            </w:r>
            <w:r w:rsidR="001155D1">
              <w:t>SHEET</w:t>
            </w:r>
            <w:r w:rsidR="001155D1">
              <w:tab/>
              <w:t>17</w:t>
            </w:r>
          </w:hyperlink>
        </w:p>
      </w:sdtContent>
    </w:sdt>
    <w:p w14:paraId="29F65B19" w14:textId="77777777" w:rsidR="00C96234" w:rsidRDefault="00C96234">
      <w:pPr>
        <w:pStyle w:val="BodyText"/>
        <w:rPr>
          <w:b/>
          <w:sz w:val="30"/>
        </w:rPr>
      </w:pPr>
    </w:p>
    <w:p w14:paraId="29F65B1A" w14:textId="77777777" w:rsidR="00C96234" w:rsidRDefault="00C96234">
      <w:pPr>
        <w:pStyle w:val="BodyText"/>
        <w:rPr>
          <w:b/>
          <w:sz w:val="30"/>
        </w:rPr>
      </w:pPr>
    </w:p>
    <w:p w14:paraId="29F65B1B" w14:textId="77777777" w:rsidR="00C96234" w:rsidRDefault="00C96234">
      <w:pPr>
        <w:pStyle w:val="BodyText"/>
        <w:rPr>
          <w:b/>
          <w:sz w:val="30"/>
        </w:rPr>
      </w:pPr>
    </w:p>
    <w:p w14:paraId="29F65B1C" w14:textId="77777777" w:rsidR="00C96234" w:rsidRDefault="00C96234">
      <w:pPr>
        <w:pStyle w:val="BodyText"/>
        <w:rPr>
          <w:b/>
          <w:sz w:val="30"/>
        </w:rPr>
      </w:pPr>
    </w:p>
    <w:p w14:paraId="29F65B1D" w14:textId="77777777" w:rsidR="00C96234" w:rsidRDefault="00C96234">
      <w:pPr>
        <w:pStyle w:val="BodyText"/>
        <w:rPr>
          <w:b/>
          <w:sz w:val="30"/>
        </w:rPr>
      </w:pPr>
    </w:p>
    <w:p w14:paraId="29F65B1E" w14:textId="77777777" w:rsidR="00C96234" w:rsidRDefault="00C96234">
      <w:pPr>
        <w:pStyle w:val="BodyText"/>
        <w:rPr>
          <w:b/>
          <w:sz w:val="30"/>
        </w:rPr>
      </w:pPr>
    </w:p>
    <w:p w14:paraId="29F65B1F" w14:textId="77777777" w:rsidR="00C96234" w:rsidRDefault="00C96234">
      <w:pPr>
        <w:pStyle w:val="BodyText"/>
        <w:rPr>
          <w:b/>
          <w:sz w:val="30"/>
        </w:rPr>
      </w:pPr>
    </w:p>
    <w:p w14:paraId="29F65B20" w14:textId="77777777" w:rsidR="00C96234" w:rsidRDefault="00C96234">
      <w:pPr>
        <w:pStyle w:val="BodyText"/>
        <w:spacing w:before="10"/>
        <w:rPr>
          <w:b/>
          <w:sz w:val="23"/>
        </w:rPr>
      </w:pPr>
    </w:p>
    <w:p w14:paraId="29F65B21" w14:textId="77777777" w:rsidR="00C96234" w:rsidRDefault="001155D1">
      <w:pPr>
        <w:spacing w:line="237" w:lineRule="auto"/>
        <w:ind w:left="182" w:right="411"/>
        <w:rPr>
          <w:sz w:val="28"/>
        </w:rPr>
      </w:pPr>
      <w:r>
        <w:rPr>
          <w:sz w:val="28"/>
        </w:rPr>
        <w:t>This guidance was written by Education and Children’s Services: Educational Psychology Service</w:t>
      </w:r>
    </w:p>
    <w:p w14:paraId="29F65B22" w14:textId="77777777" w:rsidR="00C96234" w:rsidRDefault="00C96234">
      <w:pPr>
        <w:pStyle w:val="BodyText"/>
        <w:rPr>
          <w:sz w:val="25"/>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6"/>
        <w:gridCol w:w="2465"/>
        <w:gridCol w:w="2465"/>
        <w:gridCol w:w="2465"/>
      </w:tblGrid>
      <w:tr w:rsidR="00C96234" w14:paraId="29F65B27" w14:textId="77777777">
        <w:trPr>
          <w:trHeight w:val="556"/>
        </w:trPr>
        <w:tc>
          <w:tcPr>
            <w:tcW w:w="2466" w:type="dxa"/>
            <w:shd w:val="clear" w:color="auto" w:fill="272C8F"/>
          </w:tcPr>
          <w:p w14:paraId="29F65B23" w14:textId="77777777" w:rsidR="00C96234" w:rsidRDefault="001155D1">
            <w:pPr>
              <w:pStyle w:val="TableParagraph"/>
              <w:spacing w:line="271" w:lineRule="exact"/>
              <w:ind w:left="810" w:right="1099"/>
              <w:jc w:val="center"/>
              <w:rPr>
                <w:sz w:val="24"/>
              </w:rPr>
            </w:pPr>
            <w:r>
              <w:rPr>
                <w:color w:val="FFFFFF"/>
                <w:sz w:val="24"/>
              </w:rPr>
              <w:t>Date</w:t>
            </w:r>
          </w:p>
        </w:tc>
        <w:tc>
          <w:tcPr>
            <w:tcW w:w="2465" w:type="dxa"/>
            <w:shd w:val="clear" w:color="auto" w:fill="272C8F"/>
          </w:tcPr>
          <w:p w14:paraId="29F65B24" w14:textId="77777777" w:rsidR="00C96234" w:rsidRDefault="001155D1">
            <w:pPr>
              <w:pStyle w:val="TableParagraph"/>
              <w:spacing w:line="271" w:lineRule="exact"/>
              <w:ind w:left="107"/>
              <w:rPr>
                <w:b/>
                <w:sz w:val="24"/>
              </w:rPr>
            </w:pPr>
            <w:r>
              <w:rPr>
                <w:b/>
                <w:color w:val="FFFFFF"/>
                <w:sz w:val="24"/>
              </w:rPr>
              <w:t>Version</w:t>
            </w:r>
          </w:p>
        </w:tc>
        <w:tc>
          <w:tcPr>
            <w:tcW w:w="2465" w:type="dxa"/>
            <w:shd w:val="clear" w:color="auto" w:fill="272C8F"/>
          </w:tcPr>
          <w:p w14:paraId="29F65B25" w14:textId="77777777" w:rsidR="00C96234" w:rsidRDefault="001155D1">
            <w:pPr>
              <w:pStyle w:val="TableParagraph"/>
              <w:spacing w:line="271" w:lineRule="exact"/>
              <w:ind w:left="107"/>
              <w:rPr>
                <w:b/>
                <w:sz w:val="24"/>
              </w:rPr>
            </w:pPr>
            <w:r>
              <w:rPr>
                <w:b/>
                <w:color w:val="FFFFFF"/>
                <w:sz w:val="24"/>
              </w:rPr>
              <w:t>Status</w:t>
            </w:r>
          </w:p>
        </w:tc>
        <w:tc>
          <w:tcPr>
            <w:tcW w:w="2465" w:type="dxa"/>
            <w:shd w:val="clear" w:color="auto" w:fill="272C8F"/>
          </w:tcPr>
          <w:p w14:paraId="29F65B26" w14:textId="77777777" w:rsidR="00C96234" w:rsidRDefault="001155D1">
            <w:pPr>
              <w:pStyle w:val="TableParagraph"/>
              <w:spacing w:line="271" w:lineRule="exact"/>
              <w:ind w:left="108"/>
              <w:rPr>
                <w:b/>
                <w:sz w:val="24"/>
              </w:rPr>
            </w:pPr>
            <w:r>
              <w:rPr>
                <w:b/>
                <w:color w:val="FFFFFF"/>
                <w:sz w:val="24"/>
              </w:rPr>
              <w:t>Reason</w:t>
            </w:r>
          </w:p>
        </w:tc>
      </w:tr>
      <w:tr w:rsidR="00C96234" w14:paraId="29F65B2C" w14:textId="77777777">
        <w:trPr>
          <w:trHeight w:val="832"/>
        </w:trPr>
        <w:tc>
          <w:tcPr>
            <w:tcW w:w="2466" w:type="dxa"/>
          </w:tcPr>
          <w:p w14:paraId="29F65B28" w14:textId="77777777" w:rsidR="00C96234" w:rsidRDefault="001155D1">
            <w:pPr>
              <w:pStyle w:val="TableParagraph"/>
              <w:spacing w:before="134"/>
              <w:ind w:left="108"/>
              <w:rPr>
                <w:sz w:val="24"/>
              </w:rPr>
            </w:pPr>
            <w:r>
              <w:rPr>
                <w:color w:val="1275AE"/>
                <w:sz w:val="24"/>
              </w:rPr>
              <w:t>December 2017</w:t>
            </w:r>
          </w:p>
        </w:tc>
        <w:tc>
          <w:tcPr>
            <w:tcW w:w="2465" w:type="dxa"/>
          </w:tcPr>
          <w:p w14:paraId="29F65B29" w14:textId="77777777" w:rsidR="00C96234" w:rsidRDefault="001155D1">
            <w:pPr>
              <w:pStyle w:val="TableParagraph"/>
              <w:spacing w:before="134"/>
              <w:ind w:left="1045" w:right="1036"/>
              <w:jc w:val="center"/>
              <w:rPr>
                <w:sz w:val="24"/>
              </w:rPr>
            </w:pPr>
            <w:r>
              <w:rPr>
                <w:color w:val="1275AE"/>
                <w:sz w:val="24"/>
              </w:rPr>
              <w:t>2.0</w:t>
            </w:r>
          </w:p>
        </w:tc>
        <w:tc>
          <w:tcPr>
            <w:tcW w:w="2465" w:type="dxa"/>
          </w:tcPr>
          <w:p w14:paraId="29F65B2A" w14:textId="77777777" w:rsidR="00C96234" w:rsidRDefault="001155D1">
            <w:pPr>
              <w:pStyle w:val="TableParagraph"/>
              <w:spacing w:before="134"/>
              <w:ind w:left="107"/>
              <w:rPr>
                <w:sz w:val="24"/>
              </w:rPr>
            </w:pPr>
            <w:r>
              <w:rPr>
                <w:color w:val="1275AE"/>
                <w:sz w:val="24"/>
              </w:rPr>
              <w:t>Guidance</w:t>
            </w:r>
          </w:p>
        </w:tc>
        <w:tc>
          <w:tcPr>
            <w:tcW w:w="2465" w:type="dxa"/>
          </w:tcPr>
          <w:p w14:paraId="29F65B2B" w14:textId="77777777" w:rsidR="00C96234" w:rsidRDefault="001155D1">
            <w:pPr>
              <w:pStyle w:val="TableParagraph"/>
              <w:ind w:left="108" w:right="86"/>
              <w:rPr>
                <w:sz w:val="24"/>
              </w:rPr>
            </w:pPr>
            <w:r>
              <w:rPr>
                <w:color w:val="1275AE"/>
                <w:sz w:val="24"/>
              </w:rPr>
              <w:t>Transfer to corporate format</w:t>
            </w:r>
          </w:p>
        </w:tc>
      </w:tr>
    </w:tbl>
    <w:p w14:paraId="29F65B2D" w14:textId="77777777" w:rsidR="00C96234" w:rsidRDefault="00C96234">
      <w:pPr>
        <w:pStyle w:val="BodyText"/>
        <w:rPr>
          <w:sz w:val="30"/>
        </w:rPr>
      </w:pPr>
    </w:p>
    <w:p w14:paraId="29F65B2E" w14:textId="77777777" w:rsidR="00C96234" w:rsidRDefault="00C96234">
      <w:pPr>
        <w:pStyle w:val="BodyText"/>
        <w:rPr>
          <w:sz w:val="38"/>
        </w:rPr>
      </w:pPr>
    </w:p>
    <w:p w14:paraId="29F65B2F" w14:textId="77777777" w:rsidR="00C96234" w:rsidRDefault="001155D1">
      <w:pPr>
        <w:spacing w:before="1"/>
        <w:ind w:left="749"/>
        <w:rPr>
          <w:b/>
          <w:sz w:val="44"/>
        </w:rPr>
      </w:pPr>
      <w:r>
        <w:rPr>
          <w:b/>
          <w:color w:val="0896CA"/>
          <w:sz w:val="44"/>
        </w:rPr>
        <w:t>Visit</w:t>
      </w:r>
      <w:r>
        <w:rPr>
          <w:b/>
          <w:color w:val="0896CA"/>
          <w:spacing w:val="-55"/>
          <w:sz w:val="44"/>
        </w:rPr>
        <w:t xml:space="preserve"> </w:t>
      </w:r>
      <w:r>
        <w:rPr>
          <w:b/>
          <w:color w:val="0A2E64"/>
          <w:sz w:val="44"/>
        </w:rPr>
        <w:t>aberdeenshire.gov.uk</w:t>
      </w:r>
    </w:p>
    <w:p w14:paraId="29F65B30" w14:textId="77777777" w:rsidR="00C96234" w:rsidRDefault="00C96234">
      <w:pPr>
        <w:rPr>
          <w:sz w:val="44"/>
        </w:rPr>
        <w:sectPr w:rsidR="00C96234" w:rsidSect="005207EC">
          <w:footerReference w:type="default" r:id="rId27"/>
          <w:pgSz w:w="11910" w:h="16840"/>
          <w:pgMar w:top="1500" w:right="1020" w:bottom="800" w:left="720" w:header="567" w:footer="619" w:gutter="0"/>
          <w:pgNumType w:start="2"/>
          <w:cols w:space="720"/>
          <w:titlePg/>
          <w:docGrid w:linePitch="299"/>
        </w:sectPr>
      </w:pPr>
    </w:p>
    <w:p w14:paraId="29F65B31" w14:textId="77777777" w:rsidR="00C96234" w:rsidRDefault="001155D1">
      <w:pPr>
        <w:pStyle w:val="Heading1"/>
        <w:spacing w:before="78"/>
        <w:ind w:left="749" w:right="766" w:firstLine="0"/>
      </w:pPr>
      <w:bookmarkStart w:id="0" w:name="_bookmark0"/>
      <w:bookmarkEnd w:id="0"/>
      <w:r>
        <w:lastRenderedPageBreak/>
        <w:t>ABERDEENSHIRE ENHANCED PROVISION MODEL REFLECTIVE TOOL FOR SCHOOLS</w:t>
      </w:r>
    </w:p>
    <w:p w14:paraId="29F65B32" w14:textId="77777777" w:rsidR="00C96234" w:rsidRDefault="00C96234">
      <w:pPr>
        <w:pStyle w:val="BodyText"/>
        <w:spacing w:before="3"/>
        <w:rPr>
          <w:b/>
          <w:sz w:val="31"/>
        </w:rPr>
      </w:pPr>
    </w:p>
    <w:p w14:paraId="29F65B33" w14:textId="77777777" w:rsidR="00C96234" w:rsidRDefault="001155D1">
      <w:pPr>
        <w:pStyle w:val="Heading1"/>
        <w:numPr>
          <w:ilvl w:val="1"/>
          <w:numId w:val="20"/>
        </w:numPr>
        <w:tabs>
          <w:tab w:val="left" w:pos="920"/>
        </w:tabs>
        <w:jc w:val="both"/>
      </w:pPr>
      <w:bookmarkStart w:id="1" w:name="_bookmark1"/>
      <w:bookmarkEnd w:id="1"/>
      <w:r>
        <w:t>Background</w:t>
      </w:r>
    </w:p>
    <w:p w14:paraId="29F65B34" w14:textId="77777777" w:rsidR="00C96234" w:rsidRDefault="001155D1">
      <w:pPr>
        <w:pStyle w:val="BodyText"/>
        <w:spacing w:before="121" w:line="276" w:lineRule="auto"/>
        <w:ind w:left="749" w:right="106"/>
        <w:jc w:val="both"/>
      </w:pPr>
      <w:r>
        <w:t>It is recognised that each school with Enhanced Provision will have different strengths and priorities based on the historical needs of the local context. The purpose of this tool is to support standards of consistency across Aberdeenshire in terms of how Enhanced Provision schools operate and the philosophy underpinning everyday practice. The tool is intended as a framework to support professional reflection on the development of Enhanced</w:t>
      </w:r>
      <w:r>
        <w:rPr>
          <w:spacing w:val="-18"/>
        </w:rPr>
        <w:t xml:space="preserve"> </w:t>
      </w:r>
      <w:r>
        <w:t>Provision,</w:t>
      </w:r>
      <w:r>
        <w:rPr>
          <w:spacing w:val="-17"/>
        </w:rPr>
        <w:t xml:space="preserve"> </w:t>
      </w:r>
      <w:r>
        <w:t>and</w:t>
      </w:r>
      <w:r>
        <w:rPr>
          <w:spacing w:val="-17"/>
        </w:rPr>
        <w:t xml:space="preserve"> </w:t>
      </w:r>
      <w:r>
        <w:t>to</w:t>
      </w:r>
      <w:r>
        <w:rPr>
          <w:spacing w:val="-17"/>
        </w:rPr>
        <w:t xml:space="preserve"> </w:t>
      </w:r>
      <w:r>
        <w:t>complement</w:t>
      </w:r>
      <w:r>
        <w:rPr>
          <w:spacing w:val="-19"/>
        </w:rPr>
        <w:t xml:space="preserve"> </w:t>
      </w:r>
      <w:r>
        <w:t>approaches</w:t>
      </w:r>
      <w:r>
        <w:rPr>
          <w:spacing w:val="-18"/>
        </w:rPr>
        <w:t xml:space="preserve"> </w:t>
      </w:r>
      <w:r>
        <w:t>to</w:t>
      </w:r>
      <w:r>
        <w:rPr>
          <w:spacing w:val="-18"/>
        </w:rPr>
        <w:t xml:space="preserve"> </w:t>
      </w:r>
      <w:r>
        <w:t>self-evaluation</w:t>
      </w:r>
      <w:r>
        <w:rPr>
          <w:spacing w:val="-17"/>
        </w:rPr>
        <w:t xml:space="preserve"> </w:t>
      </w:r>
      <w:r>
        <w:t>and</w:t>
      </w:r>
      <w:r>
        <w:rPr>
          <w:spacing w:val="-17"/>
        </w:rPr>
        <w:t xml:space="preserve"> </w:t>
      </w:r>
      <w:r>
        <w:t>improvement planning which are already well embedded in schools. It may also be a helpful process for any school leadership team seeking to reflect on the inclusiveness of their establishment.</w:t>
      </w:r>
    </w:p>
    <w:p w14:paraId="29F65B35" w14:textId="77777777" w:rsidR="00C96234" w:rsidRDefault="00C96234">
      <w:pPr>
        <w:pStyle w:val="BodyText"/>
        <w:spacing w:before="9"/>
        <w:rPr>
          <w:sz w:val="27"/>
        </w:rPr>
      </w:pPr>
    </w:p>
    <w:p w14:paraId="29F65B36" w14:textId="77777777" w:rsidR="00C96234" w:rsidRDefault="001155D1">
      <w:pPr>
        <w:pStyle w:val="BodyText"/>
        <w:spacing w:line="276" w:lineRule="auto"/>
        <w:ind w:left="749" w:right="117"/>
        <w:jc w:val="both"/>
      </w:pPr>
      <w:r>
        <w:t>The tool is also designed to provide a quantitative and qualitative snapshot of the development</w:t>
      </w:r>
      <w:r>
        <w:rPr>
          <w:spacing w:val="-13"/>
        </w:rPr>
        <w:t xml:space="preserve"> </w:t>
      </w:r>
      <w:r>
        <w:t>of</w:t>
      </w:r>
      <w:r>
        <w:rPr>
          <w:spacing w:val="-8"/>
        </w:rPr>
        <w:t xml:space="preserve"> </w:t>
      </w:r>
      <w:r>
        <w:t>the</w:t>
      </w:r>
      <w:r>
        <w:rPr>
          <w:spacing w:val="-9"/>
        </w:rPr>
        <w:t xml:space="preserve"> </w:t>
      </w:r>
      <w:r>
        <w:t>Enhanced</w:t>
      </w:r>
      <w:r>
        <w:rPr>
          <w:spacing w:val="-9"/>
        </w:rPr>
        <w:t xml:space="preserve"> </w:t>
      </w:r>
      <w:r>
        <w:t>Provision</w:t>
      </w:r>
      <w:r>
        <w:rPr>
          <w:spacing w:val="-10"/>
        </w:rPr>
        <w:t xml:space="preserve"> </w:t>
      </w:r>
      <w:r>
        <w:t>Model</w:t>
      </w:r>
      <w:r>
        <w:rPr>
          <w:spacing w:val="-11"/>
        </w:rPr>
        <w:t xml:space="preserve"> </w:t>
      </w:r>
      <w:r>
        <w:t>across</w:t>
      </w:r>
      <w:r>
        <w:rPr>
          <w:spacing w:val="-10"/>
        </w:rPr>
        <w:t xml:space="preserve"> </w:t>
      </w:r>
      <w:r>
        <w:t>Aberdeenshire</w:t>
      </w:r>
      <w:r>
        <w:rPr>
          <w:spacing w:val="-9"/>
        </w:rPr>
        <w:t xml:space="preserve"> </w:t>
      </w:r>
      <w:r>
        <w:t>in</w:t>
      </w:r>
      <w:r>
        <w:rPr>
          <w:spacing w:val="-11"/>
        </w:rPr>
        <w:t xml:space="preserve"> </w:t>
      </w:r>
      <w:r>
        <w:t>order</w:t>
      </w:r>
      <w:r>
        <w:rPr>
          <w:spacing w:val="-11"/>
        </w:rPr>
        <w:t xml:space="preserve"> </w:t>
      </w:r>
      <w:r>
        <w:t>to</w:t>
      </w:r>
      <w:r>
        <w:rPr>
          <w:spacing w:val="-9"/>
        </w:rPr>
        <w:t xml:space="preserve"> </w:t>
      </w:r>
      <w:r>
        <w:t>support ongoing strategic</w:t>
      </w:r>
      <w:r>
        <w:rPr>
          <w:spacing w:val="-2"/>
        </w:rPr>
        <w:t xml:space="preserve"> </w:t>
      </w:r>
      <w:r>
        <w:t>planning.</w:t>
      </w:r>
    </w:p>
    <w:p w14:paraId="29F65B37" w14:textId="77777777" w:rsidR="00C96234" w:rsidRDefault="00C96234">
      <w:pPr>
        <w:pStyle w:val="BodyText"/>
        <w:rPr>
          <w:sz w:val="26"/>
        </w:rPr>
      </w:pPr>
    </w:p>
    <w:p w14:paraId="29F65B38" w14:textId="77777777" w:rsidR="00C96234" w:rsidRDefault="00C96234">
      <w:pPr>
        <w:pStyle w:val="BodyText"/>
        <w:spacing w:before="9"/>
        <w:rPr>
          <w:sz w:val="32"/>
        </w:rPr>
      </w:pPr>
    </w:p>
    <w:p w14:paraId="29F65B39" w14:textId="77777777" w:rsidR="00C96234" w:rsidRDefault="001155D1">
      <w:pPr>
        <w:pStyle w:val="Heading1"/>
        <w:numPr>
          <w:ilvl w:val="1"/>
          <w:numId w:val="20"/>
        </w:numPr>
        <w:tabs>
          <w:tab w:val="left" w:pos="920"/>
        </w:tabs>
        <w:spacing w:before="1"/>
      </w:pPr>
      <w:bookmarkStart w:id="2" w:name="_bookmark2"/>
      <w:bookmarkEnd w:id="2"/>
      <w:r>
        <w:t>Guidance for pathfinder</w:t>
      </w:r>
      <w:r>
        <w:rPr>
          <w:spacing w:val="-3"/>
        </w:rPr>
        <w:t xml:space="preserve"> </w:t>
      </w:r>
      <w:r>
        <w:t>schools</w:t>
      </w:r>
    </w:p>
    <w:p w14:paraId="29F65B3A" w14:textId="77777777" w:rsidR="00C96234" w:rsidRDefault="001155D1">
      <w:pPr>
        <w:pStyle w:val="ListParagraph"/>
        <w:numPr>
          <w:ilvl w:val="0"/>
          <w:numId w:val="19"/>
        </w:numPr>
        <w:tabs>
          <w:tab w:val="left" w:pos="749"/>
          <w:tab w:val="left" w:pos="750"/>
        </w:tabs>
        <w:spacing w:before="119"/>
        <w:ind w:hanging="361"/>
        <w:rPr>
          <w:sz w:val="24"/>
        </w:rPr>
      </w:pPr>
      <w:r>
        <w:rPr>
          <w:sz w:val="24"/>
        </w:rPr>
        <w:t>An initial session, lasting approximately 2-3 hours should be arranged during term</w:t>
      </w:r>
      <w:r>
        <w:rPr>
          <w:spacing w:val="-25"/>
          <w:sz w:val="24"/>
        </w:rPr>
        <w:t xml:space="preserve"> </w:t>
      </w:r>
      <w:r>
        <w:rPr>
          <w:sz w:val="24"/>
        </w:rPr>
        <w:t>1.</w:t>
      </w:r>
    </w:p>
    <w:p w14:paraId="29F65B3B" w14:textId="77777777" w:rsidR="00C96234" w:rsidRDefault="001155D1">
      <w:pPr>
        <w:pStyle w:val="ListParagraph"/>
        <w:numPr>
          <w:ilvl w:val="0"/>
          <w:numId w:val="19"/>
        </w:numPr>
        <w:tabs>
          <w:tab w:val="left" w:pos="749"/>
          <w:tab w:val="left" w:pos="750"/>
        </w:tabs>
        <w:spacing w:before="40" w:line="273" w:lineRule="auto"/>
        <w:ind w:right="256"/>
        <w:rPr>
          <w:sz w:val="24"/>
        </w:rPr>
      </w:pPr>
      <w:r>
        <w:rPr>
          <w:sz w:val="24"/>
        </w:rPr>
        <w:t>The purpose of the initial session is to review all sections of the reflective tool and</w:t>
      </w:r>
      <w:r>
        <w:rPr>
          <w:spacing w:val="-30"/>
          <w:sz w:val="24"/>
        </w:rPr>
        <w:t xml:space="preserve"> </w:t>
      </w:r>
      <w:r>
        <w:rPr>
          <w:sz w:val="24"/>
        </w:rPr>
        <w:t>gain an overview of strengths and areas for</w:t>
      </w:r>
      <w:r>
        <w:rPr>
          <w:spacing w:val="-5"/>
          <w:sz w:val="24"/>
        </w:rPr>
        <w:t xml:space="preserve"> </w:t>
      </w:r>
      <w:r>
        <w:rPr>
          <w:sz w:val="24"/>
        </w:rPr>
        <w:t>development.</w:t>
      </w:r>
    </w:p>
    <w:p w14:paraId="29F65B3C" w14:textId="77777777" w:rsidR="00C96234" w:rsidRDefault="001155D1">
      <w:pPr>
        <w:pStyle w:val="ListParagraph"/>
        <w:numPr>
          <w:ilvl w:val="0"/>
          <w:numId w:val="19"/>
        </w:numPr>
        <w:tabs>
          <w:tab w:val="left" w:pos="749"/>
          <w:tab w:val="left" w:pos="750"/>
        </w:tabs>
        <w:ind w:hanging="361"/>
        <w:rPr>
          <w:sz w:val="24"/>
        </w:rPr>
      </w:pPr>
      <w:r>
        <w:rPr>
          <w:sz w:val="24"/>
        </w:rPr>
        <w:t>The initial session is led by a member of the school leadership</w:t>
      </w:r>
      <w:r>
        <w:rPr>
          <w:spacing w:val="-7"/>
          <w:sz w:val="24"/>
        </w:rPr>
        <w:t xml:space="preserve"> </w:t>
      </w:r>
      <w:r>
        <w:rPr>
          <w:sz w:val="24"/>
        </w:rPr>
        <w:t>team.</w:t>
      </w:r>
    </w:p>
    <w:p w14:paraId="29F65B3D" w14:textId="77777777" w:rsidR="00C96234" w:rsidRDefault="001155D1">
      <w:pPr>
        <w:pStyle w:val="ListParagraph"/>
        <w:numPr>
          <w:ilvl w:val="0"/>
          <w:numId w:val="19"/>
        </w:numPr>
        <w:tabs>
          <w:tab w:val="left" w:pos="749"/>
          <w:tab w:val="left" w:pos="750"/>
        </w:tabs>
        <w:spacing w:before="40" w:line="273" w:lineRule="auto"/>
        <w:ind w:right="381"/>
        <w:rPr>
          <w:sz w:val="24"/>
        </w:rPr>
      </w:pPr>
      <w:r>
        <w:rPr>
          <w:sz w:val="24"/>
        </w:rPr>
        <w:t>It is suggested that the following people participate in this session; Depute Head Teacher for Pupil Support and / or Head Teacher, PT Support for Learning and / or ASN Teacher, a member of the ASN Team and the School Educational</w:t>
      </w:r>
      <w:r>
        <w:rPr>
          <w:spacing w:val="-29"/>
          <w:sz w:val="24"/>
        </w:rPr>
        <w:t xml:space="preserve"> </w:t>
      </w:r>
      <w:r>
        <w:rPr>
          <w:sz w:val="24"/>
        </w:rPr>
        <w:t>Psychologist.</w:t>
      </w:r>
    </w:p>
    <w:p w14:paraId="29F65B3E" w14:textId="77777777" w:rsidR="00C96234" w:rsidRDefault="001155D1">
      <w:pPr>
        <w:pStyle w:val="ListParagraph"/>
        <w:numPr>
          <w:ilvl w:val="0"/>
          <w:numId w:val="19"/>
        </w:numPr>
        <w:tabs>
          <w:tab w:val="left" w:pos="749"/>
          <w:tab w:val="left" w:pos="750"/>
        </w:tabs>
        <w:spacing w:before="5"/>
        <w:ind w:hanging="361"/>
        <w:rPr>
          <w:sz w:val="24"/>
        </w:rPr>
      </w:pPr>
      <w:r>
        <w:rPr>
          <w:sz w:val="24"/>
        </w:rPr>
        <w:t>School Leaders may also find it helpful to invite others, such as the</w:t>
      </w:r>
      <w:r>
        <w:rPr>
          <w:spacing w:val="-23"/>
          <w:sz w:val="24"/>
        </w:rPr>
        <w:t xml:space="preserve"> </w:t>
      </w:r>
      <w:r>
        <w:rPr>
          <w:sz w:val="24"/>
        </w:rPr>
        <w:t>QIO.</w:t>
      </w:r>
    </w:p>
    <w:p w14:paraId="29F65B3F" w14:textId="77777777" w:rsidR="00C96234" w:rsidRDefault="001155D1">
      <w:pPr>
        <w:pStyle w:val="ListParagraph"/>
        <w:numPr>
          <w:ilvl w:val="0"/>
          <w:numId w:val="19"/>
        </w:numPr>
        <w:tabs>
          <w:tab w:val="left" w:pos="749"/>
          <w:tab w:val="left" w:pos="750"/>
        </w:tabs>
        <w:spacing w:before="39" w:line="273" w:lineRule="auto"/>
        <w:ind w:right="965"/>
        <w:rPr>
          <w:sz w:val="24"/>
        </w:rPr>
      </w:pPr>
      <w:r>
        <w:rPr>
          <w:sz w:val="24"/>
        </w:rPr>
        <w:t>It is anticipated that an action plan to address priority areas for development</w:t>
      </w:r>
      <w:r>
        <w:rPr>
          <w:spacing w:val="-30"/>
          <w:sz w:val="24"/>
        </w:rPr>
        <w:t xml:space="preserve"> </w:t>
      </w:r>
      <w:r>
        <w:rPr>
          <w:sz w:val="24"/>
        </w:rPr>
        <w:t>will emerge from the initial</w:t>
      </w:r>
      <w:r>
        <w:rPr>
          <w:spacing w:val="-8"/>
          <w:sz w:val="24"/>
        </w:rPr>
        <w:t xml:space="preserve"> </w:t>
      </w:r>
      <w:r>
        <w:rPr>
          <w:sz w:val="24"/>
        </w:rPr>
        <w:t>session.</w:t>
      </w:r>
    </w:p>
    <w:p w14:paraId="29F65B40" w14:textId="7078E01E" w:rsidR="00C96234" w:rsidRDefault="001155D1">
      <w:pPr>
        <w:pStyle w:val="ListParagraph"/>
        <w:numPr>
          <w:ilvl w:val="0"/>
          <w:numId w:val="19"/>
        </w:numPr>
        <w:tabs>
          <w:tab w:val="left" w:pos="749"/>
          <w:tab w:val="left" w:pos="750"/>
        </w:tabs>
        <w:spacing w:before="2" w:line="276" w:lineRule="auto"/>
        <w:ind w:right="172"/>
        <w:rPr>
          <w:sz w:val="24"/>
        </w:rPr>
      </w:pPr>
      <w:r>
        <w:rPr>
          <w:sz w:val="24"/>
        </w:rPr>
        <w:t>As part of the action plan, schools may wish to seek further support from the ASN team and / or the Educational Psychologist to further explore specific areas. This may take the form of a specific piece of work (</w:t>
      </w:r>
      <w:r w:rsidR="00FC551E">
        <w:rPr>
          <w:sz w:val="24"/>
        </w:rPr>
        <w:t>e.g.,</w:t>
      </w:r>
      <w:r>
        <w:rPr>
          <w:sz w:val="24"/>
        </w:rPr>
        <w:t xml:space="preserve"> staff training) or participation in further reflective sessions with the wider school</w:t>
      </w:r>
      <w:r>
        <w:rPr>
          <w:spacing w:val="1"/>
          <w:sz w:val="24"/>
        </w:rPr>
        <w:t xml:space="preserve"> </w:t>
      </w:r>
      <w:r>
        <w:rPr>
          <w:sz w:val="24"/>
        </w:rPr>
        <w:t>staff.</w:t>
      </w:r>
    </w:p>
    <w:p w14:paraId="29F65B41" w14:textId="77777777" w:rsidR="00C96234" w:rsidRDefault="001155D1">
      <w:pPr>
        <w:pStyle w:val="ListParagraph"/>
        <w:numPr>
          <w:ilvl w:val="0"/>
          <w:numId w:val="19"/>
        </w:numPr>
        <w:tabs>
          <w:tab w:val="left" w:pos="749"/>
          <w:tab w:val="left" w:pos="750"/>
        </w:tabs>
        <w:spacing w:line="276" w:lineRule="auto"/>
        <w:ind w:right="255"/>
        <w:rPr>
          <w:sz w:val="24"/>
        </w:rPr>
      </w:pPr>
      <w:r>
        <w:rPr>
          <w:sz w:val="24"/>
        </w:rPr>
        <w:t>Following the initial session, each pathfinder school is asked to complete the</w:t>
      </w:r>
      <w:r>
        <w:rPr>
          <w:spacing w:val="-27"/>
          <w:sz w:val="24"/>
        </w:rPr>
        <w:t xml:space="preserve"> </w:t>
      </w:r>
      <w:r>
        <w:rPr>
          <w:sz w:val="24"/>
        </w:rPr>
        <w:t>summary sheet on page 14. This should be e-mailed to</w:t>
      </w:r>
      <w:hyperlink r:id="rId28">
        <w:r>
          <w:rPr>
            <w:color w:val="0F1239"/>
            <w:sz w:val="24"/>
            <w:u w:val="single" w:color="0F1239"/>
          </w:rPr>
          <w:t xml:space="preserve"> Stonehaven.PsychologicalServices@aberdeenshire.gov.uk</w:t>
        </w:r>
      </w:hyperlink>
    </w:p>
    <w:p w14:paraId="29F65B42" w14:textId="77777777" w:rsidR="00C96234" w:rsidRDefault="001155D1">
      <w:pPr>
        <w:pStyle w:val="ListParagraph"/>
        <w:numPr>
          <w:ilvl w:val="0"/>
          <w:numId w:val="19"/>
        </w:numPr>
        <w:tabs>
          <w:tab w:val="left" w:pos="749"/>
          <w:tab w:val="left" w:pos="750"/>
        </w:tabs>
        <w:spacing w:line="273" w:lineRule="auto"/>
        <w:ind w:right="455"/>
        <w:rPr>
          <w:sz w:val="24"/>
        </w:rPr>
      </w:pPr>
      <w:r>
        <w:rPr>
          <w:sz w:val="24"/>
        </w:rPr>
        <w:t>The summaries will be used to gain a broad picture of strengths and development areas across schools. Individual schools will not be identified in the snapshot</w:t>
      </w:r>
      <w:r>
        <w:rPr>
          <w:spacing w:val="-30"/>
          <w:sz w:val="24"/>
        </w:rPr>
        <w:t xml:space="preserve"> </w:t>
      </w:r>
      <w:r>
        <w:rPr>
          <w:sz w:val="24"/>
        </w:rPr>
        <w:t>report.</w:t>
      </w:r>
    </w:p>
    <w:p w14:paraId="29F65B43" w14:textId="77777777" w:rsidR="00C96234" w:rsidRDefault="001155D1">
      <w:pPr>
        <w:pStyle w:val="ListParagraph"/>
        <w:numPr>
          <w:ilvl w:val="0"/>
          <w:numId w:val="19"/>
        </w:numPr>
        <w:tabs>
          <w:tab w:val="left" w:pos="749"/>
          <w:tab w:val="left" w:pos="750"/>
        </w:tabs>
        <w:spacing w:line="273" w:lineRule="auto"/>
        <w:ind w:right="674"/>
        <w:rPr>
          <w:sz w:val="24"/>
        </w:rPr>
      </w:pPr>
      <w:r>
        <w:rPr>
          <w:sz w:val="24"/>
        </w:rPr>
        <w:t xml:space="preserve">A Review session, involving all participants who were present </w:t>
      </w:r>
      <w:r>
        <w:rPr>
          <w:spacing w:val="2"/>
          <w:sz w:val="24"/>
        </w:rPr>
        <w:t xml:space="preserve">in </w:t>
      </w:r>
      <w:r>
        <w:rPr>
          <w:sz w:val="24"/>
        </w:rPr>
        <w:t>the initial session, should be arranged for early in term 3 to review progress and support school improvement planning for the following</w:t>
      </w:r>
      <w:r>
        <w:rPr>
          <w:spacing w:val="-10"/>
          <w:sz w:val="24"/>
        </w:rPr>
        <w:t xml:space="preserve"> </w:t>
      </w:r>
      <w:r>
        <w:rPr>
          <w:sz w:val="24"/>
        </w:rPr>
        <w:t>session.</w:t>
      </w:r>
    </w:p>
    <w:p w14:paraId="29F65B44" w14:textId="77777777" w:rsidR="00C96234" w:rsidRDefault="00C96234">
      <w:pPr>
        <w:spacing w:line="273" w:lineRule="auto"/>
        <w:rPr>
          <w:sz w:val="24"/>
        </w:rPr>
        <w:sectPr w:rsidR="00C96234">
          <w:pgSz w:w="11910" w:h="16840"/>
          <w:pgMar w:top="1340" w:right="1020" w:bottom="880" w:left="720" w:header="0" w:footer="619" w:gutter="0"/>
          <w:cols w:space="720"/>
        </w:sectPr>
      </w:pPr>
    </w:p>
    <w:p w14:paraId="29F65B45" w14:textId="77777777" w:rsidR="00C96234" w:rsidRDefault="001155D1">
      <w:pPr>
        <w:pStyle w:val="ListParagraph"/>
        <w:numPr>
          <w:ilvl w:val="0"/>
          <w:numId w:val="19"/>
        </w:numPr>
        <w:tabs>
          <w:tab w:val="left" w:pos="749"/>
          <w:tab w:val="left" w:pos="750"/>
        </w:tabs>
        <w:spacing w:before="78" w:line="276" w:lineRule="auto"/>
        <w:ind w:right="226"/>
        <w:rPr>
          <w:sz w:val="24"/>
        </w:rPr>
      </w:pPr>
      <w:r>
        <w:rPr>
          <w:sz w:val="24"/>
        </w:rPr>
        <w:lastRenderedPageBreak/>
        <w:t>An Educational Psychology Research Assistant will contact each pathfinder school in January to arrange a brief semi-structured interview with the Head Teacher or Depute Head Teacher. The purpose will be to elicit feedback on the usefulness of the tool and the impact of the process on school</w:t>
      </w:r>
      <w:r>
        <w:rPr>
          <w:spacing w:val="-2"/>
          <w:sz w:val="24"/>
        </w:rPr>
        <w:t xml:space="preserve"> </w:t>
      </w:r>
      <w:r>
        <w:rPr>
          <w:sz w:val="24"/>
        </w:rPr>
        <w:t>improvement.</w:t>
      </w:r>
    </w:p>
    <w:p w14:paraId="29F65B46" w14:textId="77777777" w:rsidR="00C96234" w:rsidRDefault="00C96234">
      <w:pPr>
        <w:pStyle w:val="BodyText"/>
        <w:rPr>
          <w:sz w:val="26"/>
        </w:rPr>
      </w:pPr>
    </w:p>
    <w:p w14:paraId="29F65B47" w14:textId="77777777" w:rsidR="00C96234" w:rsidRDefault="00C96234">
      <w:pPr>
        <w:pStyle w:val="BodyText"/>
        <w:spacing w:before="6"/>
        <w:rPr>
          <w:sz w:val="32"/>
        </w:rPr>
      </w:pPr>
    </w:p>
    <w:p w14:paraId="29F65B48" w14:textId="77777777" w:rsidR="00C96234" w:rsidRDefault="001155D1">
      <w:pPr>
        <w:pStyle w:val="Heading1"/>
        <w:numPr>
          <w:ilvl w:val="1"/>
          <w:numId w:val="20"/>
        </w:numPr>
        <w:tabs>
          <w:tab w:val="left" w:pos="920"/>
        </w:tabs>
      </w:pPr>
      <w:bookmarkStart w:id="3" w:name="_bookmark3"/>
      <w:bookmarkEnd w:id="3"/>
      <w:r>
        <w:t>Structure of the</w:t>
      </w:r>
      <w:r>
        <w:rPr>
          <w:spacing w:val="-3"/>
        </w:rPr>
        <w:t xml:space="preserve"> </w:t>
      </w:r>
      <w:r>
        <w:t>tool</w:t>
      </w:r>
    </w:p>
    <w:p w14:paraId="29F65B49" w14:textId="77777777" w:rsidR="00C96234" w:rsidRDefault="001155D1">
      <w:pPr>
        <w:pStyle w:val="BodyText"/>
        <w:spacing w:before="121" w:line="276" w:lineRule="auto"/>
        <w:ind w:left="749" w:right="168"/>
      </w:pPr>
      <w:r>
        <w:t>Within each of the nine sections there are a series of questions designed to stimulate discussion and reflection, prior to allocating an overall rating (see below) which describes the school’s progress relative to the overarching statement. Illustrations of good practice within Aberdeenshire schools are given, although it is acknowledged that this is by no means an exhaustive list. References for further reading are also included where appropriate.</w:t>
      </w:r>
    </w:p>
    <w:p w14:paraId="29F65B4A" w14:textId="77777777" w:rsidR="00C96234" w:rsidRDefault="00C96234">
      <w:pPr>
        <w:pStyle w:val="BodyText"/>
        <w:spacing w:before="9"/>
        <w:rPr>
          <w:sz w:val="27"/>
        </w:rPr>
      </w:pPr>
    </w:p>
    <w:p w14:paraId="29F65B4B" w14:textId="77777777" w:rsidR="00C96234" w:rsidRDefault="001155D1">
      <w:pPr>
        <w:pStyle w:val="BodyText"/>
        <w:ind w:left="749"/>
      </w:pPr>
      <w:r>
        <w:t>Each section requires an overall score using the following 10-point rating scale:</w:t>
      </w:r>
    </w:p>
    <w:p w14:paraId="29F65B4C" w14:textId="77777777" w:rsidR="00C96234" w:rsidRDefault="00C96234">
      <w:pPr>
        <w:pStyle w:val="BodyText"/>
        <w:rPr>
          <w:sz w:val="20"/>
        </w:rPr>
      </w:pPr>
    </w:p>
    <w:p w14:paraId="29F65B4D" w14:textId="77777777" w:rsidR="00C96234" w:rsidRDefault="00C96234">
      <w:pPr>
        <w:pStyle w:val="BodyText"/>
        <w:spacing w:before="9" w:after="1"/>
        <w:rPr>
          <w:sz w:val="11"/>
        </w:rPr>
      </w:pPr>
    </w:p>
    <w:tbl>
      <w:tblPr>
        <w:tblW w:w="0" w:type="auto"/>
        <w:tblInd w:w="664" w:type="dxa"/>
        <w:tblLayout w:type="fixed"/>
        <w:tblCellMar>
          <w:left w:w="0" w:type="dxa"/>
          <w:right w:w="0" w:type="dxa"/>
        </w:tblCellMar>
        <w:tblLook w:val="01E0" w:firstRow="1" w:lastRow="1" w:firstColumn="1" w:lastColumn="1" w:noHBand="0" w:noVBand="0"/>
      </w:tblPr>
      <w:tblGrid>
        <w:gridCol w:w="708"/>
        <w:gridCol w:w="902"/>
        <w:gridCol w:w="902"/>
        <w:gridCol w:w="902"/>
        <w:gridCol w:w="903"/>
        <w:gridCol w:w="903"/>
        <w:gridCol w:w="903"/>
        <w:gridCol w:w="903"/>
        <w:gridCol w:w="900"/>
        <w:gridCol w:w="819"/>
      </w:tblGrid>
      <w:tr w:rsidR="00C96234" w14:paraId="29F65B58" w14:textId="77777777">
        <w:trPr>
          <w:trHeight w:val="312"/>
        </w:trPr>
        <w:tc>
          <w:tcPr>
            <w:tcW w:w="708" w:type="dxa"/>
          </w:tcPr>
          <w:p w14:paraId="29F65B4E" w14:textId="77777777" w:rsidR="00C96234" w:rsidRDefault="001155D1">
            <w:pPr>
              <w:pStyle w:val="TableParagraph"/>
              <w:spacing w:line="223" w:lineRule="exact"/>
              <w:ind w:left="202"/>
              <w:rPr>
                <w:sz w:val="20"/>
              </w:rPr>
            </w:pPr>
            <w:r>
              <w:rPr>
                <w:w w:val="99"/>
                <w:sz w:val="20"/>
              </w:rPr>
              <w:t>1</w:t>
            </w:r>
          </w:p>
        </w:tc>
        <w:tc>
          <w:tcPr>
            <w:tcW w:w="902" w:type="dxa"/>
          </w:tcPr>
          <w:p w14:paraId="29F65B4F" w14:textId="77777777" w:rsidR="00C96234" w:rsidRDefault="001155D1">
            <w:pPr>
              <w:pStyle w:val="TableParagraph"/>
              <w:spacing w:line="223" w:lineRule="exact"/>
              <w:ind w:left="0"/>
              <w:jc w:val="center"/>
              <w:rPr>
                <w:sz w:val="20"/>
              </w:rPr>
            </w:pPr>
            <w:r>
              <w:rPr>
                <w:w w:val="99"/>
                <w:sz w:val="20"/>
              </w:rPr>
              <w:t>2</w:t>
            </w:r>
          </w:p>
        </w:tc>
        <w:tc>
          <w:tcPr>
            <w:tcW w:w="902" w:type="dxa"/>
          </w:tcPr>
          <w:p w14:paraId="29F65B50" w14:textId="77777777" w:rsidR="00C96234" w:rsidRDefault="001155D1">
            <w:pPr>
              <w:pStyle w:val="TableParagraph"/>
              <w:spacing w:line="223" w:lineRule="exact"/>
              <w:ind w:left="0"/>
              <w:jc w:val="center"/>
              <w:rPr>
                <w:sz w:val="20"/>
              </w:rPr>
            </w:pPr>
            <w:r>
              <w:rPr>
                <w:w w:val="99"/>
                <w:sz w:val="20"/>
              </w:rPr>
              <w:t>3</w:t>
            </w:r>
          </w:p>
        </w:tc>
        <w:tc>
          <w:tcPr>
            <w:tcW w:w="902" w:type="dxa"/>
          </w:tcPr>
          <w:p w14:paraId="29F65B51" w14:textId="77777777" w:rsidR="00C96234" w:rsidRDefault="001155D1">
            <w:pPr>
              <w:pStyle w:val="TableParagraph"/>
              <w:spacing w:line="223" w:lineRule="exact"/>
              <w:ind w:left="0" w:right="2"/>
              <w:jc w:val="center"/>
              <w:rPr>
                <w:sz w:val="20"/>
              </w:rPr>
            </w:pPr>
            <w:r>
              <w:rPr>
                <w:w w:val="99"/>
                <w:sz w:val="20"/>
              </w:rPr>
              <w:t>4</w:t>
            </w:r>
          </w:p>
        </w:tc>
        <w:tc>
          <w:tcPr>
            <w:tcW w:w="903" w:type="dxa"/>
          </w:tcPr>
          <w:p w14:paraId="29F65B52" w14:textId="77777777" w:rsidR="00C96234" w:rsidRDefault="001155D1">
            <w:pPr>
              <w:pStyle w:val="TableParagraph"/>
              <w:spacing w:line="223" w:lineRule="exact"/>
              <w:ind w:left="0" w:right="2"/>
              <w:jc w:val="center"/>
              <w:rPr>
                <w:sz w:val="20"/>
              </w:rPr>
            </w:pPr>
            <w:r>
              <w:rPr>
                <w:w w:val="99"/>
                <w:sz w:val="20"/>
              </w:rPr>
              <w:t>5</w:t>
            </w:r>
          </w:p>
        </w:tc>
        <w:tc>
          <w:tcPr>
            <w:tcW w:w="903" w:type="dxa"/>
          </w:tcPr>
          <w:p w14:paraId="29F65B53" w14:textId="77777777" w:rsidR="00C96234" w:rsidRDefault="001155D1">
            <w:pPr>
              <w:pStyle w:val="TableParagraph"/>
              <w:spacing w:line="223" w:lineRule="exact"/>
              <w:ind w:left="0" w:right="3"/>
              <w:jc w:val="center"/>
              <w:rPr>
                <w:sz w:val="20"/>
              </w:rPr>
            </w:pPr>
            <w:r>
              <w:rPr>
                <w:w w:val="99"/>
                <w:sz w:val="20"/>
              </w:rPr>
              <w:t>6</w:t>
            </w:r>
          </w:p>
        </w:tc>
        <w:tc>
          <w:tcPr>
            <w:tcW w:w="903" w:type="dxa"/>
          </w:tcPr>
          <w:p w14:paraId="29F65B54" w14:textId="77777777" w:rsidR="00C96234" w:rsidRDefault="001155D1">
            <w:pPr>
              <w:pStyle w:val="TableParagraph"/>
              <w:spacing w:line="223" w:lineRule="exact"/>
              <w:ind w:left="0" w:right="4"/>
              <w:jc w:val="center"/>
              <w:rPr>
                <w:sz w:val="20"/>
              </w:rPr>
            </w:pPr>
            <w:r>
              <w:rPr>
                <w:w w:val="99"/>
                <w:sz w:val="20"/>
              </w:rPr>
              <w:t>7</w:t>
            </w:r>
          </w:p>
        </w:tc>
        <w:tc>
          <w:tcPr>
            <w:tcW w:w="903" w:type="dxa"/>
          </w:tcPr>
          <w:p w14:paraId="29F65B55" w14:textId="77777777" w:rsidR="00C96234" w:rsidRDefault="001155D1">
            <w:pPr>
              <w:pStyle w:val="TableParagraph"/>
              <w:spacing w:line="223" w:lineRule="exact"/>
              <w:ind w:left="0" w:right="4"/>
              <w:jc w:val="center"/>
              <w:rPr>
                <w:sz w:val="20"/>
              </w:rPr>
            </w:pPr>
            <w:r>
              <w:rPr>
                <w:w w:val="99"/>
                <w:sz w:val="20"/>
              </w:rPr>
              <w:t>8</w:t>
            </w:r>
          </w:p>
        </w:tc>
        <w:tc>
          <w:tcPr>
            <w:tcW w:w="900" w:type="dxa"/>
          </w:tcPr>
          <w:p w14:paraId="29F65B56" w14:textId="77777777" w:rsidR="00C96234" w:rsidRDefault="001155D1">
            <w:pPr>
              <w:pStyle w:val="TableParagraph"/>
              <w:spacing w:line="223" w:lineRule="exact"/>
              <w:ind w:left="0" w:right="2"/>
              <w:jc w:val="center"/>
              <w:rPr>
                <w:sz w:val="20"/>
              </w:rPr>
            </w:pPr>
            <w:r>
              <w:rPr>
                <w:w w:val="99"/>
                <w:sz w:val="20"/>
              </w:rPr>
              <w:t>9</w:t>
            </w:r>
          </w:p>
        </w:tc>
        <w:tc>
          <w:tcPr>
            <w:tcW w:w="819" w:type="dxa"/>
          </w:tcPr>
          <w:p w14:paraId="29F65B57" w14:textId="77777777" w:rsidR="00C96234" w:rsidRDefault="001155D1">
            <w:pPr>
              <w:pStyle w:val="TableParagraph"/>
              <w:spacing w:line="223" w:lineRule="exact"/>
              <w:ind w:left="389"/>
              <w:rPr>
                <w:sz w:val="20"/>
              </w:rPr>
            </w:pPr>
            <w:r>
              <w:rPr>
                <w:sz w:val="20"/>
              </w:rPr>
              <w:t>10</w:t>
            </w:r>
          </w:p>
        </w:tc>
      </w:tr>
      <w:tr w:rsidR="00C96234" w14:paraId="29F65B60" w14:textId="77777777">
        <w:trPr>
          <w:trHeight w:val="1044"/>
        </w:trPr>
        <w:tc>
          <w:tcPr>
            <w:tcW w:w="1610" w:type="dxa"/>
            <w:gridSpan w:val="2"/>
          </w:tcPr>
          <w:p w14:paraId="29F65B59" w14:textId="77777777" w:rsidR="00C96234" w:rsidRDefault="001155D1">
            <w:pPr>
              <w:pStyle w:val="TableParagraph"/>
              <w:spacing w:before="85" w:line="276" w:lineRule="auto"/>
              <w:ind w:left="200" w:right="429"/>
              <w:rPr>
                <w:sz w:val="16"/>
              </w:rPr>
            </w:pPr>
            <w:r>
              <w:rPr>
                <w:sz w:val="16"/>
              </w:rPr>
              <w:t>This does not reflect</w:t>
            </w:r>
          </w:p>
          <w:p w14:paraId="29F65B5A" w14:textId="77777777" w:rsidR="00C96234" w:rsidRDefault="001155D1">
            <w:pPr>
              <w:pStyle w:val="TableParagraph"/>
              <w:spacing w:before="112" w:line="210" w:lineRule="atLeast"/>
              <w:ind w:left="200" w:right="616"/>
              <w:rPr>
                <w:sz w:val="16"/>
              </w:rPr>
            </w:pPr>
            <w:r>
              <w:rPr>
                <w:sz w:val="16"/>
              </w:rPr>
              <w:t>our current practice</w:t>
            </w:r>
          </w:p>
        </w:tc>
        <w:tc>
          <w:tcPr>
            <w:tcW w:w="902" w:type="dxa"/>
          </w:tcPr>
          <w:p w14:paraId="29F65B5B" w14:textId="77777777" w:rsidR="00C96234" w:rsidRDefault="00C96234">
            <w:pPr>
              <w:pStyle w:val="TableParagraph"/>
              <w:ind w:left="0"/>
              <w:rPr>
                <w:rFonts w:ascii="Times New Roman"/>
              </w:rPr>
            </w:pPr>
          </w:p>
        </w:tc>
        <w:tc>
          <w:tcPr>
            <w:tcW w:w="2708" w:type="dxa"/>
            <w:gridSpan w:val="3"/>
          </w:tcPr>
          <w:p w14:paraId="29F65B5C" w14:textId="3F034EDE" w:rsidR="00C96234" w:rsidRDefault="001155D1">
            <w:pPr>
              <w:pStyle w:val="TableParagraph"/>
              <w:spacing w:before="85" w:line="276" w:lineRule="auto"/>
              <w:ind w:left="422" w:right="424"/>
              <w:jc w:val="center"/>
              <w:rPr>
                <w:sz w:val="16"/>
              </w:rPr>
            </w:pPr>
            <w:r>
              <w:rPr>
                <w:sz w:val="16"/>
              </w:rPr>
              <w:t xml:space="preserve">There are elements of </w:t>
            </w:r>
            <w:r w:rsidR="00FC551E">
              <w:rPr>
                <w:sz w:val="16"/>
              </w:rPr>
              <w:t>this,</w:t>
            </w:r>
            <w:r>
              <w:rPr>
                <w:sz w:val="16"/>
              </w:rPr>
              <w:t xml:space="preserve"> but significant development required</w:t>
            </w:r>
          </w:p>
        </w:tc>
        <w:tc>
          <w:tcPr>
            <w:tcW w:w="903" w:type="dxa"/>
          </w:tcPr>
          <w:p w14:paraId="29F65B5D" w14:textId="77777777" w:rsidR="00C96234" w:rsidRDefault="00C96234">
            <w:pPr>
              <w:pStyle w:val="TableParagraph"/>
              <w:ind w:left="0"/>
              <w:rPr>
                <w:rFonts w:ascii="Times New Roman"/>
              </w:rPr>
            </w:pPr>
          </w:p>
        </w:tc>
        <w:tc>
          <w:tcPr>
            <w:tcW w:w="903" w:type="dxa"/>
          </w:tcPr>
          <w:p w14:paraId="29F65B5E" w14:textId="77777777" w:rsidR="00C96234" w:rsidRDefault="00C96234">
            <w:pPr>
              <w:pStyle w:val="TableParagraph"/>
              <w:ind w:left="0"/>
              <w:rPr>
                <w:rFonts w:ascii="Times New Roman"/>
              </w:rPr>
            </w:pPr>
          </w:p>
        </w:tc>
        <w:tc>
          <w:tcPr>
            <w:tcW w:w="1719" w:type="dxa"/>
            <w:gridSpan w:val="2"/>
          </w:tcPr>
          <w:p w14:paraId="29F65B5F" w14:textId="77777777" w:rsidR="00C96234" w:rsidRDefault="001155D1">
            <w:pPr>
              <w:pStyle w:val="TableParagraph"/>
              <w:spacing w:before="85" w:line="276" w:lineRule="auto"/>
              <w:ind w:left="411" w:right="201" w:firstLine="240"/>
              <w:jc w:val="right"/>
              <w:rPr>
                <w:sz w:val="16"/>
              </w:rPr>
            </w:pPr>
            <w:r>
              <w:rPr>
                <w:sz w:val="16"/>
              </w:rPr>
              <w:t>We are very confident this reflects our current practice</w:t>
            </w:r>
          </w:p>
        </w:tc>
      </w:tr>
    </w:tbl>
    <w:p w14:paraId="29F65B61" w14:textId="77777777" w:rsidR="00C96234" w:rsidRDefault="00C96234">
      <w:pPr>
        <w:pStyle w:val="BodyText"/>
        <w:rPr>
          <w:sz w:val="26"/>
        </w:rPr>
      </w:pPr>
    </w:p>
    <w:p w14:paraId="29F65B62" w14:textId="77777777" w:rsidR="00C96234" w:rsidRDefault="001155D1">
      <w:pPr>
        <w:pStyle w:val="BodyText"/>
        <w:spacing w:before="183" w:line="276" w:lineRule="auto"/>
        <w:ind w:left="749" w:right="168"/>
      </w:pPr>
      <w:r>
        <w:t>Strengths and priority areas for development are recorded for each section to support reflection and planning. However, it is acknowledged that each school with Enhanced Provision will be at their own unique point in the developmental process of the Model and as such, will prioritise different elements of policy and practice over time.</w:t>
      </w:r>
    </w:p>
    <w:p w14:paraId="29F65B63" w14:textId="77777777" w:rsidR="00C96234" w:rsidRDefault="00C96234">
      <w:pPr>
        <w:pStyle w:val="BodyText"/>
        <w:spacing w:before="9"/>
        <w:rPr>
          <w:sz w:val="27"/>
        </w:rPr>
      </w:pPr>
    </w:p>
    <w:p w14:paraId="29F65B64" w14:textId="77777777" w:rsidR="00C96234" w:rsidRDefault="001155D1">
      <w:pPr>
        <w:pStyle w:val="BodyText"/>
        <w:spacing w:line="276" w:lineRule="auto"/>
        <w:ind w:left="749"/>
      </w:pPr>
      <w:r>
        <w:t>Each school with Enhanced Provision is asked to complete and submit the summary sheet (page 14) which will be used to gain a quantitative and qualitative snapshot of the development of the model across Aberdeenshire in order to inform strategic planning.</w:t>
      </w:r>
    </w:p>
    <w:p w14:paraId="29F65B65" w14:textId="77777777" w:rsidR="00C96234" w:rsidRDefault="00C96234">
      <w:pPr>
        <w:spacing w:line="276" w:lineRule="auto"/>
        <w:sectPr w:rsidR="00C96234">
          <w:pgSz w:w="11910" w:h="16840"/>
          <w:pgMar w:top="1340" w:right="1020" w:bottom="880" w:left="720" w:header="0" w:footer="619" w:gutter="0"/>
          <w:cols w:space="720"/>
        </w:sectPr>
      </w:pPr>
    </w:p>
    <w:p w14:paraId="29F65B66"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841"/>
      </w:tblGrid>
      <w:tr w:rsidR="00C96234" w14:paraId="29F65B68" w14:textId="77777777">
        <w:trPr>
          <w:trHeight w:val="378"/>
        </w:trPr>
        <w:tc>
          <w:tcPr>
            <w:tcW w:w="8841" w:type="dxa"/>
          </w:tcPr>
          <w:p w14:paraId="29F65B67" w14:textId="77777777" w:rsidR="00C96234" w:rsidRDefault="001155D1">
            <w:pPr>
              <w:pStyle w:val="TableParagraph"/>
              <w:spacing w:line="314" w:lineRule="exact"/>
              <w:rPr>
                <w:b/>
                <w:sz w:val="28"/>
              </w:rPr>
            </w:pPr>
            <w:bookmarkStart w:id="4" w:name="_bookmark4"/>
            <w:bookmarkEnd w:id="4"/>
            <w:r>
              <w:rPr>
                <w:b/>
                <w:sz w:val="28"/>
              </w:rPr>
              <w:t>SECTION 1</w:t>
            </w:r>
          </w:p>
        </w:tc>
      </w:tr>
      <w:tr w:rsidR="00C96234" w14:paraId="29F65B6A" w14:textId="77777777">
        <w:trPr>
          <w:trHeight w:val="744"/>
        </w:trPr>
        <w:tc>
          <w:tcPr>
            <w:tcW w:w="8841" w:type="dxa"/>
          </w:tcPr>
          <w:p w14:paraId="29F65B69" w14:textId="77777777" w:rsidR="00C96234" w:rsidRDefault="001155D1">
            <w:pPr>
              <w:pStyle w:val="TableParagraph"/>
              <w:spacing w:before="56" w:line="276" w:lineRule="auto"/>
              <w:ind w:right="352"/>
              <w:rPr>
                <w:b/>
                <w:sz w:val="24"/>
              </w:rPr>
            </w:pPr>
            <w:r>
              <w:rPr>
                <w:b/>
                <w:sz w:val="24"/>
              </w:rPr>
              <w:t>Statement: There is evidence of a shared understanding of Roles and Responsibilities within the school and across the cluster.</w:t>
            </w:r>
          </w:p>
        </w:tc>
      </w:tr>
      <w:tr w:rsidR="00C96234" w14:paraId="29F65B72" w14:textId="77777777">
        <w:trPr>
          <w:trHeight w:val="5932"/>
        </w:trPr>
        <w:tc>
          <w:tcPr>
            <w:tcW w:w="8841" w:type="dxa"/>
          </w:tcPr>
          <w:p w14:paraId="29F65B6B" w14:textId="77777777" w:rsidR="00C96234" w:rsidRDefault="001155D1">
            <w:pPr>
              <w:pStyle w:val="TableParagraph"/>
              <w:spacing w:before="87"/>
              <w:rPr>
                <w:sz w:val="24"/>
              </w:rPr>
            </w:pPr>
            <w:r>
              <w:rPr>
                <w:sz w:val="24"/>
              </w:rPr>
              <w:t>Questions to consider:</w:t>
            </w:r>
          </w:p>
          <w:p w14:paraId="29F65B6C" w14:textId="77777777" w:rsidR="00C96234" w:rsidRDefault="001155D1">
            <w:pPr>
              <w:pStyle w:val="TableParagraph"/>
              <w:numPr>
                <w:ilvl w:val="0"/>
                <w:numId w:val="18"/>
              </w:numPr>
              <w:tabs>
                <w:tab w:val="left" w:pos="559"/>
                <w:tab w:val="left" w:pos="560"/>
              </w:tabs>
              <w:spacing w:before="181" w:line="276" w:lineRule="auto"/>
              <w:ind w:right="302"/>
              <w:rPr>
                <w:sz w:val="24"/>
              </w:rPr>
            </w:pPr>
            <w:r>
              <w:rPr>
                <w:sz w:val="24"/>
              </w:rPr>
              <w:t>Do Senior Leaders understand the staged assessment and intervention process, and are they clear about what constitutes universal, targeted and specialist support? Do they actively support a shared understanding of</w:t>
            </w:r>
            <w:r>
              <w:rPr>
                <w:spacing w:val="-22"/>
                <w:sz w:val="24"/>
              </w:rPr>
              <w:t xml:space="preserve"> </w:t>
            </w:r>
            <w:r>
              <w:rPr>
                <w:sz w:val="24"/>
              </w:rPr>
              <w:t>this across the school and</w:t>
            </w:r>
            <w:r>
              <w:rPr>
                <w:spacing w:val="-3"/>
                <w:sz w:val="24"/>
              </w:rPr>
              <w:t xml:space="preserve"> </w:t>
            </w:r>
            <w:r>
              <w:rPr>
                <w:sz w:val="24"/>
              </w:rPr>
              <w:t>cluster?</w:t>
            </w:r>
          </w:p>
          <w:p w14:paraId="29F65B6D" w14:textId="77777777" w:rsidR="00C96234" w:rsidRDefault="001155D1">
            <w:pPr>
              <w:pStyle w:val="TableParagraph"/>
              <w:numPr>
                <w:ilvl w:val="0"/>
                <w:numId w:val="18"/>
              </w:numPr>
              <w:tabs>
                <w:tab w:val="left" w:pos="559"/>
                <w:tab w:val="left" w:pos="560"/>
              </w:tabs>
              <w:spacing w:line="273" w:lineRule="auto"/>
              <w:ind w:right="269"/>
              <w:rPr>
                <w:sz w:val="24"/>
              </w:rPr>
            </w:pPr>
            <w:r>
              <w:rPr>
                <w:sz w:val="24"/>
              </w:rPr>
              <w:t>Is there is a clear understanding across the cluster of the vision, values and aims of the Enhanced Provision</w:t>
            </w:r>
            <w:r>
              <w:rPr>
                <w:spacing w:val="-4"/>
                <w:sz w:val="24"/>
              </w:rPr>
              <w:t xml:space="preserve"> </w:t>
            </w:r>
            <w:r>
              <w:rPr>
                <w:sz w:val="24"/>
              </w:rPr>
              <w:t>model?</w:t>
            </w:r>
          </w:p>
          <w:p w14:paraId="29F65B6E" w14:textId="77777777" w:rsidR="00C96234" w:rsidRDefault="001155D1">
            <w:pPr>
              <w:pStyle w:val="TableParagraph"/>
              <w:numPr>
                <w:ilvl w:val="0"/>
                <w:numId w:val="18"/>
              </w:numPr>
              <w:tabs>
                <w:tab w:val="left" w:pos="559"/>
                <w:tab w:val="left" w:pos="560"/>
              </w:tabs>
              <w:spacing w:line="273" w:lineRule="auto"/>
              <w:ind w:right="478"/>
              <w:rPr>
                <w:sz w:val="24"/>
              </w:rPr>
            </w:pPr>
            <w:r>
              <w:rPr>
                <w:sz w:val="24"/>
              </w:rPr>
              <w:t>Do Senior Leaders across the cluster have an overview of the</w:t>
            </w:r>
            <w:r>
              <w:rPr>
                <w:spacing w:val="-30"/>
                <w:sz w:val="24"/>
              </w:rPr>
              <w:t xml:space="preserve"> </w:t>
            </w:r>
            <w:r>
              <w:rPr>
                <w:sz w:val="24"/>
              </w:rPr>
              <w:t>operational practices within the Enhanced Provision</w:t>
            </w:r>
            <w:r>
              <w:rPr>
                <w:spacing w:val="-2"/>
                <w:sz w:val="24"/>
              </w:rPr>
              <w:t xml:space="preserve"> </w:t>
            </w:r>
            <w:r>
              <w:rPr>
                <w:sz w:val="24"/>
              </w:rPr>
              <w:t>school?</w:t>
            </w:r>
          </w:p>
          <w:p w14:paraId="29F65B6F" w14:textId="448A85F9" w:rsidR="00C96234" w:rsidRDefault="001155D1">
            <w:pPr>
              <w:pStyle w:val="TableParagraph"/>
              <w:numPr>
                <w:ilvl w:val="0"/>
                <w:numId w:val="18"/>
              </w:numPr>
              <w:tabs>
                <w:tab w:val="left" w:pos="559"/>
                <w:tab w:val="left" w:pos="560"/>
              </w:tabs>
              <w:spacing w:line="273" w:lineRule="auto"/>
              <w:ind w:right="674"/>
              <w:rPr>
                <w:sz w:val="24"/>
              </w:rPr>
            </w:pPr>
            <w:r>
              <w:rPr>
                <w:sz w:val="24"/>
              </w:rPr>
              <w:t xml:space="preserve">Is there is an emphasis on individual class teachers holding the key responsibility for assessing, planning </w:t>
            </w:r>
            <w:r w:rsidR="00964739">
              <w:rPr>
                <w:sz w:val="24"/>
              </w:rPr>
              <w:t>for,</w:t>
            </w:r>
            <w:r>
              <w:rPr>
                <w:sz w:val="24"/>
              </w:rPr>
              <w:t xml:space="preserve"> and meeting additional support needs?</w:t>
            </w:r>
          </w:p>
          <w:p w14:paraId="29F65B70" w14:textId="77777777" w:rsidR="00C96234" w:rsidRDefault="001155D1">
            <w:pPr>
              <w:pStyle w:val="TableParagraph"/>
              <w:numPr>
                <w:ilvl w:val="0"/>
                <w:numId w:val="18"/>
              </w:numPr>
              <w:tabs>
                <w:tab w:val="left" w:pos="559"/>
                <w:tab w:val="left" w:pos="560"/>
              </w:tabs>
              <w:spacing w:line="273" w:lineRule="auto"/>
              <w:ind w:right="198"/>
              <w:rPr>
                <w:sz w:val="24"/>
              </w:rPr>
            </w:pPr>
            <w:r>
              <w:rPr>
                <w:sz w:val="24"/>
              </w:rPr>
              <w:t>Are Senior Leaders aware of the 5 roles of Support for Learning staff and</w:t>
            </w:r>
            <w:r>
              <w:rPr>
                <w:spacing w:val="-26"/>
                <w:sz w:val="24"/>
              </w:rPr>
              <w:t xml:space="preserve"> </w:t>
            </w:r>
            <w:r>
              <w:rPr>
                <w:sz w:val="24"/>
              </w:rPr>
              <w:t>do they ensure they are used to maximum</w:t>
            </w:r>
            <w:r>
              <w:rPr>
                <w:spacing w:val="-12"/>
                <w:sz w:val="24"/>
              </w:rPr>
              <w:t xml:space="preserve"> </w:t>
            </w:r>
            <w:r>
              <w:rPr>
                <w:sz w:val="24"/>
              </w:rPr>
              <w:t>effect?</w:t>
            </w:r>
          </w:p>
          <w:p w14:paraId="29F65B71" w14:textId="0AF880CF" w:rsidR="00C96234" w:rsidRDefault="001155D1">
            <w:pPr>
              <w:pStyle w:val="TableParagraph"/>
              <w:numPr>
                <w:ilvl w:val="0"/>
                <w:numId w:val="18"/>
              </w:numPr>
              <w:tabs>
                <w:tab w:val="left" w:pos="560"/>
              </w:tabs>
              <w:spacing w:before="1" w:line="276" w:lineRule="auto"/>
              <w:ind w:right="880"/>
              <w:jc w:val="both"/>
              <w:rPr>
                <w:sz w:val="24"/>
              </w:rPr>
            </w:pPr>
            <w:r>
              <w:rPr>
                <w:sz w:val="24"/>
              </w:rPr>
              <w:t>Are Senior Leaders clear about the range of expertise available</w:t>
            </w:r>
            <w:r>
              <w:rPr>
                <w:spacing w:val="-30"/>
                <w:sz w:val="24"/>
              </w:rPr>
              <w:t xml:space="preserve"> </w:t>
            </w:r>
            <w:r>
              <w:rPr>
                <w:sz w:val="24"/>
              </w:rPr>
              <w:t xml:space="preserve">within Education, Social Work, </w:t>
            </w:r>
            <w:r w:rsidR="00964739">
              <w:rPr>
                <w:sz w:val="24"/>
              </w:rPr>
              <w:t>Health,</w:t>
            </w:r>
            <w:r>
              <w:rPr>
                <w:sz w:val="24"/>
              </w:rPr>
              <w:t xml:space="preserve"> and the Voluntary sector to help meet additional support needs, and do they know how to access</w:t>
            </w:r>
            <w:r>
              <w:rPr>
                <w:spacing w:val="-23"/>
                <w:sz w:val="24"/>
              </w:rPr>
              <w:t xml:space="preserve"> </w:t>
            </w:r>
            <w:r>
              <w:rPr>
                <w:sz w:val="24"/>
              </w:rPr>
              <w:t>them?</w:t>
            </w:r>
          </w:p>
        </w:tc>
      </w:tr>
      <w:tr w:rsidR="00C96234" w14:paraId="29F65B78" w14:textId="77777777">
        <w:trPr>
          <w:trHeight w:val="2689"/>
        </w:trPr>
        <w:tc>
          <w:tcPr>
            <w:tcW w:w="8841" w:type="dxa"/>
          </w:tcPr>
          <w:p w14:paraId="29F65B73" w14:textId="77777777" w:rsidR="00C96234" w:rsidRDefault="00C96234">
            <w:pPr>
              <w:pStyle w:val="TableParagraph"/>
              <w:spacing w:before="3"/>
              <w:ind w:left="0"/>
              <w:rPr>
                <w:sz w:val="21"/>
              </w:rPr>
            </w:pPr>
          </w:p>
          <w:p w14:paraId="29F65B74" w14:textId="77777777" w:rsidR="00C96234" w:rsidRDefault="001155D1">
            <w:pPr>
              <w:pStyle w:val="TableParagraph"/>
              <w:rPr>
                <w:sz w:val="24"/>
              </w:rPr>
            </w:pPr>
            <w:r>
              <w:rPr>
                <w:sz w:val="24"/>
              </w:rPr>
              <w:t>Further reading:</w:t>
            </w:r>
          </w:p>
          <w:p w14:paraId="29F65B75" w14:textId="77777777" w:rsidR="00C96234" w:rsidRDefault="001155D1">
            <w:pPr>
              <w:pStyle w:val="TableParagraph"/>
              <w:numPr>
                <w:ilvl w:val="0"/>
                <w:numId w:val="17"/>
              </w:numPr>
              <w:tabs>
                <w:tab w:val="left" w:pos="560"/>
              </w:tabs>
              <w:spacing w:before="182" w:line="276" w:lineRule="auto"/>
              <w:ind w:right="909"/>
              <w:rPr>
                <w:sz w:val="24"/>
              </w:rPr>
            </w:pPr>
            <w:r>
              <w:rPr>
                <w:sz w:val="24"/>
              </w:rPr>
              <w:t>Managing Aberdeenshire’s Enhanced Provision Centres /</w:t>
            </w:r>
            <w:r>
              <w:rPr>
                <w:spacing w:val="-37"/>
                <w:sz w:val="24"/>
              </w:rPr>
              <w:t xml:space="preserve"> </w:t>
            </w:r>
            <w:r>
              <w:rPr>
                <w:sz w:val="24"/>
              </w:rPr>
              <w:t>Community Resource</w:t>
            </w:r>
            <w:r>
              <w:rPr>
                <w:spacing w:val="-1"/>
                <w:sz w:val="24"/>
              </w:rPr>
              <w:t xml:space="preserve"> </w:t>
            </w:r>
            <w:r>
              <w:rPr>
                <w:sz w:val="24"/>
              </w:rPr>
              <w:t>Hubs</w:t>
            </w:r>
          </w:p>
          <w:p w14:paraId="29F65B76" w14:textId="77777777" w:rsidR="00C96234" w:rsidRDefault="001155D1">
            <w:pPr>
              <w:pStyle w:val="TableParagraph"/>
              <w:numPr>
                <w:ilvl w:val="0"/>
                <w:numId w:val="17"/>
              </w:numPr>
              <w:tabs>
                <w:tab w:val="left" w:pos="560"/>
              </w:tabs>
              <w:spacing w:line="275" w:lineRule="exact"/>
              <w:rPr>
                <w:sz w:val="24"/>
              </w:rPr>
            </w:pPr>
            <w:r>
              <w:rPr>
                <w:sz w:val="24"/>
              </w:rPr>
              <w:t>Support Manual Section 11: Effective Partnership (Roles &amp;</w:t>
            </w:r>
            <w:r>
              <w:rPr>
                <w:spacing w:val="-19"/>
                <w:sz w:val="24"/>
              </w:rPr>
              <w:t xml:space="preserve"> </w:t>
            </w:r>
            <w:r>
              <w:rPr>
                <w:sz w:val="24"/>
              </w:rPr>
              <w:t>Responsibilities)</w:t>
            </w:r>
          </w:p>
          <w:p w14:paraId="29F65B77" w14:textId="77777777" w:rsidR="00C96234" w:rsidRDefault="001155D1">
            <w:pPr>
              <w:pStyle w:val="TableParagraph"/>
              <w:numPr>
                <w:ilvl w:val="0"/>
                <w:numId w:val="17"/>
              </w:numPr>
              <w:tabs>
                <w:tab w:val="left" w:pos="560"/>
              </w:tabs>
              <w:spacing w:before="43" w:line="276" w:lineRule="auto"/>
              <w:ind w:right="213"/>
              <w:rPr>
                <w:sz w:val="24"/>
              </w:rPr>
            </w:pPr>
            <w:r>
              <w:rPr>
                <w:sz w:val="24"/>
              </w:rPr>
              <w:t>Aberdeenshire ASN, Disability, EAL and Assessing Support Level</w:t>
            </w:r>
            <w:r>
              <w:rPr>
                <w:spacing w:val="-30"/>
                <w:sz w:val="24"/>
              </w:rPr>
              <w:t xml:space="preserve"> </w:t>
            </w:r>
            <w:r>
              <w:rPr>
                <w:sz w:val="24"/>
              </w:rPr>
              <w:t>Guidance Manual</w:t>
            </w:r>
          </w:p>
        </w:tc>
      </w:tr>
      <w:tr w:rsidR="00C96234" w14:paraId="29F65B7B" w14:textId="77777777">
        <w:trPr>
          <w:trHeight w:val="990"/>
        </w:trPr>
        <w:tc>
          <w:tcPr>
            <w:tcW w:w="8841" w:type="dxa"/>
          </w:tcPr>
          <w:p w14:paraId="29F65B79" w14:textId="77777777" w:rsidR="00C96234" w:rsidRDefault="00C96234">
            <w:pPr>
              <w:pStyle w:val="TableParagraph"/>
              <w:spacing w:before="7"/>
              <w:ind w:left="0"/>
              <w:rPr>
                <w:sz w:val="37"/>
              </w:rPr>
            </w:pPr>
          </w:p>
          <w:p w14:paraId="29F65B7A" w14:textId="77777777" w:rsidR="00C96234" w:rsidRDefault="001155D1">
            <w:pPr>
              <w:pStyle w:val="TableParagraph"/>
              <w:rPr>
                <w:sz w:val="24"/>
              </w:rPr>
            </w:pPr>
            <w:r>
              <w:rPr>
                <w:b/>
                <w:sz w:val="24"/>
              </w:rPr>
              <w:t>Rating relative to overarching statement</w:t>
            </w:r>
            <w:r>
              <w:rPr>
                <w:sz w:val="24"/>
              </w:rPr>
              <w:t>:</w:t>
            </w:r>
          </w:p>
        </w:tc>
      </w:tr>
      <w:tr w:rsidR="00C96234" w14:paraId="29F65B7E" w14:textId="77777777">
        <w:trPr>
          <w:trHeight w:val="1248"/>
        </w:trPr>
        <w:tc>
          <w:tcPr>
            <w:tcW w:w="8841" w:type="dxa"/>
          </w:tcPr>
          <w:p w14:paraId="29F65B7C" w14:textId="77777777" w:rsidR="00C96234" w:rsidRDefault="00C96234">
            <w:pPr>
              <w:pStyle w:val="TableParagraph"/>
              <w:spacing w:before="8"/>
              <w:ind w:left="0"/>
              <w:rPr>
                <w:sz w:val="23"/>
              </w:rPr>
            </w:pPr>
          </w:p>
          <w:p w14:paraId="29F65B7D" w14:textId="77777777" w:rsidR="00C96234" w:rsidRDefault="001155D1">
            <w:pPr>
              <w:pStyle w:val="TableParagraph"/>
              <w:spacing w:before="1"/>
              <w:rPr>
                <w:b/>
                <w:sz w:val="24"/>
              </w:rPr>
            </w:pPr>
            <w:r>
              <w:rPr>
                <w:b/>
                <w:sz w:val="24"/>
              </w:rPr>
              <w:t>Area(s) of particular strength:</w:t>
            </w:r>
          </w:p>
        </w:tc>
      </w:tr>
      <w:tr w:rsidR="00C96234" w14:paraId="29F65B82" w14:textId="77777777">
        <w:trPr>
          <w:trHeight w:val="967"/>
        </w:trPr>
        <w:tc>
          <w:tcPr>
            <w:tcW w:w="8841" w:type="dxa"/>
          </w:tcPr>
          <w:p w14:paraId="29F65B7F" w14:textId="77777777" w:rsidR="00C96234" w:rsidRDefault="00C96234">
            <w:pPr>
              <w:pStyle w:val="TableParagraph"/>
              <w:ind w:left="0"/>
              <w:rPr>
                <w:sz w:val="26"/>
              </w:rPr>
            </w:pPr>
          </w:p>
          <w:p w14:paraId="29F65B80" w14:textId="77777777" w:rsidR="00C96234" w:rsidRDefault="00C96234">
            <w:pPr>
              <w:pStyle w:val="TableParagraph"/>
              <w:spacing w:before="1"/>
              <w:ind w:left="0"/>
              <w:rPr>
                <w:sz w:val="34"/>
              </w:rPr>
            </w:pPr>
          </w:p>
          <w:p w14:paraId="29F65B81" w14:textId="77777777" w:rsidR="00C96234" w:rsidRDefault="001155D1">
            <w:pPr>
              <w:pStyle w:val="TableParagraph"/>
              <w:spacing w:line="256" w:lineRule="exact"/>
              <w:rPr>
                <w:b/>
                <w:sz w:val="24"/>
              </w:rPr>
            </w:pPr>
            <w:r>
              <w:rPr>
                <w:b/>
                <w:sz w:val="24"/>
              </w:rPr>
              <w:t>Area(s) for development:</w:t>
            </w:r>
          </w:p>
        </w:tc>
      </w:tr>
    </w:tbl>
    <w:p w14:paraId="29F65B83" w14:textId="77777777" w:rsidR="00C96234" w:rsidRDefault="00C96234">
      <w:pPr>
        <w:spacing w:line="256" w:lineRule="exact"/>
        <w:rPr>
          <w:sz w:val="24"/>
        </w:rPr>
        <w:sectPr w:rsidR="00C96234">
          <w:pgSz w:w="11910" w:h="16840"/>
          <w:pgMar w:top="1580" w:right="1020" w:bottom="800" w:left="720" w:header="0" w:footer="619" w:gutter="0"/>
          <w:cols w:space="720"/>
        </w:sectPr>
      </w:pPr>
    </w:p>
    <w:p w14:paraId="29F65B84"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905"/>
      </w:tblGrid>
      <w:tr w:rsidR="00C96234" w14:paraId="29F65B86" w14:textId="77777777">
        <w:trPr>
          <w:trHeight w:val="378"/>
        </w:trPr>
        <w:tc>
          <w:tcPr>
            <w:tcW w:w="8905" w:type="dxa"/>
          </w:tcPr>
          <w:p w14:paraId="29F65B85" w14:textId="77777777" w:rsidR="00C96234" w:rsidRDefault="001155D1">
            <w:pPr>
              <w:pStyle w:val="TableParagraph"/>
              <w:spacing w:line="314" w:lineRule="exact"/>
              <w:rPr>
                <w:b/>
                <w:sz w:val="28"/>
              </w:rPr>
            </w:pPr>
            <w:bookmarkStart w:id="5" w:name="_bookmark5"/>
            <w:bookmarkEnd w:id="5"/>
            <w:r>
              <w:rPr>
                <w:b/>
                <w:sz w:val="28"/>
              </w:rPr>
              <w:t>SECTION 2</w:t>
            </w:r>
          </w:p>
        </w:tc>
      </w:tr>
      <w:tr w:rsidR="00C96234" w14:paraId="29F65B88" w14:textId="77777777">
        <w:trPr>
          <w:trHeight w:val="1062"/>
        </w:trPr>
        <w:tc>
          <w:tcPr>
            <w:tcW w:w="8905" w:type="dxa"/>
          </w:tcPr>
          <w:p w14:paraId="29F65B87" w14:textId="173246FB" w:rsidR="00C96234" w:rsidRDefault="001155D1">
            <w:pPr>
              <w:pStyle w:val="TableParagraph"/>
              <w:spacing w:before="56" w:line="276" w:lineRule="auto"/>
              <w:ind w:right="856"/>
              <w:rPr>
                <w:b/>
                <w:sz w:val="24"/>
              </w:rPr>
            </w:pPr>
            <w:r>
              <w:rPr>
                <w:b/>
                <w:sz w:val="24"/>
              </w:rPr>
              <w:t xml:space="preserve">Statement: There is evidence that the Enhanced Provision school operates on the principles of collaboration, </w:t>
            </w:r>
            <w:r w:rsidR="00964739">
              <w:rPr>
                <w:b/>
                <w:sz w:val="24"/>
              </w:rPr>
              <w:t>creativity,</w:t>
            </w:r>
            <w:r>
              <w:rPr>
                <w:b/>
                <w:sz w:val="24"/>
              </w:rPr>
              <w:t xml:space="preserve"> and most inclusive practices.</w:t>
            </w:r>
          </w:p>
        </w:tc>
      </w:tr>
      <w:tr w:rsidR="00C96234" w14:paraId="29F65B91" w14:textId="77777777">
        <w:trPr>
          <w:trHeight w:val="6525"/>
        </w:trPr>
        <w:tc>
          <w:tcPr>
            <w:tcW w:w="8905" w:type="dxa"/>
          </w:tcPr>
          <w:p w14:paraId="29F65B89" w14:textId="77777777" w:rsidR="00C96234" w:rsidRDefault="001155D1">
            <w:pPr>
              <w:pStyle w:val="TableParagraph"/>
              <w:spacing w:before="86"/>
              <w:rPr>
                <w:sz w:val="24"/>
              </w:rPr>
            </w:pPr>
            <w:r>
              <w:rPr>
                <w:sz w:val="24"/>
              </w:rPr>
              <w:t>Questions to consider:</w:t>
            </w:r>
          </w:p>
          <w:p w14:paraId="29F65B8A" w14:textId="77777777" w:rsidR="00C96234" w:rsidRDefault="001155D1">
            <w:pPr>
              <w:pStyle w:val="TableParagraph"/>
              <w:numPr>
                <w:ilvl w:val="0"/>
                <w:numId w:val="16"/>
              </w:numPr>
              <w:tabs>
                <w:tab w:val="left" w:pos="559"/>
                <w:tab w:val="left" w:pos="560"/>
              </w:tabs>
              <w:spacing w:before="180" w:line="273" w:lineRule="auto"/>
              <w:ind w:right="436"/>
              <w:rPr>
                <w:sz w:val="24"/>
              </w:rPr>
            </w:pPr>
            <w:r>
              <w:rPr>
                <w:sz w:val="24"/>
              </w:rPr>
              <w:t>Are children and young people considered for Enhanced Provision</w:t>
            </w:r>
            <w:r>
              <w:rPr>
                <w:spacing w:val="-27"/>
                <w:sz w:val="24"/>
              </w:rPr>
              <w:t xml:space="preserve"> </w:t>
            </w:r>
            <w:r>
              <w:rPr>
                <w:sz w:val="24"/>
              </w:rPr>
              <w:t>support through an ongoing multi-agency action planning</w:t>
            </w:r>
            <w:r>
              <w:rPr>
                <w:spacing w:val="-7"/>
                <w:sz w:val="24"/>
              </w:rPr>
              <w:t xml:space="preserve"> </w:t>
            </w:r>
            <w:r>
              <w:rPr>
                <w:sz w:val="24"/>
              </w:rPr>
              <w:t>process?</w:t>
            </w:r>
          </w:p>
          <w:p w14:paraId="29F65B8B" w14:textId="77777777" w:rsidR="00C96234" w:rsidRDefault="001155D1">
            <w:pPr>
              <w:pStyle w:val="TableParagraph"/>
              <w:numPr>
                <w:ilvl w:val="0"/>
                <w:numId w:val="16"/>
              </w:numPr>
              <w:tabs>
                <w:tab w:val="left" w:pos="559"/>
                <w:tab w:val="left" w:pos="560"/>
              </w:tabs>
              <w:spacing w:before="1" w:line="276" w:lineRule="auto"/>
              <w:ind w:right="310"/>
              <w:rPr>
                <w:sz w:val="24"/>
              </w:rPr>
            </w:pPr>
            <w:r>
              <w:rPr>
                <w:sz w:val="24"/>
              </w:rPr>
              <w:t>Is the process through which Enhanced Provision support is allocated transparent? Does it involve collaboration between the Enhanced Provision school and</w:t>
            </w:r>
            <w:r>
              <w:rPr>
                <w:spacing w:val="-6"/>
                <w:sz w:val="24"/>
              </w:rPr>
              <w:t xml:space="preserve"> </w:t>
            </w:r>
            <w:r>
              <w:rPr>
                <w:sz w:val="24"/>
              </w:rPr>
              <w:t>partners?</w:t>
            </w:r>
          </w:p>
          <w:p w14:paraId="29F65B8C" w14:textId="77777777" w:rsidR="00C96234" w:rsidRDefault="001155D1">
            <w:pPr>
              <w:pStyle w:val="TableParagraph"/>
              <w:numPr>
                <w:ilvl w:val="0"/>
                <w:numId w:val="16"/>
              </w:numPr>
              <w:tabs>
                <w:tab w:val="left" w:pos="559"/>
                <w:tab w:val="left" w:pos="560"/>
              </w:tabs>
              <w:spacing w:line="276" w:lineRule="auto"/>
              <w:ind w:right="230"/>
              <w:rPr>
                <w:sz w:val="24"/>
              </w:rPr>
            </w:pPr>
            <w:r>
              <w:rPr>
                <w:sz w:val="24"/>
              </w:rPr>
              <w:t>Can children and young people access Enhanced Provision on a full-time or blended placement basis, dependent upon individual needs? Can the Enhanced Provision school be accessed on a short-term assessment</w:t>
            </w:r>
            <w:r>
              <w:rPr>
                <w:spacing w:val="-22"/>
                <w:sz w:val="24"/>
              </w:rPr>
              <w:t xml:space="preserve"> </w:t>
            </w:r>
            <w:r>
              <w:rPr>
                <w:sz w:val="24"/>
              </w:rPr>
              <w:t>basis?</w:t>
            </w:r>
          </w:p>
          <w:p w14:paraId="29F65B8D" w14:textId="77777777" w:rsidR="00C96234" w:rsidRDefault="001155D1">
            <w:pPr>
              <w:pStyle w:val="TableParagraph"/>
              <w:numPr>
                <w:ilvl w:val="0"/>
                <w:numId w:val="16"/>
              </w:numPr>
              <w:tabs>
                <w:tab w:val="left" w:pos="559"/>
                <w:tab w:val="left" w:pos="560"/>
              </w:tabs>
              <w:spacing w:line="273" w:lineRule="auto"/>
              <w:ind w:right="339"/>
              <w:rPr>
                <w:sz w:val="24"/>
              </w:rPr>
            </w:pPr>
            <w:r>
              <w:rPr>
                <w:sz w:val="24"/>
              </w:rPr>
              <w:t>Does the school with Enhanced Provision offer a combination of in-school and outreach support across the cluster, dependent upon individual</w:t>
            </w:r>
            <w:r>
              <w:rPr>
                <w:spacing w:val="-30"/>
                <w:sz w:val="24"/>
              </w:rPr>
              <w:t xml:space="preserve"> </w:t>
            </w:r>
            <w:r>
              <w:rPr>
                <w:sz w:val="24"/>
              </w:rPr>
              <w:t>needs?</w:t>
            </w:r>
          </w:p>
          <w:p w14:paraId="29F65B8E" w14:textId="77777777" w:rsidR="00C96234" w:rsidRDefault="001155D1">
            <w:pPr>
              <w:pStyle w:val="TableParagraph"/>
              <w:numPr>
                <w:ilvl w:val="0"/>
                <w:numId w:val="16"/>
              </w:numPr>
              <w:tabs>
                <w:tab w:val="left" w:pos="559"/>
                <w:tab w:val="left" w:pos="560"/>
              </w:tabs>
              <w:spacing w:line="273" w:lineRule="auto"/>
              <w:ind w:right="198"/>
              <w:rPr>
                <w:sz w:val="24"/>
              </w:rPr>
            </w:pPr>
            <w:r>
              <w:rPr>
                <w:sz w:val="24"/>
              </w:rPr>
              <w:t>Is there is an emphasis on ASN staff and mainstream staff working together to ensure the needs of children and young people are met within</w:t>
            </w:r>
            <w:r>
              <w:rPr>
                <w:spacing w:val="-30"/>
                <w:sz w:val="24"/>
              </w:rPr>
              <w:t xml:space="preserve"> </w:t>
            </w:r>
            <w:r>
              <w:rPr>
                <w:sz w:val="24"/>
              </w:rPr>
              <w:t>mainstream contexts?</w:t>
            </w:r>
          </w:p>
          <w:p w14:paraId="29F65B8F" w14:textId="77777777" w:rsidR="00C96234" w:rsidRDefault="001155D1">
            <w:pPr>
              <w:pStyle w:val="TableParagraph"/>
              <w:numPr>
                <w:ilvl w:val="0"/>
                <w:numId w:val="16"/>
              </w:numPr>
              <w:tabs>
                <w:tab w:val="left" w:pos="559"/>
                <w:tab w:val="left" w:pos="560"/>
              </w:tabs>
              <w:spacing w:line="273" w:lineRule="auto"/>
              <w:ind w:right="1362"/>
              <w:rPr>
                <w:sz w:val="24"/>
              </w:rPr>
            </w:pPr>
            <w:r>
              <w:rPr>
                <w:sz w:val="24"/>
              </w:rPr>
              <w:t>Is ownership of the learning assessment and planning retained by mainstream staff, with support from ASN staff as</w:t>
            </w:r>
            <w:r>
              <w:rPr>
                <w:spacing w:val="-15"/>
                <w:sz w:val="24"/>
              </w:rPr>
              <w:t xml:space="preserve"> </w:t>
            </w:r>
            <w:r>
              <w:rPr>
                <w:sz w:val="24"/>
              </w:rPr>
              <w:t>appropriate?</w:t>
            </w:r>
          </w:p>
          <w:p w14:paraId="29F65B90" w14:textId="77777777" w:rsidR="00C96234" w:rsidRDefault="001155D1">
            <w:pPr>
              <w:pStyle w:val="TableParagraph"/>
              <w:numPr>
                <w:ilvl w:val="0"/>
                <w:numId w:val="16"/>
              </w:numPr>
              <w:tabs>
                <w:tab w:val="left" w:pos="559"/>
                <w:tab w:val="left" w:pos="560"/>
              </w:tabs>
              <w:spacing w:line="273" w:lineRule="auto"/>
              <w:ind w:right="370"/>
              <w:rPr>
                <w:sz w:val="24"/>
              </w:rPr>
            </w:pPr>
            <w:r>
              <w:rPr>
                <w:sz w:val="24"/>
              </w:rPr>
              <w:t>Are the needs of children and young people accessing Enhanced</w:t>
            </w:r>
            <w:r>
              <w:rPr>
                <w:spacing w:val="-31"/>
                <w:sz w:val="24"/>
              </w:rPr>
              <w:t xml:space="preserve"> </w:t>
            </w:r>
            <w:r>
              <w:rPr>
                <w:sz w:val="24"/>
              </w:rPr>
              <w:t>Provision support continually reviewed within the context of the presumption of mainstream?</w:t>
            </w:r>
          </w:p>
        </w:tc>
      </w:tr>
      <w:tr w:rsidR="00C96234" w14:paraId="29F65B94" w14:textId="77777777">
        <w:trPr>
          <w:trHeight w:val="1493"/>
        </w:trPr>
        <w:tc>
          <w:tcPr>
            <w:tcW w:w="8905" w:type="dxa"/>
          </w:tcPr>
          <w:p w14:paraId="29F65B92" w14:textId="77777777" w:rsidR="00C96234" w:rsidRDefault="001155D1">
            <w:pPr>
              <w:pStyle w:val="TableParagraph"/>
              <w:spacing w:before="188"/>
              <w:rPr>
                <w:sz w:val="24"/>
              </w:rPr>
            </w:pPr>
            <w:r>
              <w:rPr>
                <w:sz w:val="24"/>
              </w:rPr>
              <w:t>Further reading:</w:t>
            </w:r>
          </w:p>
          <w:p w14:paraId="29F65B93" w14:textId="77777777" w:rsidR="00C96234" w:rsidRDefault="001155D1">
            <w:pPr>
              <w:pStyle w:val="TableParagraph"/>
              <w:spacing w:before="182" w:line="276" w:lineRule="auto"/>
              <w:ind w:right="856" w:hanging="360"/>
              <w:rPr>
                <w:sz w:val="24"/>
              </w:rPr>
            </w:pPr>
            <w:r>
              <w:rPr>
                <w:sz w:val="24"/>
              </w:rPr>
              <w:t>1. Managing Aberdeenshire’s Enhanced Provision Centres / Community Resource Hubs</w:t>
            </w:r>
          </w:p>
        </w:tc>
      </w:tr>
      <w:tr w:rsidR="00C96234" w14:paraId="29F65B9A" w14:textId="77777777">
        <w:trPr>
          <w:trHeight w:val="3975"/>
        </w:trPr>
        <w:tc>
          <w:tcPr>
            <w:tcW w:w="8905" w:type="dxa"/>
          </w:tcPr>
          <w:p w14:paraId="29F65B95" w14:textId="77777777" w:rsidR="00C96234" w:rsidRDefault="00C96234">
            <w:pPr>
              <w:pStyle w:val="TableParagraph"/>
              <w:spacing w:before="4"/>
              <w:ind w:left="0"/>
              <w:rPr>
                <w:sz w:val="21"/>
              </w:rPr>
            </w:pPr>
          </w:p>
          <w:p w14:paraId="29F65B96" w14:textId="77777777" w:rsidR="00C96234" w:rsidRDefault="001155D1">
            <w:pPr>
              <w:pStyle w:val="TableParagraph"/>
              <w:rPr>
                <w:sz w:val="24"/>
              </w:rPr>
            </w:pPr>
            <w:r>
              <w:rPr>
                <w:sz w:val="24"/>
              </w:rPr>
              <w:t>Examples of good practice:</w:t>
            </w:r>
          </w:p>
          <w:p w14:paraId="29F65B97" w14:textId="71B617BB" w:rsidR="00C96234" w:rsidRDefault="001155D1">
            <w:pPr>
              <w:pStyle w:val="TableParagraph"/>
              <w:spacing w:before="180" w:line="276" w:lineRule="auto"/>
              <w:ind w:right="120"/>
              <w:rPr>
                <w:sz w:val="24"/>
              </w:rPr>
            </w:pPr>
            <w:r>
              <w:rPr>
                <w:sz w:val="24"/>
              </w:rPr>
              <w:t xml:space="preserve">Every pupil remains part of their mainstream class. They attend targeted classes in enhanced provision and return to their mainstream classes for other subjects throughout the day as well as school-wide activities. Pupils from across the </w:t>
            </w:r>
            <w:r w:rsidR="00FC551E">
              <w:rPr>
                <w:sz w:val="24"/>
              </w:rPr>
              <w:t>schoolwork</w:t>
            </w:r>
            <w:r>
              <w:rPr>
                <w:sz w:val="24"/>
              </w:rPr>
              <w:t xml:space="preserve"> together on activities such as paired reading or project work.</w:t>
            </w:r>
          </w:p>
          <w:p w14:paraId="29F65B98" w14:textId="77777777" w:rsidR="00C96234" w:rsidRDefault="001155D1">
            <w:pPr>
              <w:pStyle w:val="TableParagraph"/>
              <w:spacing w:before="141" w:line="276" w:lineRule="auto"/>
              <w:ind w:right="333"/>
              <w:rPr>
                <w:sz w:val="24"/>
              </w:rPr>
            </w:pPr>
            <w:r>
              <w:rPr>
                <w:sz w:val="24"/>
              </w:rPr>
              <w:t>The “Enhanced Provision Support Network” meets each term to share information and consider how Enhanced Provision staff can effectively offer advice and support to all schools in the cluster. The focus is on building confidence and capacity across the cluster to help ensure that children</w:t>
            </w:r>
          </w:p>
          <w:p w14:paraId="29F65B99" w14:textId="77777777" w:rsidR="00C96234" w:rsidRDefault="001155D1">
            <w:pPr>
              <w:pStyle w:val="TableParagraph"/>
              <w:spacing w:before="1" w:line="256" w:lineRule="exact"/>
              <w:rPr>
                <w:sz w:val="24"/>
              </w:rPr>
            </w:pPr>
            <w:r>
              <w:rPr>
                <w:sz w:val="24"/>
              </w:rPr>
              <w:t>remain within their local schools.</w:t>
            </w:r>
          </w:p>
        </w:tc>
      </w:tr>
    </w:tbl>
    <w:p w14:paraId="29F65B9B" w14:textId="77777777" w:rsidR="00C96234" w:rsidRDefault="00C96234">
      <w:pPr>
        <w:spacing w:line="256" w:lineRule="exact"/>
        <w:rPr>
          <w:sz w:val="24"/>
        </w:rPr>
        <w:sectPr w:rsidR="00C96234">
          <w:pgSz w:w="11910" w:h="16840"/>
          <w:pgMar w:top="1580" w:right="1020" w:bottom="800" w:left="720" w:header="0" w:footer="619" w:gutter="0"/>
          <w:cols w:space="720"/>
        </w:sectPr>
      </w:pPr>
    </w:p>
    <w:tbl>
      <w:tblPr>
        <w:tblW w:w="0" w:type="auto"/>
        <w:tblInd w:w="664" w:type="dxa"/>
        <w:tblLayout w:type="fixed"/>
        <w:tblCellMar>
          <w:left w:w="0" w:type="dxa"/>
          <w:right w:w="0" w:type="dxa"/>
        </w:tblCellMar>
        <w:tblLook w:val="01E0" w:firstRow="1" w:lastRow="1" w:firstColumn="1" w:lastColumn="1" w:noHBand="0" w:noVBand="0"/>
      </w:tblPr>
      <w:tblGrid>
        <w:gridCol w:w="8600"/>
      </w:tblGrid>
      <w:tr w:rsidR="00C96234" w14:paraId="29F65B9E" w14:textId="77777777">
        <w:trPr>
          <w:trHeight w:val="4769"/>
        </w:trPr>
        <w:tc>
          <w:tcPr>
            <w:tcW w:w="8600" w:type="dxa"/>
          </w:tcPr>
          <w:p w14:paraId="29F65B9C" w14:textId="7EB0FD96" w:rsidR="00C96234" w:rsidRDefault="001155D1">
            <w:pPr>
              <w:pStyle w:val="TableParagraph"/>
              <w:spacing w:line="276" w:lineRule="auto"/>
              <w:ind w:left="200" w:right="215"/>
              <w:rPr>
                <w:sz w:val="24"/>
              </w:rPr>
            </w:pPr>
            <w:r>
              <w:rPr>
                <w:sz w:val="24"/>
              </w:rPr>
              <w:lastRenderedPageBreak/>
              <w:t xml:space="preserve">All recommendations for enhanced provision support within the cluster are considered by a forum consisting of the Enhanced Provision Head Teacher, the Educational Psychologist for the Enhanced </w:t>
            </w:r>
            <w:r w:rsidR="005813A3">
              <w:rPr>
                <w:sz w:val="24"/>
              </w:rPr>
              <w:t>Provision,</w:t>
            </w:r>
            <w:r>
              <w:rPr>
                <w:sz w:val="24"/>
              </w:rPr>
              <w:t xml:space="preserve"> and the Community Paediatrician. The forum recommends a package of Enhanced Provision Support based on the needs of the individual child (identified through the MAAP process around the child) and consideration of the overall profile of needs currently being met through the Enhanced Provision.</w:t>
            </w:r>
          </w:p>
          <w:p w14:paraId="29F65B9D" w14:textId="77777777" w:rsidR="00C96234" w:rsidRDefault="001155D1">
            <w:pPr>
              <w:pStyle w:val="TableParagraph"/>
              <w:spacing w:before="132" w:line="276" w:lineRule="auto"/>
              <w:ind w:left="200" w:right="182"/>
              <w:rPr>
                <w:sz w:val="24"/>
              </w:rPr>
            </w:pPr>
            <w:r>
              <w:rPr>
                <w:sz w:val="24"/>
              </w:rPr>
              <w:t>Community Resource Hub Senior Management staff provide outreach support and advice to a mainstream class teacher to help ensure the level of curricular flexibility and differentiated learning opportunities are appropriate to a particular pupil’s needs. The pupil’s learning needs and emotional well- being are being appropriately supported within his local school without the requirement to transfer to another provision.</w:t>
            </w:r>
          </w:p>
        </w:tc>
      </w:tr>
      <w:tr w:rsidR="00C96234" w14:paraId="29F65BA2" w14:textId="77777777">
        <w:trPr>
          <w:trHeight w:val="1143"/>
        </w:trPr>
        <w:tc>
          <w:tcPr>
            <w:tcW w:w="8600" w:type="dxa"/>
          </w:tcPr>
          <w:p w14:paraId="29F65B9F" w14:textId="77777777" w:rsidR="00C96234" w:rsidRDefault="00C96234">
            <w:pPr>
              <w:pStyle w:val="TableParagraph"/>
              <w:ind w:left="0"/>
              <w:rPr>
                <w:sz w:val="26"/>
              </w:rPr>
            </w:pPr>
          </w:p>
          <w:p w14:paraId="29F65BA0" w14:textId="77777777" w:rsidR="00C96234" w:rsidRDefault="00C96234">
            <w:pPr>
              <w:pStyle w:val="TableParagraph"/>
              <w:spacing w:before="4"/>
              <w:ind w:left="0"/>
              <w:rPr>
                <w:sz w:val="21"/>
              </w:rPr>
            </w:pPr>
          </w:p>
          <w:p w14:paraId="29F65BA1" w14:textId="77777777" w:rsidR="00C96234" w:rsidRDefault="001155D1">
            <w:pPr>
              <w:pStyle w:val="TableParagraph"/>
              <w:ind w:left="200"/>
              <w:rPr>
                <w:b/>
                <w:sz w:val="24"/>
              </w:rPr>
            </w:pPr>
            <w:r>
              <w:rPr>
                <w:b/>
                <w:sz w:val="24"/>
              </w:rPr>
              <w:t>Rating relative to overarching statement:</w:t>
            </w:r>
          </w:p>
        </w:tc>
      </w:tr>
      <w:tr w:rsidR="00C96234" w14:paraId="29F65BA5" w14:textId="77777777">
        <w:trPr>
          <w:trHeight w:val="1143"/>
        </w:trPr>
        <w:tc>
          <w:tcPr>
            <w:tcW w:w="8600" w:type="dxa"/>
          </w:tcPr>
          <w:p w14:paraId="29F65BA3" w14:textId="77777777" w:rsidR="00C96234" w:rsidRDefault="00C96234">
            <w:pPr>
              <w:pStyle w:val="TableParagraph"/>
              <w:spacing w:before="4"/>
              <w:ind w:left="0"/>
              <w:rPr>
                <w:sz w:val="27"/>
              </w:rPr>
            </w:pPr>
          </w:p>
          <w:p w14:paraId="29F65BA4" w14:textId="77777777" w:rsidR="00C96234" w:rsidRDefault="001155D1">
            <w:pPr>
              <w:pStyle w:val="TableParagraph"/>
              <w:spacing w:before="1"/>
              <w:ind w:left="200"/>
              <w:rPr>
                <w:b/>
                <w:sz w:val="24"/>
              </w:rPr>
            </w:pPr>
            <w:r>
              <w:rPr>
                <w:b/>
                <w:sz w:val="24"/>
              </w:rPr>
              <w:t>Area(s) of particular strength:</w:t>
            </w:r>
          </w:p>
        </w:tc>
      </w:tr>
      <w:tr w:rsidR="00C96234" w14:paraId="29F65BA9" w14:textId="77777777">
        <w:trPr>
          <w:trHeight w:val="820"/>
        </w:trPr>
        <w:tc>
          <w:tcPr>
            <w:tcW w:w="8600" w:type="dxa"/>
          </w:tcPr>
          <w:p w14:paraId="29F65BA6" w14:textId="77777777" w:rsidR="00C96234" w:rsidRDefault="00C96234">
            <w:pPr>
              <w:pStyle w:val="TableParagraph"/>
              <w:ind w:left="0"/>
              <w:rPr>
                <w:sz w:val="26"/>
              </w:rPr>
            </w:pPr>
          </w:p>
          <w:p w14:paraId="29F65BA7" w14:textId="77777777" w:rsidR="00C96234" w:rsidRDefault="00C96234">
            <w:pPr>
              <w:pStyle w:val="TableParagraph"/>
              <w:spacing w:before="4"/>
              <w:ind w:left="0"/>
              <w:rPr>
                <w:sz w:val="21"/>
              </w:rPr>
            </w:pPr>
          </w:p>
          <w:p w14:paraId="29F65BA8" w14:textId="77777777" w:rsidR="00C96234" w:rsidRDefault="001155D1">
            <w:pPr>
              <w:pStyle w:val="TableParagraph"/>
              <w:spacing w:line="256" w:lineRule="exact"/>
              <w:ind w:left="200"/>
              <w:rPr>
                <w:b/>
                <w:sz w:val="24"/>
              </w:rPr>
            </w:pPr>
            <w:r>
              <w:rPr>
                <w:b/>
                <w:sz w:val="24"/>
              </w:rPr>
              <w:t>Area(s) for development:</w:t>
            </w:r>
          </w:p>
        </w:tc>
      </w:tr>
    </w:tbl>
    <w:p w14:paraId="29F65BAA" w14:textId="77777777" w:rsidR="00C96234" w:rsidRDefault="00C96234">
      <w:pPr>
        <w:spacing w:line="256" w:lineRule="exact"/>
        <w:rPr>
          <w:sz w:val="24"/>
        </w:rPr>
        <w:sectPr w:rsidR="00C96234">
          <w:pgSz w:w="11910" w:h="16840"/>
          <w:pgMar w:top="1420" w:right="1020" w:bottom="800" w:left="720" w:header="0" w:footer="619" w:gutter="0"/>
          <w:cols w:space="720"/>
        </w:sectPr>
      </w:pPr>
    </w:p>
    <w:p w14:paraId="29F65BAB"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927"/>
      </w:tblGrid>
      <w:tr w:rsidR="00C96234" w14:paraId="29F65BAD" w14:textId="77777777">
        <w:trPr>
          <w:trHeight w:val="378"/>
        </w:trPr>
        <w:tc>
          <w:tcPr>
            <w:tcW w:w="8927" w:type="dxa"/>
          </w:tcPr>
          <w:p w14:paraId="29F65BAC" w14:textId="77777777" w:rsidR="00C96234" w:rsidRDefault="001155D1">
            <w:pPr>
              <w:pStyle w:val="TableParagraph"/>
              <w:spacing w:line="314" w:lineRule="exact"/>
              <w:rPr>
                <w:b/>
                <w:sz w:val="28"/>
              </w:rPr>
            </w:pPr>
            <w:bookmarkStart w:id="6" w:name="_bookmark6"/>
            <w:bookmarkEnd w:id="6"/>
            <w:r>
              <w:rPr>
                <w:b/>
                <w:sz w:val="28"/>
              </w:rPr>
              <w:t>SECTION 3</w:t>
            </w:r>
          </w:p>
        </w:tc>
      </w:tr>
      <w:tr w:rsidR="00C96234" w14:paraId="29F65BAF" w14:textId="77777777">
        <w:trPr>
          <w:trHeight w:val="1062"/>
        </w:trPr>
        <w:tc>
          <w:tcPr>
            <w:tcW w:w="8927" w:type="dxa"/>
          </w:tcPr>
          <w:p w14:paraId="29F65BAE" w14:textId="65B99DBA" w:rsidR="00C96234" w:rsidRDefault="001155D1">
            <w:pPr>
              <w:pStyle w:val="TableParagraph"/>
              <w:spacing w:before="56" w:line="276" w:lineRule="auto"/>
              <w:ind w:right="264"/>
              <w:rPr>
                <w:b/>
                <w:sz w:val="24"/>
              </w:rPr>
            </w:pPr>
            <w:r>
              <w:rPr>
                <w:b/>
                <w:sz w:val="24"/>
              </w:rPr>
              <w:t xml:space="preserve">Statement: There is evidence that assessment and planning processes are underpinned by effective partnerships with children and young people, </w:t>
            </w:r>
            <w:r w:rsidR="00964739">
              <w:rPr>
                <w:b/>
                <w:sz w:val="24"/>
              </w:rPr>
              <w:t>parents,</w:t>
            </w:r>
            <w:r>
              <w:rPr>
                <w:b/>
                <w:sz w:val="24"/>
              </w:rPr>
              <w:t xml:space="preserve"> and other professionals</w:t>
            </w:r>
          </w:p>
        </w:tc>
      </w:tr>
      <w:tr w:rsidR="00C96234" w14:paraId="29F65BB9" w14:textId="77777777">
        <w:trPr>
          <w:trHeight w:val="6281"/>
        </w:trPr>
        <w:tc>
          <w:tcPr>
            <w:tcW w:w="8927" w:type="dxa"/>
          </w:tcPr>
          <w:p w14:paraId="29F65BB0" w14:textId="77777777" w:rsidR="00C96234" w:rsidRDefault="001155D1">
            <w:pPr>
              <w:pStyle w:val="TableParagraph"/>
              <w:spacing w:before="86"/>
              <w:rPr>
                <w:sz w:val="24"/>
              </w:rPr>
            </w:pPr>
            <w:r>
              <w:rPr>
                <w:sz w:val="24"/>
              </w:rPr>
              <w:t>Questions to consider:</w:t>
            </w:r>
          </w:p>
          <w:p w14:paraId="29F65BB1" w14:textId="77777777" w:rsidR="00C96234" w:rsidRDefault="001155D1">
            <w:pPr>
              <w:pStyle w:val="TableParagraph"/>
              <w:numPr>
                <w:ilvl w:val="0"/>
                <w:numId w:val="15"/>
              </w:numPr>
              <w:tabs>
                <w:tab w:val="left" w:pos="559"/>
                <w:tab w:val="left" w:pos="560"/>
              </w:tabs>
              <w:spacing w:before="180" w:line="273" w:lineRule="auto"/>
              <w:ind w:right="198"/>
              <w:rPr>
                <w:sz w:val="24"/>
              </w:rPr>
            </w:pPr>
            <w:r>
              <w:rPr>
                <w:sz w:val="24"/>
              </w:rPr>
              <w:t>Are the needs of children and young people who access Enhanced Provision support closely monitored and collaboratively reviewed by mainstream and ASN staff?</w:t>
            </w:r>
          </w:p>
          <w:p w14:paraId="29F65BB2" w14:textId="77777777" w:rsidR="00C96234" w:rsidRDefault="001155D1">
            <w:pPr>
              <w:pStyle w:val="TableParagraph"/>
              <w:numPr>
                <w:ilvl w:val="0"/>
                <w:numId w:val="15"/>
              </w:numPr>
              <w:tabs>
                <w:tab w:val="left" w:pos="559"/>
                <w:tab w:val="left" w:pos="560"/>
              </w:tabs>
              <w:spacing w:before="4" w:line="273" w:lineRule="auto"/>
              <w:ind w:right="632"/>
              <w:rPr>
                <w:sz w:val="24"/>
              </w:rPr>
            </w:pPr>
            <w:r>
              <w:rPr>
                <w:sz w:val="24"/>
              </w:rPr>
              <w:t>Are the views of children and young people actively sought in advance</w:t>
            </w:r>
            <w:r>
              <w:rPr>
                <w:spacing w:val="-31"/>
                <w:sz w:val="24"/>
              </w:rPr>
              <w:t xml:space="preserve"> </w:t>
            </w:r>
            <w:r>
              <w:rPr>
                <w:sz w:val="24"/>
              </w:rPr>
              <w:t>of planning</w:t>
            </w:r>
            <w:r>
              <w:rPr>
                <w:spacing w:val="-4"/>
                <w:sz w:val="24"/>
              </w:rPr>
              <w:t xml:space="preserve"> </w:t>
            </w:r>
            <w:r>
              <w:rPr>
                <w:sz w:val="24"/>
              </w:rPr>
              <w:t>meetings?</w:t>
            </w:r>
          </w:p>
          <w:p w14:paraId="29F65BB3" w14:textId="77777777" w:rsidR="00C96234" w:rsidRDefault="001155D1">
            <w:pPr>
              <w:pStyle w:val="TableParagraph"/>
              <w:numPr>
                <w:ilvl w:val="0"/>
                <w:numId w:val="15"/>
              </w:numPr>
              <w:tabs>
                <w:tab w:val="left" w:pos="559"/>
                <w:tab w:val="left" w:pos="560"/>
              </w:tabs>
              <w:spacing w:line="273" w:lineRule="auto"/>
              <w:ind w:right="1411"/>
              <w:rPr>
                <w:sz w:val="24"/>
              </w:rPr>
            </w:pPr>
            <w:r>
              <w:rPr>
                <w:sz w:val="24"/>
              </w:rPr>
              <w:t>Do children, young people and their parents actively participate in assessment and action planning</w:t>
            </w:r>
            <w:r>
              <w:rPr>
                <w:spacing w:val="-6"/>
                <w:sz w:val="24"/>
              </w:rPr>
              <w:t xml:space="preserve"> </w:t>
            </w:r>
            <w:r>
              <w:rPr>
                <w:sz w:val="24"/>
              </w:rPr>
              <w:t>processes?</w:t>
            </w:r>
          </w:p>
          <w:p w14:paraId="29F65BB4" w14:textId="77777777" w:rsidR="00C96234" w:rsidRDefault="001155D1">
            <w:pPr>
              <w:pStyle w:val="TableParagraph"/>
              <w:numPr>
                <w:ilvl w:val="0"/>
                <w:numId w:val="15"/>
              </w:numPr>
              <w:tabs>
                <w:tab w:val="left" w:pos="559"/>
                <w:tab w:val="left" w:pos="560"/>
              </w:tabs>
              <w:spacing w:before="3" w:line="273" w:lineRule="auto"/>
              <w:ind w:right="364"/>
              <w:rPr>
                <w:sz w:val="24"/>
              </w:rPr>
            </w:pPr>
            <w:r>
              <w:rPr>
                <w:sz w:val="24"/>
              </w:rPr>
              <w:t>Are parents confident in the school’s ability to work in partnership with</w:t>
            </w:r>
            <w:r>
              <w:rPr>
                <w:spacing w:val="-33"/>
                <w:sz w:val="24"/>
              </w:rPr>
              <w:t xml:space="preserve"> </w:t>
            </w:r>
            <w:r>
              <w:rPr>
                <w:sz w:val="24"/>
              </w:rPr>
              <w:t>them to meet the needs of their</w:t>
            </w:r>
            <w:r>
              <w:rPr>
                <w:spacing w:val="-9"/>
                <w:sz w:val="24"/>
              </w:rPr>
              <w:t xml:space="preserve"> </w:t>
            </w:r>
            <w:r>
              <w:rPr>
                <w:sz w:val="24"/>
              </w:rPr>
              <w:t>children?</w:t>
            </w:r>
          </w:p>
          <w:p w14:paraId="29F65BB5" w14:textId="6801A718" w:rsidR="00C96234" w:rsidRDefault="001155D1">
            <w:pPr>
              <w:pStyle w:val="TableParagraph"/>
              <w:numPr>
                <w:ilvl w:val="0"/>
                <w:numId w:val="15"/>
              </w:numPr>
              <w:tabs>
                <w:tab w:val="left" w:pos="559"/>
                <w:tab w:val="left" w:pos="560"/>
              </w:tabs>
              <w:spacing w:before="1" w:line="273" w:lineRule="auto"/>
              <w:ind w:right="225"/>
              <w:rPr>
                <w:sz w:val="24"/>
              </w:rPr>
            </w:pPr>
            <w:r>
              <w:rPr>
                <w:sz w:val="24"/>
              </w:rPr>
              <w:t>Are single and multi-agency meetings purposeful, solution-</w:t>
            </w:r>
            <w:r w:rsidR="00964739">
              <w:rPr>
                <w:sz w:val="24"/>
              </w:rPr>
              <w:t>focused,</w:t>
            </w:r>
            <w:r>
              <w:rPr>
                <w:sz w:val="24"/>
              </w:rPr>
              <w:t xml:space="preserve"> and open to suggested</w:t>
            </w:r>
            <w:r>
              <w:rPr>
                <w:spacing w:val="-2"/>
                <w:sz w:val="24"/>
              </w:rPr>
              <w:t xml:space="preserve"> </w:t>
            </w:r>
            <w:r>
              <w:rPr>
                <w:sz w:val="24"/>
              </w:rPr>
              <w:t>improvements?</w:t>
            </w:r>
          </w:p>
          <w:p w14:paraId="29F65BB6" w14:textId="77777777" w:rsidR="00C96234" w:rsidRDefault="001155D1">
            <w:pPr>
              <w:pStyle w:val="TableParagraph"/>
              <w:numPr>
                <w:ilvl w:val="0"/>
                <w:numId w:val="15"/>
              </w:numPr>
              <w:tabs>
                <w:tab w:val="left" w:pos="559"/>
                <w:tab w:val="left" w:pos="560"/>
              </w:tabs>
              <w:spacing w:before="1" w:line="273" w:lineRule="auto"/>
              <w:ind w:right="332"/>
              <w:rPr>
                <w:sz w:val="24"/>
              </w:rPr>
            </w:pPr>
            <w:r>
              <w:rPr>
                <w:sz w:val="24"/>
              </w:rPr>
              <w:t>Do Senior Leaders ensure that school-based actions and recommendations are followed</w:t>
            </w:r>
            <w:r>
              <w:rPr>
                <w:spacing w:val="-3"/>
                <w:sz w:val="24"/>
              </w:rPr>
              <w:t xml:space="preserve"> </w:t>
            </w:r>
            <w:r>
              <w:rPr>
                <w:sz w:val="24"/>
              </w:rPr>
              <w:t>through?</w:t>
            </w:r>
          </w:p>
          <w:p w14:paraId="29F65BB7" w14:textId="77777777" w:rsidR="00C96234" w:rsidRDefault="001155D1">
            <w:pPr>
              <w:pStyle w:val="TableParagraph"/>
              <w:numPr>
                <w:ilvl w:val="0"/>
                <w:numId w:val="15"/>
              </w:numPr>
              <w:tabs>
                <w:tab w:val="left" w:pos="559"/>
                <w:tab w:val="left" w:pos="560"/>
              </w:tabs>
              <w:spacing w:before="1" w:line="273" w:lineRule="auto"/>
              <w:ind w:right="271"/>
              <w:rPr>
                <w:sz w:val="24"/>
              </w:rPr>
            </w:pPr>
            <w:r>
              <w:rPr>
                <w:sz w:val="24"/>
              </w:rPr>
              <w:t>Do strong communication networks exist between professional groups in</w:t>
            </w:r>
            <w:r>
              <w:rPr>
                <w:spacing w:val="-26"/>
                <w:sz w:val="24"/>
              </w:rPr>
              <w:t xml:space="preserve"> </w:t>
            </w:r>
            <w:r>
              <w:rPr>
                <w:sz w:val="24"/>
              </w:rPr>
              <w:t>the cluster?</w:t>
            </w:r>
          </w:p>
          <w:p w14:paraId="29F65BB8" w14:textId="77777777" w:rsidR="00C96234" w:rsidRDefault="001155D1">
            <w:pPr>
              <w:pStyle w:val="TableParagraph"/>
              <w:numPr>
                <w:ilvl w:val="0"/>
                <w:numId w:val="15"/>
              </w:numPr>
              <w:tabs>
                <w:tab w:val="left" w:pos="559"/>
                <w:tab w:val="left" w:pos="560"/>
              </w:tabs>
              <w:spacing w:before="3" w:line="273" w:lineRule="auto"/>
              <w:ind w:right="250"/>
              <w:rPr>
                <w:sz w:val="24"/>
              </w:rPr>
            </w:pPr>
            <w:r>
              <w:rPr>
                <w:sz w:val="24"/>
              </w:rPr>
              <w:t>Do parents believe that multi-disciplinary professionals work well to meet the needs of their</w:t>
            </w:r>
            <w:r>
              <w:rPr>
                <w:spacing w:val="-3"/>
                <w:sz w:val="24"/>
              </w:rPr>
              <w:t xml:space="preserve"> </w:t>
            </w:r>
            <w:r>
              <w:rPr>
                <w:sz w:val="24"/>
              </w:rPr>
              <w:t>children?</w:t>
            </w:r>
          </w:p>
        </w:tc>
      </w:tr>
      <w:tr w:rsidR="00C96234" w14:paraId="29F65BBF" w14:textId="77777777">
        <w:trPr>
          <w:trHeight w:val="2502"/>
        </w:trPr>
        <w:tc>
          <w:tcPr>
            <w:tcW w:w="8927" w:type="dxa"/>
          </w:tcPr>
          <w:p w14:paraId="29F65BBA" w14:textId="77777777" w:rsidR="00C96234" w:rsidRDefault="00C96234">
            <w:pPr>
              <w:pStyle w:val="TableParagraph"/>
              <w:spacing w:before="3"/>
              <w:ind w:left="0"/>
              <w:rPr>
                <w:sz w:val="21"/>
              </w:rPr>
            </w:pPr>
          </w:p>
          <w:p w14:paraId="29F65BBB" w14:textId="77777777" w:rsidR="00C96234" w:rsidRDefault="001155D1">
            <w:pPr>
              <w:pStyle w:val="TableParagraph"/>
              <w:rPr>
                <w:sz w:val="24"/>
              </w:rPr>
            </w:pPr>
            <w:r>
              <w:rPr>
                <w:sz w:val="24"/>
              </w:rPr>
              <w:t>Further reading:</w:t>
            </w:r>
          </w:p>
          <w:p w14:paraId="29F65BBC" w14:textId="77777777" w:rsidR="00C96234" w:rsidRDefault="001155D1">
            <w:pPr>
              <w:pStyle w:val="TableParagraph"/>
              <w:numPr>
                <w:ilvl w:val="0"/>
                <w:numId w:val="14"/>
              </w:numPr>
              <w:tabs>
                <w:tab w:val="left" w:pos="560"/>
              </w:tabs>
              <w:spacing w:before="182" w:line="276" w:lineRule="auto"/>
              <w:ind w:right="995"/>
              <w:rPr>
                <w:sz w:val="24"/>
              </w:rPr>
            </w:pPr>
            <w:r>
              <w:rPr>
                <w:sz w:val="24"/>
              </w:rPr>
              <w:t>Managing Aberdeenshire’s Enhanced Provision Centres /</w:t>
            </w:r>
            <w:r>
              <w:rPr>
                <w:spacing w:val="-37"/>
                <w:sz w:val="24"/>
              </w:rPr>
              <w:t xml:space="preserve"> </w:t>
            </w:r>
            <w:r>
              <w:rPr>
                <w:sz w:val="24"/>
              </w:rPr>
              <w:t>Community Resource</w:t>
            </w:r>
            <w:r>
              <w:rPr>
                <w:spacing w:val="-1"/>
                <w:sz w:val="24"/>
              </w:rPr>
              <w:t xml:space="preserve"> </w:t>
            </w:r>
            <w:r>
              <w:rPr>
                <w:sz w:val="24"/>
              </w:rPr>
              <w:t>Hubs</w:t>
            </w:r>
          </w:p>
          <w:p w14:paraId="29F65BBD" w14:textId="77777777" w:rsidR="00C96234" w:rsidRDefault="00CC72C9">
            <w:pPr>
              <w:pStyle w:val="TableParagraph"/>
              <w:numPr>
                <w:ilvl w:val="0"/>
                <w:numId w:val="14"/>
              </w:numPr>
              <w:tabs>
                <w:tab w:val="left" w:pos="560"/>
              </w:tabs>
              <w:spacing w:line="275" w:lineRule="exact"/>
              <w:rPr>
                <w:sz w:val="24"/>
              </w:rPr>
            </w:pPr>
            <w:hyperlink r:id="rId29">
              <w:r w:rsidR="001155D1">
                <w:rPr>
                  <w:color w:val="0F1239"/>
                  <w:sz w:val="24"/>
                  <w:u w:val="single" w:color="0F1239"/>
                </w:rPr>
                <w:t>www.girfec-aberdeenshire.org</w:t>
              </w:r>
            </w:hyperlink>
          </w:p>
          <w:p w14:paraId="29F65BBE" w14:textId="77777777" w:rsidR="00C96234" w:rsidRDefault="001155D1">
            <w:pPr>
              <w:pStyle w:val="TableParagraph"/>
              <w:numPr>
                <w:ilvl w:val="0"/>
                <w:numId w:val="14"/>
              </w:numPr>
              <w:tabs>
                <w:tab w:val="left" w:pos="560"/>
              </w:tabs>
              <w:spacing w:before="44" w:line="276" w:lineRule="auto"/>
              <w:ind w:right="838"/>
              <w:rPr>
                <w:sz w:val="24"/>
              </w:rPr>
            </w:pPr>
            <w:r>
              <w:rPr>
                <w:sz w:val="24"/>
              </w:rPr>
              <w:t>Support Manual Section 10; Key Principles of Effective Leadership and Partnership</w:t>
            </w:r>
          </w:p>
        </w:tc>
      </w:tr>
      <w:tr w:rsidR="00C96234" w14:paraId="29F65BC5" w14:textId="77777777">
        <w:trPr>
          <w:trHeight w:val="3337"/>
        </w:trPr>
        <w:tc>
          <w:tcPr>
            <w:tcW w:w="8927" w:type="dxa"/>
          </w:tcPr>
          <w:p w14:paraId="29F65BC0" w14:textId="77777777" w:rsidR="00C96234" w:rsidRDefault="00C96234">
            <w:pPr>
              <w:pStyle w:val="TableParagraph"/>
              <w:spacing w:before="4"/>
              <w:ind w:left="0"/>
              <w:rPr>
                <w:sz w:val="21"/>
              </w:rPr>
            </w:pPr>
          </w:p>
          <w:p w14:paraId="29F65BC1" w14:textId="77777777" w:rsidR="00C96234" w:rsidRDefault="001155D1">
            <w:pPr>
              <w:pStyle w:val="TableParagraph"/>
              <w:rPr>
                <w:sz w:val="24"/>
              </w:rPr>
            </w:pPr>
            <w:r>
              <w:rPr>
                <w:sz w:val="24"/>
              </w:rPr>
              <w:t>Examples of good practice:</w:t>
            </w:r>
          </w:p>
          <w:p w14:paraId="29F65BC2" w14:textId="77777777" w:rsidR="00C96234" w:rsidRDefault="001155D1">
            <w:pPr>
              <w:pStyle w:val="TableParagraph"/>
              <w:spacing w:before="180" w:line="276" w:lineRule="auto"/>
              <w:ind w:right="264"/>
              <w:rPr>
                <w:sz w:val="24"/>
              </w:rPr>
            </w:pPr>
            <w:r>
              <w:rPr>
                <w:sz w:val="24"/>
              </w:rPr>
              <w:t>Each pupil participates in their Individualised Education Plan review meetings, regardless of their age or the nature of their additional support needs. The pre-meeting preparation, and the format and style of each meeting are adapted in accordance with the needs of the individual</w:t>
            </w:r>
            <w:r>
              <w:rPr>
                <w:spacing w:val="-29"/>
                <w:sz w:val="24"/>
              </w:rPr>
              <w:t xml:space="preserve"> </w:t>
            </w:r>
            <w:r>
              <w:rPr>
                <w:sz w:val="24"/>
              </w:rPr>
              <w:t>pupil.</w:t>
            </w:r>
          </w:p>
          <w:p w14:paraId="29F65BC3" w14:textId="77777777" w:rsidR="00C96234" w:rsidRDefault="001155D1">
            <w:pPr>
              <w:pStyle w:val="TableParagraph"/>
              <w:spacing w:before="142" w:line="276" w:lineRule="auto"/>
              <w:ind w:right="264"/>
              <w:rPr>
                <w:sz w:val="24"/>
              </w:rPr>
            </w:pPr>
            <w:r>
              <w:rPr>
                <w:sz w:val="24"/>
              </w:rPr>
              <w:t>Multi-agency professionals working across the cluster meet regularly to identify and explore themes emerging from work at the casework level. Where possible, a co-ordinated approach is then taken to tackle</w:t>
            </w:r>
            <w:r>
              <w:rPr>
                <w:spacing w:val="-26"/>
                <w:sz w:val="24"/>
              </w:rPr>
              <w:t xml:space="preserve"> </w:t>
            </w:r>
            <w:r>
              <w:rPr>
                <w:sz w:val="24"/>
              </w:rPr>
              <w:t>systemic</w:t>
            </w:r>
          </w:p>
          <w:p w14:paraId="29F65BC4" w14:textId="77777777" w:rsidR="00C96234" w:rsidRDefault="001155D1">
            <w:pPr>
              <w:pStyle w:val="TableParagraph"/>
              <w:spacing w:line="252" w:lineRule="exact"/>
              <w:rPr>
                <w:i/>
                <w:sz w:val="24"/>
              </w:rPr>
            </w:pPr>
            <w:r>
              <w:rPr>
                <w:sz w:val="24"/>
              </w:rPr>
              <w:t>issues impacting the community</w:t>
            </w:r>
            <w:r>
              <w:rPr>
                <w:i/>
                <w:sz w:val="24"/>
              </w:rPr>
              <w:t>.</w:t>
            </w:r>
          </w:p>
        </w:tc>
      </w:tr>
    </w:tbl>
    <w:p w14:paraId="29F65BC6" w14:textId="77777777" w:rsidR="00C96234" w:rsidRDefault="00C96234">
      <w:pPr>
        <w:spacing w:line="252" w:lineRule="exact"/>
        <w:rPr>
          <w:sz w:val="24"/>
        </w:rPr>
        <w:sectPr w:rsidR="00C96234">
          <w:pgSz w:w="11910" w:h="16840"/>
          <w:pgMar w:top="1580" w:right="1020" w:bottom="800" w:left="720" w:header="0" w:footer="619" w:gutter="0"/>
          <w:cols w:space="720"/>
        </w:sectPr>
      </w:pPr>
    </w:p>
    <w:tbl>
      <w:tblPr>
        <w:tblW w:w="0" w:type="auto"/>
        <w:tblInd w:w="664" w:type="dxa"/>
        <w:tblLayout w:type="fixed"/>
        <w:tblCellMar>
          <w:left w:w="0" w:type="dxa"/>
          <w:right w:w="0" w:type="dxa"/>
        </w:tblCellMar>
        <w:tblLook w:val="01E0" w:firstRow="1" w:lastRow="1" w:firstColumn="1" w:lastColumn="1" w:noHBand="0" w:noVBand="0"/>
      </w:tblPr>
      <w:tblGrid>
        <w:gridCol w:w="5066"/>
      </w:tblGrid>
      <w:tr w:rsidR="00C96234" w14:paraId="29F65BC8" w14:textId="77777777">
        <w:trPr>
          <w:trHeight w:val="591"/>
        </w:trPr>
        <w:tc>
          <w:tcPr>
            <w:tcW w:w="5066" w:type="dxa"/>
          </w:tcPr>
          <w:p w14:paraId="29F65BC7" w14:textId="77777777" w:rsidR="00C96234" w:rsidRDefault="001155D1">
            <w:pPr>
              <w:pStyle w:val="TableParagraph"/>
              <w:spacing w:line="268" w:lineRule="exact"/>
              <w:ind w:left="200"/>
              <w:rPr>
                <w:b/>
                <w:sz w:val="24"/>
              </w:rPr>
            </w:pPr>
            <w:r>
              <w:rPr>
                <w:b/>
                <w:sz w:val="24"/>
              </w:rPr>
              <w:lastRenderedPageBreak/>
              <w:t>Rating relative to overarching statement:</w:t>
            </w:r>
          </w:p>
        </w:tc>
      </w:tr>
      <w:tr w:rsidR="00C96234" w14:paraId="29F65BCB" w14:textId="77777777">
        <w:trPr>
          <w:trHeight w:val="1143"/>
        </w:trPr>
        <w:tc>
          <w:tcPr>
            <w:tcW w:w="5066" w:type="dxa"/>
          </w:tcPr>
          <w:p w14:paraId="29F65BC9" w14:textId="77777777" w:rsidR="00C96234" w:rsidRDefault="00C96234">
            <w:pPr>
              <w:pStyle w:val="TableParagraph"/>
              <w:spacing w:before="4"/>
              <w:ind w:left="0"/>
              <w:rPr>
                <w:sz w:val="27"/>
              </w:rPr>
            </w:pPr>
          </w:p>
          <w:p w14:paraId="29F65BCA" w14:textId="77777777" w:rsidR="00C96234" w:rsidRDefault="001155D1">
            <w:pPr>
              <w:pStyle w:val="TableParagraph"/>
              <w:spacing w:before="1"/>
              <w:ind w:left="200"/>
              <w:rPr>
                <w:b/>
                <w:sz w:val="24"/>
              </w:rPr>
            </w:pPr>
            <w:r>
              <w:rPr>
                <w:b/>
                <w:sz w:val="24"/>
              </w:rPr>
              <w:t>Area(s) of particular strength:</w:t>
            </w:r>
          </w:p>
        </w:tc>
      </w:tr>
      <w:tr w:rsidR="00C96234" w14:paraId="29F65BCF" w14:textId="77777777">
        <w:trPr>
          <w:trHeight w:val="820"/>
        </w:trPr>
        <w:tc>
          <w:tcPr>
            <w:tcW w:w="5066" w:type="dxa"/>
          </w:tcPr>
          <w:p w14:paraId="29F65BCC" w14:textId="77777777" w:rsidR="00C96234" w:rsidRDefault="00C96234">
            <w:pPr>
              <w:pStyle w:val="TableParagraph"/>
              <w:ind w:left="0"/>
              <w:rPr>
                <w:sz w:val="26"/>
              </w:rPr>
            </w:pPr>
          </w:p>
          <w:p w14:paraId="29F65BCD" w14:textId="77777777" w:rsidR="00C96234" w:rsidRDefault="00C96234">
            <w:pPr>
              <w:pStyle w:val="TableParagraph"/>
              <w:spacing w:before="4"/>
              <w:ind w:left="0"/>
              <w:rPr>
                <w:sz w:val="21"/>
              </w:rPr>
            </w:pPr>
          </w:p>
          <w:p w14:paraId="29F65BCE" w14:textId="77777777" w:rsidR="00C96234" w:rsidRDefault="001155D1">
            <w:pPr>
              <w:pStyle w:val="TableParagraph"/>
              <w:spacing w:line="256" w:lineRule="exact"/>
              <w:ind w:left="200"/>
              <w:rPr>
                <w:b/>
                <w:sz w:val="24"/>
              </w:rPr>
            </w:pPr>
            <w:r>
              <w:rPr>
                <w:b/>
                <w:sz w:val="24"/>
              </w:rPr>
              <w:t>Area(s) for development:</w:t>
            </w:r>
          </w:p>
        </w:tc>
      </w:tr>
    </w:tbl>
    <w:p w14:paraId="29F65BD0" w14:textId="77777777" w:rsidR="00C96234" w:rsidRDefault="00C96234">
      <w:pPr>
        <w:spacing w:line="256" w:lineRule="exact"/>
        <w:rPr>
          <w:sz w:val="24"/>
        </w:rPr>
        <w:sectPr w:rsidR="00C96234">
          <w:pgSz w:w="11910" w:h="16840"/>
          <w:pgMar w:top="1420" w:right="1020" w:bottom="800" w:left="720" w:header="0" w:footer="619" w:gutter="0"/>
          <w:cols w:space="720"/>
        </w:sectPr>
      </w:pPr>
    </w:p>
    <w:p w14:paraId="29F65BD1"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895"/>
      </w:tblGrid>
      <w:tr w:rsidR="00C96234" w14:paraId="29F65BD3" w14:textId="77777777">
        <w:trPr>
          <w:trHeight w:val="378"/>
        </w:trPr>
        <w:tc>
          <w:tcPr>
            <w:tcW w:w="8895" w:type="dxa"/>
          </w:tcPr>
          <w:p w14:paraId="29F65BD2" w14:textId="77777777" w:rsidR="00C96234" w:rsidRDefault="001155D1">
            <w:pPr>
              <w:pStyle w:val="TableParagraph"/>
              <w:spacing w:line="314" w:lineRule="exact"/>
              <w:rPr>
                <w:b/>
                <w:sz w:val="28"/>
              </w:rPr>
            </w:pPr>
            <w:bookmarkStart w:id="7" w:name="_bookmark7"/>
            <w:bookmarkEnd w:id="7"/>
            <w:r>
              <w:rPr>
                <w:b/>
                <w:sz w:val="28"/>
              </w:rPr>
              <w:t>SECTION 4</w:t>
            </w:r>
          </w:p>
        </w:tc>
      </w:tr>
      <w:tr w:rsidR="00C96234" w14:paraId="29F65BD5" w14:textId="77777777">
        <w:trPr>
          <w:trHeight w:val="1062"/>
        </w:trPr>
        <w:tc>
          <w:tcPr>
            <w:tcW w:w="8895" w:type="dxa"/>
          </w:tcPr>
          <w:p w14:paraId="29F65BD4" w14:textId="77777777" w:rsidR="00C96234" w:rsidRDefault="001155D1">
            <w:pPr>
              <w:pStyle w:val="TableParagraph"/>
              <w:spacing w:before="56" w:line="276" w:lineRule="auto"/>
              <w:ind w:right="180"/>
              <w:rPr>
                <w:b/>
                <w:sz w:val="24"/>
              </w:rPr>
            </w:pPr>
            <w:r>
              <w:rPr>
                <w:b/>
                <w:sz w:val="24"/>
              </w:rPr>
              <w:t>Statement: There is evidence that all staff have access to high quality Career Long Professional Learning opportunities, enabling them to feel confident and skilled in supporting the needs of all pupils</w:t>
            </w:r>
          </w:p>
        </w:tc>
      </w:tr>
      <w:tr w:rsidR="00C96234" w14:paraId="29F65BE0" w14:textId="77777777">
        <w:trPr>
          <w:trHeight w:val="5282"/>
        </w:trPr>
        <w:tc>
          <w:tcPr>
            <w:tcW w:w="8895" w:type="dxa"/>
          </w:tcPr>
          <w:p w14:paraId="29F65BD6" w14:textId="77777777" w:rsidR="00C96234" w:rsidRDefault="001155D1">
            <w:pPr>
              <w:pStyle w:val="TableParagraph"/>
              <w:spacing w:before="86"/>
              <w:rPr>
                <w:sz w:val="24"/>
              </w:rPr>
            </w:pPr>
            <w:r>
              <w:rPr>
                <w:sz w:val="24"/>
              </w:rPr>
              <w:t>Questions to consider:</w:t>
            </w:r>
          </w:p>
          <w:p w14:paraId="29F65BD7" w14:textId="77777777" w:rsidR="00C96234" w:rsidRDefault="001155D1">
            <w:pPr>
              <w:pStyle w:val="TableParagraph"/>
              <w:numPr>
                <w:ilvl w:val="0"/>
                <w:numId w:val="13"/>
              </w:numPr>
              <w:tabs>
                <w:tab w:val="left" w:pos="559"/>
                <w:tab w:val="left" w:pos="560"/>
              </w:tabs>
              <w:spacing w:before="180" w:line="273" w:lineRule="auto"/>
              <w:ind w:right="527"/>
              <w:rPr>
                <w:sz w:val="24"/>
              </w:rPr>
            </w:pPr>
            <w:r>
              <w:rPr>
                <w:sz w:val="24"/>
              </w:rPr>
              <w:t>Do all practitioners feel confident in supporting children and young people with additional support</w:t>
            </w:r>
            <w:r>
              <w:rPr>
                <w:spacing w:val="-4"/>
                <w:sz w:val="24"/>
              </w:rPr>
              <w:t xml:space="preserve"> </w:t>
            </w:r>
            <w:r>
              <w:rPr>
                <w:sz w:val="24"/>
              </w:rPr>
              <w:t>needs?</w:t>
            </w:r>
          </w:p>
          <w:p w14:paraId="29F65BD8" w14:textId="77777777" w:rsidR="00C96234" w:rsidRDefault="001155D1">
            <w:pPr>
              <w:pStyle w:val="TableParagraph"/>
              <w:numPr>
                <w:ilvl w:val="0"/>
                <w:numId w:val="13"/>
              </w:numPr>
              <w:tabs>
                <w:tab w:val="left" w:pos="559"/>
                <w:tab w:val="left" w:pos="560"/>
              </w:tabs>
              <w:spacing w:before="1" w:line="273" w:lineRule="auto"/>
              <w:ind w:right="547"/>
              <w:rPr>
                <w:sz w:val="24"/>
              </w:rPr>
            </w:pPr>
            <w:r>
              <w:rPr>
                <w:sz w:val="24"/>
              </w:rPr>
              <w:t>Do all staff have a shared understanding of the implications of all</w:t>
            </w:r>
            <w:r>
              <w:rPr>
                <w:spacing w:val="-29"/>
                <w:sz w:val="24"/>
              </w:rPr>
              <w:t xml:space="preserve"> </w:t>
            </w:r>
            <w:r>
              <w:rPr>
                <w:sz w:val="24"/>
              </w:rPr>
              <w:t>relevant legislation and Government guidance? For</w:t>
            </w:r>
            <w:r>
              <w:rPr>
                <w:spacing w:val="-4"/>
                <w:sz w:val="24"/>
              </w:rPr>
              <w:t xml:space="preserve"> </w:t>
            </w:r>
            <w:r>
              <w:rPr>
                <w:sz w:val="24"/>
              </w:rPr>
              <w:t>example:</w:t>
            </w:r>
          </w:p>
          <w:p w14:paraId="29F65BD9" w14:textId="77777777" w:rsidR="00C96234" w:rsidRDefault="001155D1">
            <w:pPr>
              <w:pStyle w:val="TableParagraph"/>
              <w:numPr>
                <w:ilvl w:val="0"/>
                <w:numId w:val="12"/>
              </w:numPr>
              <w:tabs>
                <w:tab w:val="left" w:pos="559"/>
                <w:tab w:val="left" w:pos="560"/>
              </w:tabs>
              <w:spacing w:before="2"/>
              <w:rPr>
                <w:sz w:val="24"/>
              </w:rPr>
            </w:pPr>
            <w:r>
              <w:rPr>
                <w:sz w:val="24"/>
              </w:rPr>
              <w:t>Getting it Right for Every Child</w:t>
            </w:r>
            <w:r>
              <w:rPr>
                <w:spacing w:val="-11"/>
                <w:sz w:val="24"/>
              </w:rPr>
              <w:t xml:space="preserve"> </w:t>
            </w:r>
            <w:r>
              <w:rPr>
                <w:sz w:val="24"/>
              </w:rPr>
              <w:t>(GIRFEC)</w:t>
            </w:r>
          </w:p>
          <w:p w14:paraId="29F65BDA" w14:textId="77777777" w:rsidR="00C96234" w:rsidRDefault="001155D1">
            <w:pPr>
              <w:pStyle w:val="TableParagraph"/>
              <w:numPr>
                <w:ilvl w:val="0"/>
                <w:numId w:val="12"/>
              </w:numPr>
              <w:tabs>
                <w:tab w:val="left" w:pos="559"/>
                <w:tab w:val="left" w:pos="560"/>
              </w:tabs>
              <w:spacing w:before="29"/>
              <w:rPr>
                <w:sz w:val="24"/>
              </w:rPr>
            </w:pPr>
            <w:r>
              <w:rPr>
                <w:sz w:val="24"/>
              </w:rPr>
              <w:t>Standards in Scotland’s Schools etc. Act</w:t>
            </w:r>
            <w:r>
              <w:rPr>
                <w:spacing w:val="-6"/>
                <w:sz w:val="24"/>
              </w:rPr>
              <w:t xml:space="preserve"> </w:t>
            </w:r>
            <w:r>
              <w:rPr>
                <w:sz w:val="24"/>
              </w:rPr>
              <w:t>2000</w:t>
            </w:r>
          </w:p>
          <w:p w14:paraId="29F65BDB" w14:textId="77777777" w:rsidR="00C96234" w:rsidRDefault="001155D1">
            <w:pPr>
              <w:pStyle w:val="TableParagraph"/>
              <w:numPr>
                <w:ilvl w:val="0"/>
                <w:numId w:val="12"/>
              </w:numPr>
              <w:tabs>
                <w:tab w:val="left" w:pos="559"/>
                <w:tab w:val="left" w:pos="560"/>
              </w:tabs>
              <w:spacing w:before="28" w:line="261" w:lineRule="auto"/>
              <w:ind w:right="1012"/>
              <w:rPr>
                <w:sz w:val="24"/>
              </w:rPr>
            </w:pPr>
            <w:r>
              <w:rPr>
                <w:sz w:val="24"/>
              </w:rPr>
              <w:t>The Education (Additional Support for Learning) (Scotland) Act</w:t>
            </w:r>
            <w:r>
              <w:rPr>
                <w:spacing w:val="-29"/>
                <w:sz w:val="24"/>
              </w:rPr>
              <w:t xml:space="preserve"> </w:t>
            </w:r>
            <w:r>
              <w:rPr>
                <w:sz w:val="24"/>
              </w:rPr>
              <w:t>2004, amended</w:t>
            </w:r>
            <w:r>
              <w:rPr>
                <w:spacing w:val="-3"/>
                <w:sz w:val="24"/>
              </w:rPr>
              <w:t xml:space="preserve"> </w:t>
            </w:r>
            <w:r>
              <w:rPr>
                <w:sz w:val="24"/>
              </w:rPr>
              <w:t>2009</w:t>
            </w:r>
          </w:p>
          <w:p w14:paraId="29F65BDC" w14:textId="77777777" w:rsidR="00C96234" w:rsidRDefault="001155D1">
            <w:pPr>
              <w:pStyle w:val="TableParagraph"/>
              <w:numPr>
                <w:ilvl w:val="0"/>
                <w:numId w:val="12"/>
              </w:numPr>
              <w:tabs>
                <w:tab w:val="left" w:pos="559"/>
                <w:tab w:val="left" w:pos="560"/>
              </w:tabs>
              <w:spacing w:before="16"/>
              <w:rPr>
                <w:sz w:val="24"/>
              </w:rPr>
            </w:pPr>
            <w:r>
              <w:rPr>
                <w:sz w:val="24"/>
              </w:rPr>
              <w:t>The Equality Act</w:t>
            </w:r>
            <w:r>
              <w:rPr>
                <w:spacing w:val="-3"/>
                <w:sz w:val="24"/>
              </w:rPr>
              <w:t xml:space="preserve"> </w:t>
            </w:r>
            <w:r>
              <w:rPr>
                <w:sz w:val="24"/>
              </w:rPr>
              <w:t>2010</w:t>
            </w:r>
          </w:p>
          <w:p w14:paraId="29F65BDD" w14:textId="77777777" w:rsidR="00C96234" w:rsidRDefault="001155D1">
            <w:pPr>
              <w:pStyle w:val="TableParagraph"/>
              <w:numPr>
                <w:ilvl w:val="0"/>
                <w:numId w:val="12"/>
              </w:numPr>
              <w:tabs>
                <w:tab w:val="left" w:pos="559"/>
                <w:tab w:val="left" w:pos="560"/>
              </w:tabs>
              <w:spacing w:before="29"/>
              <w:rPr>
                <w:sz w:val="24"/>
              </w:rPr>
            </w:pPr>
            <w:r>
              <w:rPr>
                <w:sz w:val="24"/>
              </w:rPr>
              <w:t>Children and Young People (Scotland) Act</w:t>
            </w:r>
            <w:r>
              <w:rPr>
                <w:spacing w:val="-7"/>
                <w:sz w:val="24"/>
              </w:rPr>
              <w:t xml:space="preserve"> </w:t>
            </w:r>
            <w:r>
              <w:rPr>
                <w:sz w:val="24"/>
              </w:rPr>
              <w:t>2014</w:t>
            </w:r>
          </w:p>
          <w:p w14:paraId="29F65BDE" w14:textId="77777777" w:rsidR="00C96234" w:rsidRDefault="001155D1">
            <w:pPr>
              <w:pStyle w:val="TableParagraph"/>
              <w:numPr>
                <w:ilvl w:val="0"/>
                <w:numId w:val="11"/>
              </w:numPr>
              <w:tabs>
                <w:tab w:val="left" w:pos="559"/>
                <w:tab w:val="left" w:pos="560"/>
              </w:tabs>
              <w:spacing w:before="28" w:line="273" w:lineRule="auto"/>
              <w:ind w:right="386"/>
              <w:rPr>
                <w:sz w:val="24"/>
              </w:rPr>
            </w:pPr>
            <w:r>
              <w:rPr>
                <w:sz w:val="24"/>
              </w:rPr>
              <w:t>Have all practitioners undertaken the level of training expected of their</w:t>
            </w:r>
            <w:r>
              <w:rPr>
                <w:spacing w:val="-26"/>
                <w:sz w:val="24"/>
              </w:rPr>
              <w:t xml:space="preserve"> </w:t>
            </w:r>
            <w:r>
              <w:rPr>
                <w:sz w:val="24"/>
              </w:rPr>
              <w:t>post according to National and Local</w:t>
            </w:r>
            <w:r>
              <w:rPr>
                <w:spacing w:val="-2"/>
                <w:sz w:val="24"/>
              </w:rPr>
              <w:t xml:space="preserve"> </w:t>
            </w:r>
            <w:r>
              <w:rPr>
                <w:sz w:val="24"/>
              </w:rPr>
              <w:t>Guidelines?</w:t>
            </w:r>
          </w:p>
          <w:p w14:paraId="29F65BDF" w14:textId="77777777" w:rsidR="00C96234" w:rsidRDefault="001155D1">
            <w:pPr>
              <w:pStyle w:val="TableParagraph"/>
              <w:numPr>
                <w:ilvl w:val="0"/>
                <w:numId w:val="11"/>
              </w:numPr>
              <w:tabs>
                <w:tab w:val="left" w:pos="559"/>
                <w:tab w:val="left" w:pos="560"/>
              </w:tabs>
              <w:spacing w:line="273" w:lineRule="auto"/>
              <w:ind w:right="919"/>
              <w:rPr>
                <w:sz w:val="24"/>
              </w:rPr>
            </w:pPr>
            <w:r>
              <w:rPr>
                <w:sz w:val="24"/>
              </w:rPr>
              <w:t>Do Enhanced Provision staff play an active role in meeting</w:t>
            </w:r>
            <w:r>
              <w:rPr>
                <w:spacing w:val="-27"/>
                <w:sz w:val="24"/>
              </w:rPr>
              <w:t xml:space="preserve"> </w:t>
            </w:r>
            <w:r>
              <w:rPr>
                <w:sz w:val="24"/>
              </w:rPr>
              <w:t>Continuing Professional Development needs across the</w:t>
            </w:r>
            <w:r>
              <w:rPr>
                <w:spacing w:val="-7"/>
                <w:sz w:val="24"/>
              </w:rPr>
              <w:t xml:space="preserve"> </w:t>
            </w:r>
            <w:r>
              <w:rPr>
                <w:sz w:val="24"/>
              </w:rPr>
              <w:t>cluster?</w:t>
            </w:r>
          </w:p>
        </w:tc>
      </w:tr>
      <w:tr w:rsidR="00C96234" w14:paraId="29F65BE5" w14:textId="77777777">
        <w:trPr>
          <w:trHeight w:val="1975"/>
        </w:trPr>
        <w:tc>
          <w:tcPr>
            <w:tcW w:w="8895" w:type="dxa"/>
          </w:tcPr>
          <w:p w14:paraId="29F65BE1" w14:textId="77777777" w:rsidR="00C96234" w:rsidRDefault="00C96234">
            <w:pPr>
              <w:pStyle w:val="TableParagraph"/>
              <w:spacing w:before="4"/>
              <w:ind w:left="0"/>
              <w:rPr>
                <w:sz w:val="21"/>
              </w:rPr>
            </w:pPr>
          </w:p>
          <w:p w14:paraId="29F65BE2" w14:textId="77777777" w:rsidR="00C96234" w:rsidRDefault="001155D1">
            <w:pPr>
              <w:pStyle w:val="TableParagraph"/>
              <w:rPr>
                <w:sz w:val="24"/>
              </w:rPr>
            </w:pPr>
            <w:r>
              <w:rPr>
                <w:sz w:val="24"/>
              </w:rPr>
              <w:t>Further reading:</w:t>
            </w:r>
          </w:p>
          <w:p w14:paraId="29F65BE3" w14:textId="77777777" w:rsidR="00C96234" w:rsidRDefault="001155D1">
            <w:pPr>
              <w:pStyle w:val="TableParagraph"/>
              <w:numPr>
                <w:ilvl w:val="0"/>
                <w:numId w:val="10"/>
              </w:numPr>
              <w:tabs>
                <w:tab w:val="left" w:pos="560"/>
              </w:tabs>
              <w:spacing w:before="137"/>
              <w:ind w:right="963"/>
              <w:rPr>
                <w:sz w:val="24"/>
              </w:rPr>
            </w:pPr>
            <w:r>
              <w:rPr>
                <w:sz w:val="24"/>
              </w:rPr>
              <w:t>Managing Aberdeenshire’s Enhanced Provision Centres /</w:t>
            </w:r>
            <w:r>
              <w:rPr>
                <w:spacing w:val="-37"/>
                <w:sz w:val="24"/>
              </w:rPr>
              <w:t xml:space="preserve"> </w:t>
            </w:r>
            <w:r>
              <w:rPr>
                <w:sz w:val="24"/>
              </w:rPr>
              <w:t>Community Resource</w:t>
            </w:r>
            <w:r>
              <w:rPr>
                <w:spacing w:val="-1"/>
                <w:sz w:val="24"/>
              </w:rPr>
              <w:t xml:space="preserve"> </w:t>
            </w:r>
            <w:r>
              <w:rPr>
                <w:sz w:val="24"/>
              </w:rPr>
              <w:t>Hubs</w:t>
            </w:r>
          </w:p>
          <w:p w14:paraId="29F65BE4" w14:textId="77777777" w:rsidR="00C96234" w:rsidRDefault="001155D1">
            <w:pPr>
              <w:pStyle w:val="TableParagraph"/>
              <w:numPr>
                <w:ilvl w:val="0"/>
                <w:numId w:val="10"/>
              </w:numPr>
              <w:tabs>
                <w:tab w:val="left" w:pos="560"/>
              </w:tabs>
              <w:ind w:right="493"/>
              <w:rPr>
                <w:sz w:val="24"/>
              </w:rPr>
            </w:pPr>
            <w:r>
              <w:rPr>
                <w:sz w:val="24"/>
              </w:rPr>
              <w:t>Aberdeenshire ASN Learning &amp; Development Strategy (CPD and</w:t>
            </w:r>
            <w:r>
              <w:rPr>
                <w:spacing w:val="-30"/>
                <w:sz w:val="24"/>
              </w:rPr>
              <w:t xml:space="preserve"> </w:t>
            </w:r>
            <w:r>
              <w:rPr>
                <w:sz w:val="24"/>
              </w:rPr>
              <w:t>Training Strategy)</w:t>
            </w:r>
            <w:r>
              <w:rPr>
                <w:spacing w:val="-1"/>
                <w:sz w:val="24"/>
              </w:rPr>
              <w:t xml:space="preserve"> </w:t>
            </w:r>
            <w:r>
              <w:rPr>
                <w:sz w:val="24"/>
              </w:rPr>
              <w:t>2015</w:t>
            </w:r>
          </w:p>
        </w:tc>
      </w:tr>
      <w:tr w:rsidR="00C96234" w14:paraId="29F65BE8" w14:textId="77777777">
        <w:trPr>
          <w:trHeight w:val="2532"/>
        </w:trPr>
        <w:tc>
          <w:tcPr>
            <w:tcW w:w="8895" w:type="dxa"/>
          </w:tcPr>
          <w:p w14:paraId="29F65BE6" w14:textId="77777777" w:rsidR="00C96234" w:rsidRDefault="001155D1">
            <w:pPr>
              <w:pStyle w:val="TableParagraph"/>
              <w:spacing w:before="205"/>
              <w:rPr>
                <w:sz w:val="24"/>
              </w:rPr>
            </w:pPr>
            <w:r>
              <w:rPr>
                <w:sz w:val="24"/>
              </w:rPr>
              <w:t>Examples of good practice:</w:t>
            </w:r>
          </w:p>
          <w:p w14:paraId="29F65BE7" w14:textId="77777777" w:rsidR="00C96234" w:rsidRDefault="001155D1">
            <w:pPr>
              <w:pStyle w:val="TableParagraph"/>
              <w:spacing w:before="183" w:line="276" w:lineRule="auto"/>
              <w:ind w:right="180"/>
              <w:rPr>
                <w:sz w:val="24"/>
              </w:rPr>
            </w:pPr>
            <w:r>
              <w:rPr>
                <w:sz w:val="24"/>
              </w:rPr>
              <w:t>Opportunities have been created for other schools to benefit from the extensive experience of a member of staff from the Enhanced Provision Centre. Time has been protected to enable this staff member to visit other schools in the cluster to offer advice and support to teaching colleagues who are working with children with autism.</w:t>
            </w:r>
          </w:p>
        </w:tc>
      </w:tr>
      <w:tr w:rsidR="00C96234" w14:paraId="29F65BEB" w14:textId="77777777">
        <w:trPr>
          <w:trHeight w:val="914"/>
        </w:trPr>
        <w:tc>
          <w:tcPr>
            <w:tcW w:w="8895" w:type="dxa"/>
          </w:tcPr>
          <w:p w14:paraId="29F65BE9" w14:textId="77777777" w:rsidR="00C96234" w:rsidRDefault="00C96234">
            <w:pPr>
              <w:pStyle w:val="TableParagraph"/>
              <w:spacing w:before="4"/>
              <w:ind w:left="0"/>
              <w:rPr>
                <w:sz w:val="27"/>
              </w:rPr>
            </w:pPr>
          </w:p>
          <w:p w14:paraId="29F65BEA" w14:textId="77777777" w:rsidR="00C96234" w:rsidRDefault="001155D1">
            <w:pPr>
              <w:pStyle w:val="TableParagraph"/>
              <w:spacing w:before="1"/>
              <w:rPr>
                <w:b/>
                <w:sz w:val="24"/>
              </w:rPr>
            </w:pPr>
            <w:r>
              <w:rPr>
                <w:b/>
                <w:sz w:val="24"/>
              </w:rPr>
              <w:t>Rating relative to overarching statement:</w:t>
            </w:r>
          </w:p>
        </w:tc>
      </w:tr>
      <w:tr w:rsidR="00C96234" w14:paraId="29F65BEE" w14:textId="77777777">
        <w:trPr>
          <w:trHeight w:val="914"/>
        </w:trPr>
        <w:tc>
          <w:tcPr>
            <w:tcW w:w="8895" w:type="dxa"/>
          </w:tcPr>
          <w:p w14:paraId="29F65BEC" w14:textId="77777777" w:rsidR="00C96234" w:rsidRDefault="00C96234">
            <w:pPr>
              <w:pStyle w:val="TableParagraph"/>
              <w:spacing w:before="5"/>
              <w:ind w:left="0"/>
              <w:rPr>
                <w:sz w:val="27"/>
              </w:rPr>
            </w:pPr>
          </w:p>
          <w:p w14:paraId="29F65BED" w14:textId="77777777" w:rsidR="00C96234" w:rsidRDefault="001155D1">
            <w:pPr>
              <w:pStyle w:val="TableParagraph"/>
              <w:rPr>
                <w:sz w:val="24"/>
              </w:rPr>
            </w:pPr>
            <w:r>
              <w:rPr>
                <w:b/>
                <w:sz w:val="24"/>
              </w:rPr>
              <w:t>Area(s) of particular strength</w:t>
            </w:r>
            <w:r>
              <w:rPr>
                <w:sz w:val="24"/>
              </w:rPr>
              <w:t>:</w:t>
            </w:r>
          </w:p>
        </w:tc>
      </w:tr>
      <w:tr w:rsidR="00C96234" w14:paraId="29F65BF1" w14:textId="77777777">
        <w:trPr>
          <w:trHeight w:val="591"/>
        </w:trPr>
        <w:tc>
          <w:tcPr>
            <w:tcW w:w="8895" w:type="dxa"/>
          </w:tcPr>
          <w:p w14:paraId="29F65BEF" w14:textId="77777777" w:rsidR="00C96234" w:rsidRDefault="00C96234">
            <w:pPr>
              <w:pStyle w:val="TableParagraph"/>
              <w:spacing w:before="4"/>
              <w:ind w:left="0"/>
              <w:rPr>
                <w:sz w:val="27"/>
              </w:rPr>
            </w:pPr>
          </w:p>
          <w:p w14:paraId="29F65BF0" w14:textId="77777777" w:rsidR="00C96234" w:rsidRDefault="001155D1">
            <w:pPr>
              <w:pStyle w:val="TableParagraph"/>
              <w:spacing w:before="1" w:line="256" w:lineRule="exact"/>
              <w:rPr>
                <w:b/>
                <w:sz w:val="24"/>
              </w:rPr>
            </w:pPr>
            <w:r>
              <w:rPr>
                <w:b/>
                <w:sz w:val="24"/>
              </w:rPr>
              <w:t>Area(s) for development</w:t>
            </w:r>
          </w:p>
        </w:tc>
      </w:tr>
    </w:tbl>
    <w:p w14:paraId="29F65BF2" w14:textId="77777777" w:rsidR="00C96234" w:rsidRDefault="00C96234">
      <w:pPr>
        <w:spacing w:line="256" w:lineRule="exact"/>
        <w:rPr>
          <w:sz w:val="24"/>
        </w:rPr>
        <w:sectPr w:rsidR="00C96234">
          <w:pgSz w:w="11910" w:h="16840"/>
          <w:pgMar w:top="1580" w:right="1020" w:bottom="800" w:left="720" w:header="0" w:footer="619" w:gutter="0"/>
          <w:cols w:space="720"/>
        </w:sectPr>
      </w:pPr>
    </w:p>
    <w:p w14:paraId="29F65BF3"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935"/>
      </w:tblGrid>
      <w:tr w:rsidR="00C96234" w14:paraId="29F65BF5" w14:textId="77777777">
        <w:trPr>
          <w:trHeight w:val="378"/>
        </w:trPr>
        <w:tc>
          <w:tcPr>
            <w:tcW w:w="8935" w:type="dxa"/>
          </w:tcPr>
          <w:p w14:paraId="29F65BF4" w14:textId="77777777" w:rsidR="00C96234" w:rsidRDefault="001155D1">
            <w:pPr>
              <w:pStyle w:val="TableParagraph"/>
              <w:spacing w:line="314" w:lineRule="exact"/>
              <w:rPr>
                <w:b/>
                <w:sz w:val="28"/>
              </w:rPr>
            </w:pPr>
            <w:bookmarkStart w:id="8" w:name="_bookmark8"/>
            <w:bookmarkEnd w:id="8"/>
            <w:r>
              <w:rPr>
                <w:b/>
                <w:sz w:val="28"/>
              </w:rPr>
              <w:t>SECTION 5</w:t>
            </w:r>
          </w:p>
        </w:tc>
      </w:tr>
      <w:tr w:rsidR="00C96234" w14:paraId="29F65BF7" w14:textId="77777777">
        <w:trPr>
          <w:trHeight w:val="744"/>
        </w:trPr>
        <w:tc>
          <w:tcPr>
            <w:tcW w:w="8935" w:type="dxa"/>
          </w:tcPr>
          <w:p w14:paraId="29F65BF6" w14:textId="77777777" w:rsidR="00C96234" w:rsidRDefault="001155D1">
            <w:pPr>
              <w:pStyle w:val="TableParagraph"/>
              <w:spacing w:before="56" w:line="276" w:lineRule="auto"/>
              <w:ind w:right="179"/>
              <w:rPr>
                <w:b/>
                <w:sz w:val="24"/>
              </w:rPr>
            </w:pPr>
            <w:r>
              <w:rPr>
                <w:b/>
                <w:sz w:val="24"/>
              </w:rPr>
              <w:t>Statement: There is evidence that robust policies and procedures are in place to meet the needs of individual children and young people</w:t>
            </w:r>
          </w:p>
        </w:tc>
      </w:tr>
      <w:tr w:rsidR="00C96234" w14:paraId="29F65C04" w14:textId="77777777">
        <w:trPr>
          <w:trHeight w:val="5275"/>
        </w:trPr>
        <w:tc>
          <w:tcPr>
            <w:tcW w:w="8935" w:type="dxa"/>
          </w:tcPr>
          <w:p w14:paraId="29F65BF8" w14:textId="77777777" w:rsidR="00C96234" w:rsidRDefault="001155D1">
            <w:pPr>
              <w:pStyle w:val="TableParagraph"/>
              <w:spacing w:before="87"/>
              <w:rPr>
                <w:sz w:val="24"/>
              </w:rPr>
            </w:pPr>
            <w:r>
              <w:rPr>
                <w:sz w:val="24"/>
              </w:rPr>
              <w:t>Questions to consider:</w:t>
            </w:r>
          </w:p>
          <w:p w14:paraId="29F65BF9" w14:textId="77777777" w:rsidR="00C96234" w:rsidRDefault="001155D1">
            <w:pPr>
              <w:pStyle w:val="TableParagraph"/>
              <w:numPr>
                <w:ilvl w:val="0"/>
                <w:numId w:val="9"/>
              </w:numPr>
              <w:tabs>
                <w:tab w:val="left" w:pos="559"/>
                <w:tab w:val="left" w:pos="560"/>
              </w:tabs>
              <w:spacing w:before="181"/>
              <w:rPr>
                <w:sz w:val="24"/>
              </w:rPr>
            </w:pPr>
            <w:r>
              <w:rPr>
                <w:sz w:val="24"/>
              </w:rPr>
              <w:t>Does the school have robust policies and procedures</w:t>
            </w:r>
            <w:r>
              <w:rPr>
                <w:spacing w:val="-10"/>
                <w:sz w:val="24"/>
              </w:rPr>
              <w:t xml:space="preserve"> </w:t>
            </w:r>
            <w:r>
              <w:rPr>
                <w:sz w:val="24"/>
              </w:rPr>
              <w:t>on:</w:t>
            </w:r>
          </w:p>
          <w:p w14:paraId="29F65BFA" w14:textId="77777777" w:rsidR="00C96234" w:rsidRDefault="001155D1">
            <w:pPr>
              <w:pStyle w:val="TableParagraph"/>
              <w:numPr>
                <w:ilvl w:val="0"/>
                <w:numId w:val="8"/>
              </w:numPr>
              <w:tabs>
                <w:tab w:val="left" w:pos="559"/>
                <w:tab w:val="left" w:pos="560"/>
              </w:tabs>
              <w:spacing w:before="40"/>
              <w:rPr>
                <w:sz w:val="24"/>
              </w:rPr>
            </w:pPr>
            <w:r>
              <w:rPr>
                <w:sz w:val="24"/>
              </w:rPr>
              <w:t>Intimate care</w:t>
            </w:r>
          </w:p>
          <w:p w14:paraId="29F65BFB" w14:textId="77777777" w:rsidR="00C96234" w:rsidRDefault="001155D1">
            <w:pPr>
              <w:pStyle w:val="TableParagraph"/>
              <w:numPr>
                <w:ilvl w:val="0"/>
                <w:numId w:val="8"/>
              </w:numPr>
              <w:tabs>
                <w:tab w:val="left" w:pos="559"/>
                <w:tab w:val="left" w:pos="560"/>
              </w:tabs>
              <w:spacing w:before="26"/>
              <w:rPr>
                <w:sz w:val="24"/>
              </w:rPr>
            </w:pPr>
            <w:r>
              <w:rPr>
                <w:sz w:val="24"/>
              </w:rPr>
              <w:t>Risk</w:t>
            </w:r>
            <w:r>
              <w:rPr>
                <w:spacing w:val="-1"/>
                <w:sz w:val="24"/>
              </w:rPr>
              <w:t xml:space="preserve"> </w:t>
            </w:r>
            <w:r>
              <w:rPr>
                <w:sz w:val="24"/>
              </w:rPr>
              <w:t>assessment</w:t>
            </w:r>
          </w:p>
          <w:p w14:paraId="29F65BFC" w14:textId="77777777" w:rsidR="00C96234" w:rsidRDefault="001155D1">
            <w:pPr>
              <w:pStyle w:val="TableParagraph"/>
              <w:numPr>
                <w:ilvl w:val="0"/>
                <w:numId w:val="8"/>
              </w:numPr>
              <w:tabs>
                <w:tab w:val="left" w:pos="559"/>
                <w:tab w:val="left" w:pos="560"/>
              </w:tabs>
              <w:spacing w:before="29"/>
              <w:rPr>
                <w:sz w:val="24"/>
              </w:rPr>
            </w:pPr>
            <w:r>
              <w:rPr>
                <w:sz w:val="24"/>
              </w:rPr>
              <w:t>CALM intervention and</w:t>
            </w:r>
            <w:r>
              <w:rPr>
                <w:spacing w:val="-6"/>
                <w:sz w:val="24"/>
              </w:rPr>
              <w:t xml:space="preserve"> </w:t>
            </w:r>
            <w:r>
              <w:rPr>
                <w:sz w:val="24"/>
              </w:rPr>
              <w:t>support</w:t>
            </w:r>
          </w:p>
          <w:p w14:paraId="29F65BFD" w14:textId="77777777" w:rsidR="00C96234" w:rsidRDefault="001155D1">
            <w:pPr>
              <w:pStyle w:val="TableParagraph"/>
              <w:numPr>
                <w:ilvl w:val="0"/>
                <w:numId w:val="8"/>
              </w:numPr>
              <w:tabs>
                <w:tab w:val="left" w:pos="559"/>
                <w:tab w:val="left" w:pos="560"/>
              </w:tabs>
              <w:spacing w:before="27"/>
              <w:rPr>
                <w:sz w:val="24"/>
              </w:rPr>
            </w:pPr>
            <w:r>
              <w:rPr>
                <w:sz w:val="24"/>
              </w:rPr>
              <w:t>Moving and</w:t>
            </w:r>
            <w:r>
              <w:rPr>
                <w:spacing w:val="-2"/>
                <w:sz w:val="24"/>
              </w:rPr>
              <w:t xml:space="preserve"> </w:t>
            </w:r>
            <w:r>
              <w:rPr>
                <w:sz w:val="24"/>
              </w:rPr>
              <w:t>handling</w:t>
            </w:r>
          </w:p>
          <w:p w14:paraId="29F65BFE" w14:textId="77777777" w:rsidR="00C96234" w:rsidRDefault="001155D1">
            <w:pPr>
              <w:pStyle w:val="TableParagraph"/>
              <w:numPr>
                <w:ilvl w:val="0"/>
                <w:numId w:val="8"/>
              </w:numPr>
              <w:tabs>
                <w:tab w:val="left" w:pos="559"/>
                <w:tab w:val="left" w:pos="560"/>
              </w:tabs>
              <w:spacing w:before="28"/>
              <w:rPr>
                <w:sz w:val="24"/>
              </w:rPr>
            </w:pPr>
            <w:r>
              <w:rPr>
                <w:sz w:val="24"/>
              </w:rPr>
              <w:t>Eating and</w:t>
            </w:r>
            <w:r>
              <w:rPr>
                <w:spacing w:val="-3"/>
                <w:sz w:val="24"/>
              </w:rPr>
              <w:t xml:space="preserve"> </w:t>
            </w:r>
            <w:r>
              <w:rPr>
                <w:sz w:val="24"/>
              </w:rPr>
              <w:t>drinking</w:t>
            </w:r>
          </w:p>
          <w:p w14:paraId="29F65BFF" w14:textId="77777777" w:rsidR="00C96234" w:rsidRDefault="001155D1">
            <w:pPr>
              <w:pStyle w:val="TableParagraph"/>
              <w:numPr>
                <w:ilvl w:val="0"/>
                <w:numId w:val="8"/>
              </w:numPr>
              <w:tabs>
                <w:tab w:val="left" w:pos="559"/>
                <w:tab w:val="left" w:pos="560"/>
              </w:tabs>
              <w:spacing w:before="29"/>
              <w:rPr>
                <w:sz w:val="24"/>
              </w:rPr>
            </w:pPr>
            <w:r>
              <w:rPr>
                <w:sz w:val="24"/>
              </w:rPr>
              <w:t>Alternative augmentative</w:t>
            </w:r>
            <w:r>
              <w:rPr>
                <w:spacing w:val="-1"/>
                <w:sz w:val="24"/>
              </w:rPr>
              <w:t xml:space="preserve"> </w:t>
            </w:r>
            <w:r>
              <w:rPr>
                <w:sz w:val="24"/>
              </w:rPr>
              <w:t>communication</w:t>
            </w:r>
          </w:p>
          <w:p w14:paraId="29F65C00" w14:textId="77777777" w:rsidR="00C96234" w:rsidRDefault="001155D1">
            <w:pPr>
              <w:pStyle w:val="TableParagraph"/>
              <w:numPr>
                <w:ilvl w:val="0"/>
                <w:numId w:val="8"/>
              </w:numPr>
              <w:tabs>
                <w:tab w:val="left" w:pos="559"/>
                <w:tab w:val="left" w:pos="560"/>
              </w:tabs>
              <w:spacing w:before="26"/>
              <w:rPr>
                <w:sz w:val="24"/>
              </w:rPr>
            </w:pPr>
            <w:r>
              <w:rPr>
                <w:sz w:val="24"/>
              </w:rPr>
              <w:t>Medication</w:t>
            </w:r>
          </w:p>
          <w:p w14:paraId="29F65C01" w14:textId="77777777" w:rsidR="00C96234" w:rsidRDefault="001155D1">
            <w:pPr>
              <w:pStyle w:val="TableParagraph"/>
              <w:numPr>
                <w:ilvl w:val="0"/>
                <w:numId w:val="8"/>
              </w:numPr>
              <w:tabs>
                <w:tab w:val="left" w:pos="559"/>
                <w:tab w:val="left" w:pos="560"/>
              </w:tabs>
              <w:spacing w:before="29"/>
              <w:rPr>
                <w:sz w:val="24"/>
              </w:rPr>
            </w:pPr>
            <w:r>
              <w:rPr>
                <w:sz w:val="24"/>
              </w:rPr>
              <w:t>Personal</w:t>
            </w:r>
            <w:r>
              <w:rPr>
                <w:spacing w:val="-1"/>
                <w:sz w:val="24"/>
              </w:rPr>
              <w:t xml:space="preserve"> </w:t>
            </w:r>
            <w:r>
              <w:rPr>
                <w:sz w:val="24"/>
              </w:rPr>
              <w:t>care?</w:t>
            </w:r>
          </w:p>
          <w:p w14:paraId="29F65C02" w14:textId="77777777" w:rsidR="00C96234" w:rsidRDefault="001155D1">
            <w:pPr>
              <w:pStyle w:val="TableParagraph"/>
              <w:numPr>
                <w:ilvl w:val="0"/>
                <w:numId w:val="7"/>
              </w:numPr>
              <w:tabs>
                <w:tab w:val="left" w:pos="559"/>
                <w:tab w:val="left" w:pos="560"/>
              </w:tabs>
              <w:spacing w:before="28" w:line="276" w:lineRule="auto"/>
              <w:ind w:right="531"/>
              <w:rPr>
                <w:sz w:val="24"/>
              </w:rPr>
            </w:pPr>
            <w:r>
              <w:rPr>
                <w:sz w:val="24"/>
              </w:rPr>
              <w:t>Is there a system to ensure all relevant practitioners, including visiting specialists, are informed about the medical and health needs, the communication and physical needs and the social and emotional needs</w:t>
            </w:r>
            <w:r>
              <w:rPr>
                <w:spacing w:val="-24"/>
                <w:sz w:val="24"/>
              </w:rPr>
              <w:t xml:space="preserve"> </w:t>
            </w:r>
            <w:r>
              <w:rPr>
                <w:sz w:val="24"/>
              </w:rPr>
              <w:t>of children and young</w:t>
            </w:r>
            <w:r>
              <w:rPr>
                <w:spacing w:val="-2"/>
                <w:sz w:val="24"/>
              </w:rPr>
              <w:t xml:space="preserve"> </w:t>
            </w:r>
            <w:r>
              <w:rPr>
                <w:sz w:val="24"/>
              </w:rPr>
              <w:t>people?</w:t>
            </w:r>
          </w:p>
          <w:p w14:paraId="29F65C03" w14:textId="77777777" w:rsidR="00C96234" w:rsidRDefault="001155D1">
            <w:pPr>
              <w:pStyle w:val="TableParagraph"/>
              <w:numPr>
                <w:ilvl w:val="0"/>
                <w:numId w:val="7"/>
              </w:numPr>
              <w:tabs>
                <w:tab w:val="left" w:pos="559"/>
                <w:tab w:val="left" w:pos="560"/>
              </w:tabs>
              <w:spacing w:line="288" w:lineRule="exact"/>
              <w:rPr>
                <w:sz w:val="24"/>
              </w:rPr>
            </w:pPr>
            <w:r>
              <w:rPr>
                <w:sz w:val="24"/>
              </w:rPr>
              <w:t>Do all practitioners use the above information to inform their daily</w:t>
            </w:r>
            <w:r>
              <w:rPr>
                <w:spacing w:val="-23"/>
                <w:sz w:val="24"/>
              </w:rPr>
              <w:t xml:space="preserve"> </w:t>
            </w:r>
            <w:r>
              <w:rPr>
                <w:sz w:val="24"/>
              </w:rPr>
              <w:t>practice?</w:t>
            </w:r>
          </w:p>
        </w:tc>
      </w:tr>
      <w:tr w:rsidR="00C96234" w14:paraId="29F65C08" w14:textId="77777777">
        <w:trPr>
          <w:trHeight w:val="1709"/>
        </w:trPr>
        <w:tc>
          <w:tcPr>
            <w:tcW w:w="8935" w:type="dxa"/>
          </w:tcPr>
          <w:p w14:paraId="29F65C05" w14:textId="77777777" w:rsidR="00C96234" w:rsidRDefault="00C96234">
            <w:pPr>
              <w:pStyle w:val="TableParagraph"/>
              <w:spacing w:before="4"/>
              <w:ind w:left="0"/>
              <w:rPr>
                <w:sz w:val="21"/>
              </w:rPr>
            </w:pPr>
          </w:p>
          <w:p w14:paraId="29F65C06" w14:textId="77777777" w:rsidR="00C96234" w:rsidRDefault="001155D1">
            <w:pPr>
              <w:pStyle w:val="TableParagraph"/>
              <w:rPr>
                <w:sz w:val="24"/>
              </w:rPr>
            </w:pPr>
            <w:r>
              <w:rPr>
                <w:sz w:val="24"/>
              </w:rPr>
              <w:t>Further reading:</w:t>
            </w:r>
          </w:p>
          <w:p w14:paraId="29F65C07" w14:textId="77777777" w:rsidR="00C96234" w:rsidRDefault="001155D1">
            <w:pPr>
              <w:pStyle w:val="TableParagraph"/>
              <w:spacing w:before="183" w:line="276" w:lineRule="auto"/>
              <w:ind w:right="179" w:hanging="360"/>
              <w:rPr>
                <w:sz w:val="24"/>
              </w:rPr>
            </w:pPr>
            <w:r>
              <w:rPr>
                <w:sz w:val="24"/>
              </w:rPr>
              <w:t>1. Managing Aberdeenshire’s Enhanced Provision Centres / Community Resource Hubs</w:t>
            </w:r>
          </w:p>
        </w:tc>
      </w:tr>
      <w:tr w:rsidR="00C96234" w14:paraId="29F65C0B" w14:textId="77777777">
        <w:trPr>
          <w:trHeight w:val="1003"/>
        </w:trPr>
        <w:tc>
          <w:tcPr>
            <w:tcW w:w="8935" w:type="dxa"/>
          </w:tcPr>
          <w:p w14:paraId="29F65C09" w14:textId="77777777" w:rsidR="00C96234" w:rsidRDefault="00C96234">
            <w:pPr>
              <w:pStyle w:val="TableParagraph"/>
              <w:spacing w:before="1"/>
              <w:ind w:left="0"/>
              <w:rPr>
                <w:sz w:val="35"/>
              </w:rPr>
            </w:pPr>
          </w:p>
          <w:p w14:paraId="29F65C0A" w14:textId="77777777" w:rsidR="00C96234" w:rsidRDefault="001155D1">
            <w:pPr>
              <w:pStyle w:val="TableParagraph"/>
              <w:rPr>
                <w:b/>
                <w:sz w:val="24"/>
              </w:rPr>
            </w:pPr>
            <w:r>
              <w:rPr>
                <w:b/>
                <w:sz w:val="24"/>
              </w:rPr>
              <w:t>Rating relative to overarching statement:</w:t>
            </w:r>
          </w:p>
        </w:tc>
      </w:tr>
      <w:tr w:rsidR="00C96234" w14:paraId="29F65C0E" w14:textId="77777777">
        <w:trPr>
          <w:trHeight w:val="1371"/>
        </w:trPr>
        <w:tc>
          <w:tcPr>
            <w:tcW w:w="8935" w:type="dxa"/>
          </w:tcPr>
          <w:p w14:paraId="29F65C0C" w14:textId="77777777" w:rsidR="00C96234" w:rsidRDefault="00C96234">
            <w:pPr>
              <w:pStyle w:val="TableParagraph"/>
              <w:spacing w:before="5"/>
              <w:ind w:left="0"/>
              <w:rPr>
                <w:sz w:val="27"/>
              </w:rPr>
            </w:pPr>
          </w:p>
          <w:p w14:paraId="29F65C0D" w14:textId="77777777" w:rsidR="00C96234" w:rsidRDefault="001155D1">
            <w:pPr>
              <w:pStyle w:val="TableParagraph"/>
              <w:rPr>
                <w:b/>
                <w:sz w:val="24"/>
              </w:rPr>
            </w:pPr>
            <w:r>
              <w:rPr>
                <w:b/>
                <w:sz w:val="24"/>
              </w:rPr>
              <w:t>Area(s) of particular strength:</w:t>
            </w:r>
          </w:p>
        </w:tc>
      </w:tr>
      <w:tr w:rsidR="00C96234" w14:paraId="29F65C12" w14:textId="77777777">
        <w:trPr>
          <w:trHeight w:val="1048"/>
        </w:trPr>
        <w:tc>
          <w:tcPr>
            <w:tcW w:w="8935" w:type="dxa"/>
          </w:tcPr>
          <w:p w14:paraId="29F65C0F" w14:textId="77777777" w:rsidR="00C96234" w:rsidRDefault="00C96234">
            <w:pPr>
              <w:pStyle w:val="TableParagraph"/>
              <w:ind w:left="0"/>
              <w:rPr>
                <w:sz w:val="26"/>
              </w:rPr>
            </w:pPr>
          </w:p>
          <w:p w14:paraId="29F65C10" w14:textId="77777777" w:rsidR="00C96234" w:rsidRDefault="00C96234">
            <w:pPr>
              <w:pStyle w:val="TableParagraph"/>
              <w:ind w:left="0"/>
              <w:rPr>
                <w:sz w:val="26"/>
              </w:rPr>
            </w:pPr>
          </w:p>
          <w:p w14:paraId="29F65C11" w14:textId="77777777" w:rsidR="00C96234" w:rsidRDefault="001155D1">
            <w:pPr>
              <w:pStyle w:val="TableParagraph"/>
              <w:spacing w:before="174" w:line="256" w:lineRule="exact"/>
              <w:rPr>
                <w:b/>
                <w:sz w:val="24"/>
              </w:rPr>
            </w:pPr>
            <w:r>
              <w:rPr>
                <w:b/>
                <w:sz w:val="24"/>
              </w:rPr>
              <w:t>Area(s) for development:</w:t>
            </w:r>
          </w:p>
        </w:tc>
      </w:tr>
    </w:tbl>
    <w:p w14:paraId="29F65C13" w14:textId="77777777" w:rsidR="00C96234" w:rsidRDefault="00C96234">
      <w:pPr>
        <w:spacing w:line="256" w:lineRule="exact"/>
        <w:rPr>
          <w:sz w:val="24"/>
        </w:rPr>
        <w:sectPr w:rsidR="00C96234">
          <w:pgSz w:w="11910" w:h="16840"/>
          <w:pgMar w:top="1580" w:right="1020" w:bottom="800" w:left="720" w:header="0" w:footer="619" w:gutter="0"/>
          <w:cols w:space="720"/>
        </w:sectPr>
      </w:pPr>
    </w:p>
    <w:p w14:paraId="29F65C14"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995"/>
      </w:tblGrid>
      <w:tr w:rsidR="00C96234" w14:paraId="29F65C16" w14:textId="77777777">
        <w:trPr>
          <w:trHeight w:val="378"/>
        </w:trPr>
        <w:tc>
          <w:tcPr>
            <w:tcW w:w="8995" w:type="dxa"/>
          </w:tcPr>
          <w:p w14:paraId="29F65C15" w14:textId="77777777" w:rsidR="00C96234" w:rsidRDefault="001155D1">
            <w:pPr>
              <w:pStyle w:val="TableParagraph"/>
              <w:spacing w:line="314" w:lineRule="exact"/>
              <w:rPr>
                <w:b/>
                <w:sz w:val="28"/>
              </w:rPr>
            </w:pPr>
            <w:bookmarkStart w:id="9" w:name="_bookmark9"/>
            <w:bookmarkEnd w:id="9"/>
            <w:r>
              <w:rPr>
                <w:b/>
                <w:sz w:val="28"/>
              </w:rPr>
              <w:t>SECTION 6</w:t>
            </w:r>
          </w:p>
        </w:tc>
      </w:tr>
      <w:tr w:rsidR="00C96234" w14:paraId="29F65C18" w14:textId="77777777">
        <w:trPr>
          <w:trHeight w:val="744"/>
        </w:trPr>
        <w:tc>
          <w:tcPr>
            <w:tcW w:w="8995" w:type="dxa"/>
          </w:tcPr>
          <w:p w14:paraId="29F65C17" w14:textId="77777777" w:rsidR="00C96234" w:rsidRDefault="001155D1">
            <w:pPr>
              <w:pStyle w:val="TableParagraph"/>
              <w:spacing w:before="56" w:line="276" w:lineRule="auto"/>
              <w:ind w:right="492"/>
              <w:rPr>
                <w:b/>
                <w:sz w:val="24"/>
              </w:rPr>
            </w:pPr>
            <w:r>
              <w:rPr>
                <w:b/>
                <w:sz w:val="24"/>
              </w:rPr>
              <w:t>Statement: There is evidence that the needs of individual learners are largely met through whole school inclusive practices</w:t>
            </w:r>
          </w:p>
        </w:tc>
      </w:tr>
      <w:tr w:rsidR="00C96234" w14:paraId="29F65C20" w14:textId="77777777">
        <w:trPr>
          <w:trHeight w:val="4344"/>
        </w:trPr>
        <w:tc>
          <w:tcPr>
            <w:tcW w:w="8995" w:type="dxa"/>
          </w:tcPr>
          <w:p w14:paraId="29F65C19" w14:textId="77777777" w:rsidR="00C96234" w:rsidRDefault="001155D1">
            <w:pPr>
              <w:pStyle w:val="TableParagraph"/>
              <w:spacing w:before="87"/>
              <w:rPr>
                <w:sz w:val="24"/>
              </w:rPr>
            </w:pPr>
            <w:r>
              <w:rPr>
                <w:sz w:val="24"/>
              </w:rPr>
              <w:t>Questions to consider:</w:t>
            </w:r>
          </w:p>
          <w:p w14:paraId="29F65C1A" w14:textId="77777777" w:rsidR="00C96234" w:rsidRDefault="001155D1">
            <w:pPr>
              <w:pStyle w:val="TableParagraph"/>
              <w:numPr>
                <w:ilvl w:val="0"/>
                <w:numId w:val="6"/>
              </w:numPr>
              <w:tabs>
                <w:tab w:val="left" w:pos="559"/>
                <w:tab w:val="left" w:pos="560"/>
              </w:tabs>
              <w:spacing w:before="181" w:line="273" w:lineRule="auto"/>
              <w:ind w:right="430"/>
              <w:rPr>
                <w:sz w:val="24"/>
              </w:rPr>
            </w:pPr>
            <w:r>
              <w:rPr>
                <w:sz w:val="24"/>
              </w:rPr>
              <w:t>Do class teachers differentiate learning intentions and teaching</w:t>
            </w:r>
            <w:r>
              <w:rPr>
                <w:spacing w:val="-24"/>
                <w:sz w:val="24"/>
              </w:rPr>
              <w:t xml:space="preserve"> </w:t>
            </w:r>
            <w:r>
              <w:rPr>
                <w:sz w:val="24"/>
              </w:rPr>
              <w:t>approaches according to the needs of individual</w:t>
            </w:r>
            <w:r>
              <w:rPr>
                <w:spacing w:val="-8"/>
                <w:sz w:val="24"/>
              </w:rPr>
              <w:t xml:space="preserve"> </w:t>
            </w:r>
            <w:r>
              <w:rPr>
                <w:sz w:val="24"/>
              </w:rPr>
              <w:t>learners?</w:t>
            </w:r>
          </w:p>
          <w:p w14:paraId="29F65C1B" w14:textId="77777777" w:rsidR="00C96234" w:rsidRDefault="001155D1">
            <w:pPr>
              <w:pStyle w:val="TableParagraph"/>
              <w:numPr>
                <w:ilvl w:val="0"/>
                <w:numId w:val="6"/>
              </w:numPr>
              <w:tabs>
                <w:tab w:val="left" w:pos="559"/>
                <w:tab w:val="left" w:pos="560"/>
              </w:tabs>
              <w:spacing w:line="273" w:lineRule="auto"/>
              <w:ind w:right="794"/>
              <w:rPr>
                <w:sz w:val="24"/>
              </w:rPr>
            </w:pPr>
            <w:r>
              <w:rPr>
                <w:sz w:val="24"/>
              </w:rPr>
              <w:t>Is appropriate curricular flexibility offered to meet creatively the needs</w:t>
            </w:r>
            <w:r>
              <w:rPr>
                <w:spacing w:val="-28"/>
                <w:sz w:val="24"/>
              </w:rPr>
              <w:t xml:space="preserve"> </w:t>
            </w:r>
            <w:r>
              <w:rPr>
                <w:sz w:val="24"/>
              </w:rPr>
              <w:t>of individual children and young</w:t>
            </w:r>
            <w:r>
              <w:rPr>
                <w:spacing w:val="-8"/>
                <w:sz w:val="24"/>
              </w:rPr>
              <w:t xml:space="preserve"> </w:t>
            </w:r>
            <w:r>
              <w:rPr>
                <w:sz w:val="24"/>
              </w:rPr>
              <w:t>people?</w:t>
            </w:r>
          </w:p>
          <w:p w14:paraId="29F65C1C" w14:textId="77777777" w:rsidR="00C96234" w:rsidRDefault="001155D1">
            <w:pPr>
              <w:pStyle w:val="TableParagraph"/>
              <w:numPr>
                <w:ilvl w:val="0"/>
                <w:numId w:val="6"/>
              </w:numPr>
              <w:tabs>
                <w:tab w:val="left" w:pos="559"/>
                <w:tab w:val="left" w:pos="560"/>
              </w:tabs>
              <w:spacing w:before="1"/>
              <w:rPr>
                <w:sz w:val="24"/>
              </w:rPr>
            </w:pPr>
            <w:r>
              <w:rPr>
                <w:sz w:val="24"/>
              </w:rPr>
              <w:t>Does the school meet the standards required of a dyslexia-friendly</w:t>
            </w:r>
            <w:r>
              <w:rPr>
                <w:spacing w:val="-23"/>
                <w:sz w:val="24"/>
              </w:rPr>
              <w:t xml:space="preserve"> </w:t>
            </w:r>
            <w:r>
              <w:rPr>
                <w:sz w:val="24"/>
              </w:rPr>
              <w:t>school?</w:t>
            </w:r>
          </w:p>
          <w:p w14:paraId="29F65C1D" w14:textId="77777777" w:rsidR="00C96234" w:rsidRDefault="001155D1">
            <w:pPr>
              <w:pStyle w:val="TableParagraph"/>
              <w:numPr>
                <w:ilvl w:val="0"/>
                <w:numId w:val="6"/>
              </w:numPr>
              <w:tabs>
                <w:tab w:val="left" w:pos="559"/>
                <w:tab w:val="left" w:pos="560"/>
              </w:tabs>
              <w:spacing w:before="40"/>
              <w:rPr>
                <w:sz w:val="24"/>
              </w:rPr>
            </w:pPr>
            <w:r>
              <w:rPr>
                <w:sz w:val="24"/>
              </w:rPr>
              <w:t>Does the school meet the standards required of an autism-friendly</w:t>
            </w:r>
            <w:r>
              <w:rPr>
                <w:spacing w:val="-22"/>
                <w:sz w:val="24"/>
              </w:rPr>
              <w:t xml:space="preserve"> </w:t>
            </w:r>
            <w:r>
              <w:rPr>
                <w:sz w:val="24"/>
              </w:rPr>
              <w:t>school?</w:t>
            </w:r>
          </w:p>
          <w:p w14:paraId="29F65C1E" w14:textId="77777777" w:rsidR="00C96234" w:rsidRDefault="001155D1">
            <w:pPr>
              <w:pStyle w:val="TableParagraph"/>
              <w:numPr>
                <w:ilvl w:val="0"/>
                <w:numId w:val="6"/>
              </w:numPr>
              <w:tabs>
                <w:tab w:val="left" w:pos="559"/>
                <w:tab w:val="left" w:pos="560"/>
              </w:tabs>
              <w:spacing w:before="40"/>
              <w:rPr>
                <w:sz w:val="24"/>
              </w:rPr>
            </w:pPr>
            <w:r>
              <w:rPr>
                <w:sz w:val="24"/>
              </w:rPr>
              <w:t>Is practice underpinned by nurture</w:t>
            </w:r>
            <w:r>
              <w:rPr>
                <w:spacing w:val="-6"/>
                <w:sz w:val="24"/>
              </w:rPr>
              <w:t xml:space="preserve"> </w:t>
            </w:r>
            <w:r>
              <w:rPr>
                <w:sz w:val="24"/>
              </w:rPr>
              <w:t>principles?</w:t>
            </w:r>
          </w:p>
          <w:p w14:paraId="29F65C1F" w14:textId="77777777" w:rsidR="00C96234" w:rsidRDefault="001155D1">
            <w:pPr>
              <w:pStyle w:val="TableParagraph"/>
              <w:numPr>
                <w:ilvl w:val="0"/>
                <w:numId w:val="6"/>
              </w:numPr>
              <w:tabs>
                <w:tab w:val="left" w:pos="559"/>
                <w:tab w:val="left" w:pos="560"/>
              </w:tabs>
              <w:spacing w:before="39" w:line="276" w:lineRule="auto"/>
              <w:ind w:right="350"/>
              <w:rPr>
                <w:sz w:val="24"/>
              </w:rPr>
            </w:pPr>
            <w:r>
              <w:rPr>
                <w:sz w:val="24"/>
              </w:rPr>
              <w:t>Is total communication in place across the school which includes the use of signing, symbols, voice output machines and other strategies as</w:t>
            </w:r>
            <w:r>
              <w:rPr>
                <w:spacing w:val="-23"/>
                <w:sz w:val="24"/>
              </w:rPr>
              <w:t xml:space="preserve"> </w:t>
            </w:r>
            <w:r>
              <w:rPr>
                <w:sz w:val="24"/>
              </w:rPr>
              <w:t>appropriate to ensure that children can communicate their needs, effect choices and express</w:t>
            </w:r>
            <w:r>
              <w:rPr>
                <w:spacing w:val="-1"/>
                <w:sz w:val="24"/>
              </w:rPr>
              <w:t xml:space="preserve"> </w:t>
            </w:r>
            <w:r>
              <w:rPr>
                <w:sz w:val="24"/>
              </w:rPr>
              <w:t>opinions?</w:t>
            </w:r>
          </w:p>
        </w:tc>
      </w:tr>
      <w:tr w:rsidR="00C96234" w14:paraId="29F65C2A" w14:textId="77777777">
        <w:trPr>
          <w:trHeight w:val="3702"/>
        </w:trPr>
        <w:tc>
          <w:tcPr>
            <w:tcW w:w="8995" w:type="dxa"/>
          </w:tcPr>
          <w:p w14:paraId="29F65C21" w14:textId="77777777" w:rsidR="00C96234" w:rsidRDefault="00C96234">
            <w:pPr>
              <w:pStyle w:val="TableParagraph"/>
              <w:spacing w:before="4"/>
              <w:ind w:left="0"/>
              <w:rPr>
                <w:sz w:val="21"/>
              </w:rPr>
            </w:pPr>
          </w:p>
          <w:p w14:paraId="29F65C22" w14:textId="77777777" w:rsidR="00C96234" w:rsidRDefault="001155D1">
            <w:pPr>
              <w:pStyle w:val="TableParagraph"/>
              <w:rPr>
                <w:sz w:val="24"/>
              </w:rPr>
            </w:pPr>
            <w:r>
              <w:rPr>
                <w:sz w:val="24"/>
              </w:rPr>
              <w:t>Further reading:</w:t>
            </w:r>
          </w:p>
          <w:p w14:paraId="29F65C23" w14:textId="77777777" w:rsidR="00C96234" w:rsidRDefault="001155D1">
            <w:pPr>
              <w:pStyle w:val="TableParagraph"/>
              <w:numPr>
                <w:ilvl w:val="0"/>
                <w:numId w:val="5"/>
              </w:numPr>
              <w:tabs>
                <w:tab w:val="left" w:pos="560"/>
              </w:tabs>
              <w:spacing w:before="183" w:line="276" w:lineRule="auto"/>
              <w:ind w:right="1063"/>
              <w:rPr>
                <w:sz w:val="24"/>
              </w:rPr>
            </w:pPr>
            <w:r>
              <w:rPr>
                <w:sz w:val="24"/>
              </w:rPr>
              <w:t>Managing Aberdeenshire’s Enhanced Provision Centres /</w:t>
            </w:r>
            <w:r>
              <w:rPr>
                <w:spacing w:val="-37"/>
                <w:sz w:val="24"/>
              </w:rPr>
              <w:t xml:space="preserve"> </w:t>
            </w:r>
            <w:r>
              <w:rPr>
                <w:sz w:val="24"/>
              </w:rPr>
              <w:t>Community Resource</w:t>
            </w:r>
            <w:r>
              <w:rPr>
                <w:spacing w:val="-1"/>
                <w:sz w:val="24"/>
              </w:rPr>
              <w:t xml:space="preserve"> </w:t>
            </w:r>
            <w:r>
              <w:rPr>
                <w:sz w:val="24"/>
              </w:rPr>
              <w:t>Hubs</w:t>
            </w:r>
          </w:p>
          <w:p w14:paraId="29F65C24" w14:textId="77777777" w:rsidR="00C96234" w:rsidRDefault="00CC72C9">
            <w:pPr>
              <w:pStyle w:val="TableParagraph"/>
              <w:numPr>
                <w:ilvl w:val="0"/>
                <w:numId w:val="5"/>
              </w:numPr>
              <w:tabs>
                <w:tab w:val="left" w:pos="560"/>
              </w:tabs>
              <w:spacing w:line="275" w:lineRule="exact"/>
              <w:rPr>
                <w:color w:val="1275AE"/>
                <w:sz w:val="24"/>
              </w:rPr>
            </w:pPr>
            <w:hyperlink r:id="rId30">
              <w:r w:rsidR="001155D1">
                <w:rPr>
                  <w:color w:val="1275AE"/>
                  <w:sz w:val="24"/>
                  <w:u w:val="single" w:color="1175AE"/>
                </w:rPr>
                <w:t>http://www.dyslexiascotland.org.uk/addressing-dyslexia-toolkit</w:t>
              </w:r>
            </w:hyperlink>
          </w:p>
          <w:p w14:paraId="29F65C25" w14:textId="77777777" w:rsidR="00C96234" w:rsidRDefault="00CC72C9">
            <w:pPr>
              <w:pStyle w:val="TableParagraph"/>
              <w:numPr>
                <w:ilvl w:val="0"/>
                <w:numId w:val="5"/>
              </w:numPr>
              <w:tabs>
                <w:tab w:val="left" w:pos="560"/>
              </w:tabs>
              <w:spacing w:before="41"/>
              <w:rPr>
                <w:color w:val="1275AE"/>
                <w:sz w:val="24"/>
              </w:rPr>
            </w:pPr>
            <w:hyperlink r:id="rId31">
              <w:r w:rsidR="001155D1">
                <w:rPr>
                  <w:color w:val="1275AE"/>
                  <w:sz w:val="24"/>
                  <w:u w:val="single" w:color="1175AE"/>
                </w:rPr>
                <w:t>Dyslexia friendly school audit</w:t>
              </w:r>
              <w:r w:rsidR="001155D1">
                <w:rPr>
                  <w:color w:val="1275AE"/>
                  <w:spacing w:val="-6"/>
                  <w:sz w:val="24"/>
                  <w:u w:val="single" w:color="1175AE"/>
                </w:rPr>
                <w:t xml:space="preserve"> </w:t>
              </w:r>
              <w:r w:rsidR="001155D1">
                <w:rPr>
                  <w:color w:val="1275AE"/>
                  <w:sz w:val="24"/>
                  <w:u w:val="single" w:color="1175AE"/>
                </w:rPr>
                <w:t>tool</w:t>
              </w:r>
            </w:hyperlink>
          </w:p>
          <w:p w14:paraId="29F65C26" w14:textId="77777777" w:rsidR="00C96234" w:rsidRDefault="00CC72C9">
            <w:pPr>
              <w:pStyle w:val="TableParagraph"/>
              <w:numPr>
                <w:ilvl w:val="0"/>
                <w:numId w:val="5"/>
              </w:numPr>
              <w:tabs>
                <w:tab w:val="left" w:pos="560"/>
              </w:tabs>
              <w:spacing w:before="43"/>
              <w:rPr>
                <w:color w:val="1275AE"/>
                <w:sz w:val="24"/>
              </w:rPr>
            </w:pPr>
            <w:hyperlink r:id="rId32">
              <w:r w:rsidR="001155D1">
                <w:rPr>
                  <w:color w:val="1275AE"/>
                  <w:sz w:val="24"/>
                  <w:u w:val="single" w:color="1175AE"/>
                </w:rPr>
                <w:t>http://www.autismtoolbox.co.uk/</w:t>
              </w:r>
            </w:hyperlink>
          </w:p>
          <w:p w14:paraId="29F65C27" w14:textId="77777777" w:rsidR="00C96234" w:rsidRDefault="001155D1">
            <w:pPr>
              <w:pStyle w:val="TableParagraph"/>
              <w:numPr>
                <w:ilvl w:val="0"/>
                <w:numId w:val="5"/>
              </w:numPr>
              <w:tabs>
                <w:tab w:val="left" w:pos="560"/>
              </w:tabs>
              <w:spacing w:before="41" w:line="276" w:lineRule="auto"/>
              <w:ind w:right="885"/>
              <w:rPr>
                <w:sz w:val="24"/>
              </w:rPr>
            </w:pPr>
            <w:r>
              <w:rPr>
                <w:sz w:val="24"/>
              </w:rPr>
              <w:t>How Nurturing is our school? A self-evaluation tool based on</w:t>
            </w:r>
            <w:r>
              <w:rPr>
                <w:spacing w:val="-25"/>
                <w:sz w:val="24"/>
              </w:rPr>
              <w:t xml:space="preserve"> </w:t>
            </w:r>
            <w:r>
              <w:rPr>
                <w:sz w:val="24"/>
              </w:rPr>
              <w:t>Nurturing Principles.</w:t>
            </w:r>
          </w:p>
          <w:p w14:paraId="29F65C28" w14:textId="77777777" w:rsidR="00C96234" w:rsidRDefault="001155D1">
            <w:pPr>
              <w:pStyle w:val="TableParagraph"/>
              <w:numPr>
                <w:ilvl w:val="0"/>
                <w:numId w:val="5"/>
              </w:numPr>
              <w:tabs>
                <w:tab w:val="left" w:pos="560"/>
              </w:tabs>
              <w:spacing w:line="275" w:lineRule="exact"/>
              <w:rPr>
                <w:sz w:val="24"/>
              </w:rPr>
            </w:pPr>
            <w:r>
              <w:rPr>
                <w:sz w:val="24"/>
              </w:rPr>
              <w:t>Total Communication Policy Audit</w:t>
            </w:r>
            <w:r>
              <w:rPr>
                <w:spacing w:val="-8"/>
                <w:sz w:val="24"/>
              </w:rPr>
              <w:t xml:space="preserve"> </w:t>
            </w:r>
            <w:r>
              <w:rPr>
                <w:sz w:val="24"/>
              </w:rPr>
              <w:t>Tool</w:t>
            </w:r>
          </w:p>
          <w:p w14:paraId="29F65C29" w14:textId="77777777" w:rsidR="00C96234" w:rsidRDefault="00CC72C9">
            <w:pPr>
              <w:pStyle w:val="TableParagraph"/>
              <w:numPr>
                <w:ilvl w:val="0"/>
                <w:numId w:val="5"/>
              </w:numPr>
              <w:tabs>
                <w:tab w:val="left" w:pos="560"/>
              </w:tabs>
              <w:spacing w:before="43"/>
              <w:rPr>
                <w:sz w:val="24"/>
              </w:rPr>
            </w:pPr>
            <w:hyperlink r:id="rId33">
              <w:r w:rsidR="001155D1">
                <w:rPr>
                  <w:color w:val="1275AE"/>
                  <w:sz w:val="24"/>
                  <w:u w:val="single" w:color="1175AE"/>
                </w:rPr>
                <w:t>Learning Pathway Plus+</w:t>
              </w:r>
              <w:r w:rsidR="001155D1">
                <w:rPr>
                  <w:color w:val="1275AE"/>
                  <w:spacing w:val="-3"/>
                  <w:sz w:val="24"/>
                </w:rPr>
                <w:t xml:space="preserve"> </w:t>
              </w:r>
            </w:hyperlink>
            <w:r w:rsidR="001155D1">
              <w:rPr>
                <w:sz w:val="24"/>
              </w:rPr>
              <w:t>guidelines</w:t>
            </w:r>
          </w:p>
        </w:tc>
      </w:tr>
      <w:tr w:rsidR="00C96234" w14:paraId="29F65C2F" w14:textId="77777777">
        <w:trPr>
          <w:trHeight w:val="3905"/>
        </w:trPr>
        <w:tc>
          <w:tcPr>
            <w:tcW w:w="8995" w:type="dxa"/>
          </w:tcPr>
          <w:p w14:paraId="29F65C2B" w14:textId="77777777" w:rsidR="00C96234" w:rsidRDefault="001155D1">
            <w:pPr>
              <w:pStyle w:val="TableParagraph"/>
              <w:spacing w:before="175"/>
              <w:rPr>
                <w:b/>
                <w:sz w:val="24"/>
              </w:rPr>
            </w:pPr>
            <w:r>
              <w:rPr>
                <w:b/>
                <w:sz w:val="24"/>
              </w:rPr>
              <w:t>Examples of good practice:</w:t>
            </w:r>
          </w:p>
          <w:p w14:paraId="29F65C2C" w14:textId="77777777" w:rsidR="00C96234" w:rsidRDefault="001155D1">
            <w:pPr>
              <w:pStyle w:val="TableParagraph"/>
              <w:spacing w:before="182" w:line="276" w:lineRule="auto"/>
              <w:ind w:right="198"/>
              <w:rPr>
                <w:sz w:val="24"/>
              </w:rPr>
            </w:pPr>
            <w:r>
              <w:rPr>
                <w:sz w:val="24"/>
              </w:rPr>
              <w:t>Sensory awareness is being developed as whole school approach. INSET training has been delivered and a working group has been established within the school. Sensory strategies in all classes is being explored and developed to support positive transitions and engagement in learning across the school environment.</w:t>
            </w:r>
          </w:p>
          <w:p w14:paraId="29F65C2D" w14:textId="77777777" w:rsidR="00C96234" w:rsidRDefault="001155D1">
            <w:pPr>
              <w:pStyle w:val="TableParagraph"/>
              <w:spacing w:before="139" w:line="276" w:lineRule="auto"/>
              <w:ind w:right="198"/>
              <w:rPr>
                <w:sz w:val="24"/>
              </w:rPr>
            </w:pPr>
            <w:r>
              <w:rPr>
                <w:sz w:val="24"/>
              </w:rPr>
              <w:t>A teacher has introduced whole class non-verbal “Show and Tell” in order that a child with very little language can fully participate. There are now examples of the class generalising this to other situations involving the child – for example, spontaneously signing “thank you” to him when he held the</w:t>
            </w:r>
            <w:r>
              <w:rPr>
                <w:spacing w:val="-28"/>
                <w:sz w:val="24"/>
              </w:rPr>
              <w:t xml:space="preserve"> </w:t>
            </w:r>
            <w:r>
              <w:rPr>
                <w:sz w:val="24"/>
              </w:rPr>
              <w:t>door</w:t>
            </w:r>
          </w:p>
          <w:p w14:paraId="29F65C2E" w14:textId="77777777" w:rsidR="00C96234" w:rsidRDefault="001155D1">
            <w:pPr>
              <w:pStyle w:val="TableParagraph"/>
              <w:spacing w:before="1" w:line="256" w:lineRule="exact"/>
              <w:rPr>
                <w:sz w:val="24"/>
              </w:rPr>
            </w:pPr>
            <w:r>
              <w:rPr>
                <w:sz w:val="24"/>
              </w:rPr>
              <w:t>open.</w:t>
            </w:r>
          </w:p>
        </w:tc>
      </w:tr>
    </w:tbl>
    <w:p w14:paraId="29F65C30" w14:textId="77777777" w:rsidR="00C96234" w:rsidRDefault="00C96234">
      <w:pPr>
        <w:spacing w:line="256" w:lineRule="exact"/>
        <w:rPr>
          <w:sz w:val="24"/>
        </w:rPr>
        <w:sectPr w:rsidR="00C96234">
          <w:pgSz w:w="11910" w:h="16840"/>
          <w:pgMar w:top="1580" w:right="1020" w:bottom="800" w:left="720" w:header="0" w:footer="619" w:gutter="0"/>
          <w:cols w:space="720"/>
        </w:sectPr>
      </w:pPr>
    </w:p>
    <w:tbl>
      <w:tblPr>
        <w:tblW w:w="0" w:type="auto"/>
        <w:tblInd w:w="664" w:type="dxa"/>
        <w:tblLayout w:type="fixed"/>
        <w:tblCellMar>
          <w:left w:w="0" w:type="dxa"/>
          <w:right w:w="0" w:type="dxa"/>
        </w:tblCellMar>
        <w:tblLook w:val="01E0" w:firstRow="1" w:lastRow="1" w:firstColumn="1" w:lastColumn="1" w:noHBand="0" w:noVBand="0"/>
      </w:tblPr>
      <w:tblGrid>
        <w:gridCol w:w="8603"/>
      </w:tblGrid>
      <w:tr w:rsidR="00C96234" w14:paraId="29F65C34" w14:textId="77777777">
        <w:trPr>
          <w:trHeight w:val="4998"/>
        </w:trPr>
        <w:tc>
          <w:tcPr>
            <w:tcW w:w="8603" w:type="dxa"/>
          </w:tcPr>
          <w:p w14:paraId="29F65C31" w14:textId="77777777" w:rsidR="00C96234" w:rsidRDefault="001155D1">
            <w:pPr>
              <w:pStyle w:val="TableParagraph"/>
              <w:spacing w:line="276" w:lineRule="auto"/>
              <w:ind w:left="200" w:right="178"/>
              <w:rPr>
                <w:sz w:val="24"/>
              </w:rPr>
            </w:pPr>
            <w:r>
              <w:rPr>
                <w:sz w:val="24"/>
              </w:rPr>
              <w:lastRenderedPageBreak/>
              <w:t>Makaton is being used across the whole school, including school assemblies. A whole-school “sign of the week” has been introduced to support understanding.</w:t>
            </w:r>
          </w:p>
          <w:p w14:paraId="29F65C32" w14:textId="77777777" w:rsidR="00C96234" w:rsidRDefault="001155D1">
            <w:pPr>
              <w:pStyle w:val="TableParagraph"/>
              <w:spacing w:before="132" w:line="276" w:lineRule="auto"/>
              <w:ind w:left="200" w:right="564"/>
              <w:rPr>
                <w:sz w:val="24"/>
              </w:rPr>
            </w:pPr>
            <w:r>
              <w:rPr>
                <w:sz w:val="24"/>
              </w:rPr>
              <w:t>All Pupil Support Assistants have been trained in nurturing approaches. Each PSA has responsibility for “touching base” with specific pupils throughout the week, in a subtle and non-intrusive way that is designed to promote a sense of human connectedness.</w:t>
            </w:r>
          </w:p>
          <w:p w14:paraId="29F65C33" w14:textId="77777777" w:rsidR="00C96234" w:rsidRDefault="001155D1">
            <w:pPr>
              <w:pStyle w:val="TableParagraph"/>
              <w:spacing w:before="139" w:line="276" w:lineRule="auto"/>
              <w:ind w:left="200" w:right="244"/>
              <w:rPr>
                <w:sz w:val="24"/>
              </w:rPr>
            </w:pPr>
            <w:r>
              <w:rPr>
                <w:sz w:val="24"/>
              </w:rPr>
              <w:t>Schools across the cluster are developing nurture approaches Enhanced provision staff have supported Breakfast Club in schools providing healthy eating opportunities for vulnerable children and also providing opportunities to promote and support the development of social skills for all pupils. In one school the teachers, Pupil Support Assistants, Social Worker, ‘Jannie’ and Educational Psychologist dip in from time to time to participate and chat to pupils over toast and tea.</w:t>
            </w:r>
          </w:p>
        </w:tc>
      </w:tr>
      <w:tr w:rsidR="00C96234" w14:paraId="29F65C37" w14:textId="77777777">
        <w:trPr>
          <w:trHeight w:val="873"/>
        </w:trPr>
        <w:tc>
          <w:tcPr>
            <w:tcW w:w="8603" w:type="dxa"/>
          </w:tcPr>
          <w:p w14:paraId="29F65C35" w14:textId="77777777" w:rsidR="00C96234" w:rsidRDefault="00C96234">
            <w:pPr>
              <w:pStyle w:val="TableParagraph"/>
              <w:spacing w:before="4"/>
              <w:ind w:left="0"/>
              <w:rPr>
                <w:sz w:val="27"/>
              </w:rPr>
            </w:pPr>
          </w:p>
          <w:p w14:paraId="29F65C36" w14:textId="77777777" w:rsidR="00C96234" w:rsidRDefault="001155D1">
            <w:pPr>
              <w:pStyle w:val="TableParagraph"/>
              <w:spacing w:before="1"/>
              <w:ind w:left="200"/>
              <w:rPr>
                <w:sz w:val="24"/>
              </w:rPr>
            </w:pPr>
            <w:r>
              <w:rPr>
                <w:b/>
                <w:sz w:val="24"/>
              </w:rPr>
              <w:t>Rating relative to overarching statement</w:t>
            </w:r>
            <w:r>
              <w:rPr>
                <w:sz w:val="24"/>
              </w:rPr>
              <w:t>:</w:t>
            </w:r>
          </w:p>
        </w:tc>
      </w:tr>
      <w:tr w:rsidR="00C96234" w14:paraId="29F65C3A" w14:textId="77777777">
        <w:trPr>
          <w:trHeight w:val="1664"/>
        </w:trPr>
        <w:tc>
          <w:tcPr>
            <w:tcW w:w="8603" w:type="dxa"/>
          </w:tcPr>
          <w:p w14:paraId="29F65C38" w14:textId="77777777" w:rsidR="00C96234" w:rsidRDefault="00C96234">
            <w:pPr>
              <w:pStyle w:val="TableParagraph"/>
              <w:spacing w:before="10"/>
              <w:ind w:left="0"/>
              <w:rPr>
                <w:sz w:val="23"/>
              </w:rPr>
            </w:pPr>
          </w:p>
          <w:p w14:paraId="29F65C39" w14:textId="77777777" w:rsidR="00C96234" w:rsidRDefault="001155D1">
            <w:pPr>
              <w:pStyle w:val="TableParagraph"/>
              <w:ind w:left="200"/>
              <w:rPr>
                <w:sz w:val="24"/>
              </w:rPr>
            </w:pPr>
            <w:r>
              <w:rPr>
                <w:b/>
                <w:sz w:val="24"/>
              </w:rPr>
              <w:t>Area(s) of particular strength</w:t>
            </w:r>
            <w:r>
              <w:rPr>
                <w:sz w:val="24"/>
              </w:rPr>
              <w:t>:</w:t>
            </w:r>
          </w:p>
        </w:tc>
      </w:tr>
      <w:tr w:rsidR="00C96234" w14:paraId="29F65C3F" w14:textId="77777777">
        <w:trPr>
          <w:trHeight w:val="1382"/>
        </w:trPr>
        <w:tc>
          <w:tcPr>
            <w:tcW w:w="8603" w:type="dxa"/>
          </w:tcPr>
          <w:p w14:paraId="29F65C3B" w14:textId="77777777" w:rsidR="00C96234" w:rsidRDefault="00C96234">
            <w:pPr>
              <w:pStyle w:val="TableParagraph"/>
              <w:ind w:left="0"/>
              <w:rPr>
                <w:sz w:val="26"/>
              </w:rPr>
            </w:pPr>
          </w:p>
          <w:p w14:paraId="29F65C3C" w14:textId="77777777" w:rsidR="00C96234" w:rsidRDefault="00C96234">
            <w:pPr>
              <w:pStyle w:val="TableParagraph"/>
              <w:ind w:left="0"/>
              <w:rPr>
                <w:sz w:val="26"/>
              </w:rPr>
            </w:pPr>
          </w:p>
          <w:p w14:paraId="29F65C3D" w14:textId="77777777" w:rsidR="00C96234" w:rsidRDefault="00C96234">
            <w:pPr>
              <w:pStyle w:val="TableParagraph"/>
              <w:ind w:left="0"/>
              <w:rPr>
                <w:sz w:val="26"/>
              </w:rPr>
            </w:pPr>
          </w:p>
          <w:p w14:paraId="29F65C3E" w14:textId="77777777" w:rsidR="00C96234" w:rsidRDefault="001155D1">
            <w:pPr>
              <w:pStyle w:val="TableParagraph"/>
              <w:spacing w:before="209" w:line="256" w:lineRule="exact"/>
              <w:ind w:left="200"/>
              <w:rPr>
                <w:sz w:val="24"/>
              </w:rPr>
            </w:pPr>
            <w:r>
              <w:rPr>
                <w:b/>
                <w:sz w:val="24"/>
              </w:rPr>
              <w:t>Area(s) for development</w:t>
            </w:r>
            <w:r>
              <w:rPr>
                <w:sz w:val="24"/>
              </w:rPr>
              <w:t>:</w:t>
            </w:r>
          </w:p>
        </w:tc>
      </w:tr>
    </w:tbl>
    <w:p w14:paraId="29F65C40" w14:textId="77777777" w:rsidR="00C96234" w:rsidRDefault="00C96234">
      <w:pPr>
        <w:spacing w:line="256" w:lineRule="exact"/>
        <w:rPr>
          <w:sz w:val="24"/>
        </w:rPr>
        <w:sectPr w:rsidR="00C96234">
          <w:pgSz w:w="11910" w:h="16840"/>
          <w:pgMar w:top="1420" w:right="1020" w:bottom="800" w:left="720" w:header="0" w:footer="619" w:gutter="0"/>
          <w:cols w:space="720"/>
        </w:sectPr>
      </w:pPr>
    </w:p>
    <w:p w14:paraId="29F65C41"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933"/>
      </w:tblGrid>
      <w:tr w:rsidR="00C96234" w14:paraId="29F65C43" w14:textId="77777777">
        <w:trPr>
          <w:trHeight w:val="378"/>
        </w:trPr>
        <w:tc>
          <w:tcPr>
            <w:tcW w:w="8933" w:type="dxa"/>
          </w:tcPr>
          <w:p w14:paraId="29F65C42" w14:textId="77777777" w:rsidR="00C96234" w:rsidRDefault="001155D1">
            <w:pPr>
              <w:pStyle w:val="TableParagraph"/>
              <w:spacing w:line="314" w:lineRule="exact"/>
              <w:rPr>
                <w:b/>
                <w:sz w:val="28"/>
              </w:rPr>
            </w:pPr>
            <w:bookmarkStart w:id="10" w:name="_bookmark10"/>
            <w:bookmarkEnd w:id="10"/>
            <w:r>
              <w:rPr>
                <w:b/>
                <w:sz w:val="28"/>
              </w:rPr>
              <w:t>SECTION 7</w:t>
            </w:r>
          </w:p>
        </w:tc>
      </w:tr>
      <w:tr w:rsidR="00C96234" w14:paraId="29F65C45" w14:textId="77777777">
        <w:trPr>
          <w:trHeight w:val="1062"/>
        </w:trPr>
        <w:tc>
          <w:tcPr>
            <w:tcW w:w="8933" w:type="dxa"/>
          </w:tcPr>
          <w:p w14:paraId="29F65C44" w14:textId="06DF93F2" w:rsidR="00C96234" w:rsidRDefault="001155D1">
            <w:pPr>
              <w:pStyle w:val="TableParagraph"/>
              <w:spacing w:before="56" w:line="276" w:lineRule="auto"/>
              <w:ind w:right="950"/>
              <w:rPr>
                <w:b/>
                <w:sz w:val="24"/>
              </w:rPr>
            </w:pPr>
            <w:r>
              <w:rPr>
                <w:b/>
                <w:sz w:val="24"/>
              </w:rPr>
              <w:t xml:space="preserve">Statement: There is evidence that the Learning Environment is conducive to all pupils feeling safe, </w:t>
            </w:r>
            <w:r w:rsidR="00964739">
              <w:rPr>
                <w:b/>
                <w:sz w:val="24"/>
              </w:rPr>
              <w:t>welcome,</w:t>
            </w:r>
            <w:r>
              <w:rPr>
                <w:b/>
                <w:sz w:val="24"/>
              </w:rPr>
              <w:t xml:space="preserve"> and able to actively engage with learning</w:t>
            </w:r>
          </w:p>
        </w:tc>
      </w:tr>
      <w:tr w:rsidR="00C96234" w14:paraId="29F65C4B" w14:textId="77777777">
        <w:trPr>
          <w:trHeight w:val="3042"/>
        </w:trPr>
        <w:tc>
          <w:tcPr>
            <w:tcW w:w="8933" w:type="dxa"/>
          </w:tcPr>
          <w:p w14:paraId="29F65C46" w14:textId="77777777" w:rsidR="00C96234" w:rsidRDefault="001155D1">
            <w:pPr>
              <w:pStyle w:val="TableParagraph"/>
              <w:spacing w:before="86"/>
              <w:rPr>
                <w:sz w:val="24"/>
              </w:rPr>
            </w:pPr>
            <w:r>
              <w:rPr>
                <w:sz w:val="24"/>
              </w:rPr>
              <w:t>Questions to consider:</w:t>
            </w:r>
          </w:p>
          <w:p w14:paraId="29F65C47" w14:textId="77777777" w:rsidR="00C96234" w:rsidRDefault="001155D1">
            <w:pPr>
              <w:pStyle w:val="TableParagraph"/>
              <w:numPr>
                <w:ilvl w:val="0"/>
                <w:numId w:val="4"/>
              </w:numPr>
              <w:tabs>
                <w:tab w:val="left" w:pos="559"/>
                <w:tab w:val="left" w:pos="560"/>
              </w:tabs>
              <w:spacing w:before="180"/>
              <w:rPr>
                <w:sz w:val="24"/>
              </w:rPr>
            </w:pPr>
            <w:r>
              <w:rPr>
                <w:sz w:val="24"/>
              </w:rPr>
              <w:t>Do staff use space flexibly to meet learner needs as</w:t>
            </w:r>
            <w:r>
              <w:rPr>
                <w:spacing w:val="-14"/>
                <w:sz w:val="24"/>
              </w:rPr>
              <w:t xml:space="preserve"> </w:t>
            </w:r>
            <w:r>
              <w:rPr>
                <w:sz w:val="24"/>
              </w:rPr>
              <w:t>required?</w:t>
            </w:r>
          </w:p>
          <w:p w14:paraId="29F65C48" w14:textId="77777777" w:rsidR="00C96234" w:rsidRDefault="001155D1">
            <w:pPr>
              <w:pStyle w:val="TableParagraph"/>
              <w:numPr>
                <w:ilvl w:val="0"/>
                <w:numId w:val="4"/>
              </w:numPr>
              <w:tabs>
                <w:tab w:val="left" w:pos="559"/>
                <w:tab w:val="left" w:pos="560"/>
              </w:tabs>
              <w:spacing w:before="40" w:line="273" w:lineRule="auto"/>
              <w:ind w:right="1313"/>
              <w:rPr>
                <w:sz w:val="24"/>
              </w:rPr>
            </w:pPr>
            <w:r>
              <w:rPr>
                <w:sz w:val="24"/>
              </w:rPr>
              <w:t>Does the school have a life skills area which is used to support the development of social and independence</w:t>
            </w:r>
            <w:r>
              <w:rPr>
                <w:spacing w:val="-5"/>
                <w:sz w:val="24"/>
              </w:rPr>
              <w:t xml:space="preserve"> </w:t>
            </w:r>
            <w:r>
              <w:rPr>
                <w:sz w:val="24"/>
              </w:rPr>
              <w:t>skills?</w:t>
            </w:r>
          </w:p>
          <w:p w14:paraId="29F65C49" w14:textId="77777777" w:rsidR="00C96234" w:rsidRDefault="001155D1">
            <w:pPr>
              <w:pStyle w:val="TableParagraph"/>
              <w:numPr>
                <w:ilvl w:val="0"/>
                <w:numId w:val="4"/>
              </w:numPr>
              <w:tabs>
                <w:tab w:val="left" w:pos="559"/>
                <w:tab w:val="left" w:pos="560"/>
              </w:tabs>
              <w:spacing w:before="1" w:line="273" w:lineRule="auto"/>
              <w:ind w:right="223"/>
              <w:rPr>
                <w:sz w:val="24"/>
              </w:rPr>
            </w:pPr>
            <w:r>
              <w:rPr>
                <w:sz w:val="24"/>
              </w:rPr>
              <w:t>Does the school have a quiet area for use by children and young people</w:t>
            </w:r>
            <w:r>
              <w:rPr>
                <w:spacing w:val="-27"/>
                <w:sz w:val="24"/>
              </w:rPr>
              <w:t xml:space="preserve"> </w:t>
            </w:r>
            <w:r>
              <w:rPr>
                <w:sz w:val="24"/>
              </w:rPr>
              <w:t>who need space for time alone, with an adult or as part of a small</w:t>
            </w:r>
            <w:r>
              <w:rPr>
                <w:spacing w:val="-17"/>
                <w:sz w:val="24"/>
              </w:rPr>
              <w:t xml:space="preserve"> </w:t>
            </w:r>
            <w:r>
              <w:rPr>
                <w:sz w:val="24"/>
              </w:rPr>
              <w:t>group?</w:t>
            </w:r>
          </w:p>
          <w:p w14:paraId="29F65C4A" w14:textId="77777777" w:rsidR="00C96234" w:rsidRDefault="001155D1">
            <w:pPr>
              <w:pStyle w:val="TableParagraph"/>
              <w:numPr>
                <w:ilvl w:val="0"/>
                <w:numId w:val="4"/>
              </w:numPr>
              <w:tabs>
                <w:tab w:val="left" w:pos="559"/>
                <w:tab w:val="left" w:pos="560"/>
              </w:tabs>
              <w:spacing w:before="1" w:line="273" w:lineRule="auto"/>
              <w:ind w:right="634"/>
              <w:rPr>
                <w:sz w:val="24"/>
              </w:rPr>
            </w:pPr>
            <w:r>
              <w:rPr>
                <w:sz w:val="24"/>
              </w:rPr>
              <w:t>Does the school have a designated sensory space which is</w:t>
            </w:r>
            <w:r>
              <w:rPr>
                <w:spacing w:val="-24"/>
                <w:sz w:val="24"/>
              </w:rPr>
              <w:t xml:space="preserve"> </w:t>
            </w:r>
            <w:r>
              <w:rPr>
                <w:sz w:val="24"/>
              </w:rPr>
              <w:t>appropriately equipped with a basic specification of sensory</w:t>
            </w:r>
            <w:r>
              <w:rPr>
                <w:spacing w:val="-11"/>
                <w:sz w:val="24"/>
              </w:rPr>
              <w:t xml:space="preserve"> </w:t>
            </w:r>
            <w:r>
              <w:rPr>
                <w:sz w:val="24"/>
              </w:rPr>
              <w:t>equipment?</w:t>
            </w:r>
          </w:p>
        </w:tc>
      </w:tr>
      <w:tr w:rsidR="00C96234" w14:paraId="29F65C4F" w14:textId="77777777">
        <w:trPr>
          <w:trHeight w:val="1550"/>
        </w:trPr>
        <w:tc>
          <w:tcPr>
            <w:tcW w:w="8933" w:type="dxa"/>
          </w:tcPr>
          <w:p w14:paraId="29F65C4C" w14:textId="77777777" w:rsidR="00C96234" w:rsidRDefault="00C96234">
            <w:pPr>
              <w:pStyle w:val="TableParagraph"/>
              <w:spacing w:before="4"/>
              <w:ind w:left="0"/>
              <w:rPr>
                <w:sz w:val="21"/>
              </w:rPr>
            </w:pPr>
          </w:p>
          <w:p w14:paraId="29F65C4D" w14:textId="77777777" w:rsidR="00C96234" w:rsidRDefault="001155D1">
            <w:pPr>
              <w:pStyle w:val="TableParagraph"/>
              <w:rPr>
                <w:sz w:val="24"/>
              </w:rPr>
            </w:pPr>
            <w:r>
              <w:rPr>
                <w:sz w:val="24"/>
              </w:rPr>
              <w:t>Further reading:</w:t>
            </w:r>
          </w:p>
          <w:p w14:paraId="29F65C4E" w14:textId="77777777" w:rsidR="00C96234" w:rsidRDefault="001155D1">
            <w:pPr>
              <w:pStyle w:val="TableParagraph"/>
              <w:spacing w:before="182" w:line="276" w:lineRule="auto"/>
              <w:ind w:right="950" w:hanging="360"/>
              <w:rPr>
                <w:sz w:val="24"/>
              </w:rPr>
            </w:pPr>
            <w:r>
              <w:rPr>
                <w:sz w:val="24"/>
              </w:rPr>
              <w:t>1. Managing Aberdeenshire’s Enhanced Provision Centres / Community Resource Hubs</w:t>
            </w:r>
          </w:p>
        </w:tc>
      </w:tr>
      <w:tr w:rsidR="00C96234" w14:paraId="29F65C53" w14:textId="77777777">
        <w:trPr>
          <w:trHeight w:val="2570"/>
        </w:trPr>
        <w:tc>
          <w:tcPr>
            <w:tcW w:w="8933" w:type="dxa"/>
          </w:tcPr>
          <w:p w14:paraId="29F65C50" w14:textId="77777777" w:rsidR="00C96234" w:rsidRDefault="00C96234">
            <w:pPr>
              <w:pStyle w:val="TableParagraph"/>
              <w:spacing w:before="4"/>
              <w:ind w:left="0"/>
              <w:rPr>
                <w:sz w:val="21"/>
              </w:rPr>
            </w:pPr>
          </w:p>
          <w:p w14:paraId="29F65C51" w14:textId="77777777" w:rsidR="00C96234" w:rsidRDefault="001155D1">
            <w:pPr>
              <w:pStyle w:val="TableParagraph"/>
              <w:rPr>
                <w:sz w:val="24"/>
              </w:rPr>
            </w:pPr>
            <w:r>
              <w:rPr>
                <w:sz w:val="24"/>
              </w:rPr>
              <w:t>Examples of good practice:</w:t>
            </w:r>
          </w:p>
          <w:p w14:paraId="29F65C52" w14:textId="77777777" w:rsidR="00C96234" w:rsidRDefault="001155D1">
            <w:pPr>
              <w:pStyle w:val="TableParagraph"/>
              <w:spacing w:before="180" w:line="276" w:lineRule="auto"/>
              <w:ind w:right="197"/>
              <w:rPr>
                <w:sz w:val="24"/>
              </w:rPr>
            </w:pPr>
            <w:r>
              <w:rPr>
                <w:sz w:val="24"/>
              </w:rPr>
              <w:t>In the absence of a designated sensory room, a small area within a quiet corridor has been sectioned off by a curtain. A blackout blind can be used to cover the window. Within this area there is a rug, bean bags, cushions and a “calm box” of sensory materials. This has provided a safe haven for a child on the autistic spectrum who experiences high levels of anxiety.</w:t>
            </w:r>
          </w:p>
        </w:tc>
      </w:tr>
      <w:tr w:rsidR="00C96234" w14:paraId="29F65C56" w14:textId="77777777">
        <w:trPr>
          <w:trHeight w:val="914"/>
        </w:trPr>
        <w:tc>
          <w:tcPr>
            <w:tcW w:w="8933" w:type="dxa"/>
          </w:tcPr>
          <w:p w14:paraId="29F65C54" w14:textId="77777777" w:rsidR="00C96234" w:rsidRDefault="00C96234">
            <w:pPr>
              <w:pStyle w:val="TableParagraph"/>
              <w:spacing w:before="4"/>
              <w:ind w:left="0"/>
              <w:rPr>
                <w:sz w:val="27"/>
              </w:rPr>
            </w:pPr>
          </w:p>
          <w:p w14:paraId="29F65C55" w14:textId="77777777" w:rsidR="00C96234" w:rsidRDefault="001155D1">
            <w:pPr>
              <w:pStyle w:val="TableParagraph"/>
              <w:spacing w:before="1"/>
              <w:rPr>
                <w:sz w:val="24"/>
              </w:rPr>
            </w:pPr>
            <w:r>
              <w:rPr>
                <w:b/>
                <w:sz w:val="24"/>
              </w:rPr>
              <w:t>Rating relative to overarching statement</w:t>
            </w:r>
            <w:r>
              <w:rPr>
                <w:sz w:val="24"/>
              </w:rPr>
              <w:t>:</w:t>
            </w:r>
          </w:p>
        </w:tc>
      </w:tr>
      <w:tr w:rsidR="00C96234" w14:paraId="29F65C59" w14:textId="77777777">
        <w:trPr>
          <w:trHeight w:val="1373"/>
        </w:trPr>
        <w:tc>
          <w:tcPr>
            <w:tcW w:w="8933" w:type="dxa"/>
          </w:tcPr>
          <w:p w14:paraId="29F65C57" w14:textId="77777777" w:rsidR="00C96234" w:rsidRDefault="00C96234">
            <w:pPr>
              <w:pStyle w:val="TableParagraph"/>
              <w:spacing w:before="5"/>
              <w:ind w:left="0"/>
              <w:rPr>
                <w:sz w:val="27"/>
              </w:rPr>
            </w:pPr>
          </w:p>
          <w:p w14:paraId="29F65C58" w14:textId="77777777" w:rsidR="00C96234" w:rsidRDefault="001155D1">
            <w:pPr>
              <w:pStyle w:val="TableParagraph"/>
              <w:rPr>
                <w:sz w:val="24"/>
              </w:rPr>
            </w:pPr>
            <w:r>
              <w:rPr>
                <w:b/>
                <w:sz w:val="24"/>
              </w:rPr>
              <w:t>Area(s) of particular strength</w:t>
            </w:r>
            <w:r>
              <w:rPr>
                <w:sz w:val="24"/>
              </w:rPr>
              <w:t>:</w:t>
            </w:r>
          </w:p>
        </w:tc>
      </w:tr>
      <w:tr w:rsidR="00C96234" w14:paraId="29F65C5D" w14:textId="77777777">
        <w:trPr>
          <w:trHeight w:val="1049"/>
        </w:trPr>
        <w:tc>
          <w:tcPr>
            <w:tcW w:w="8933" w:type="dxa"/>
          </w:tcPr>
          <w:p w14:paraId="29F65C5A" w14:textId="77777777" w:rsidR="00C96234" w:rsidRDefault="00C96234">
            <w:pPr>
              <w:pStyle w:val="TableParagraph"/>
              <w:ind w:left="0"/>
              <w:rPr>
                <w:sz w:val="26"/>
              </w:rPr>
            </w:pPr>
          </w:p>
          <w:p w14:paraId="29F65C5B" w14:textId="77777777" w:rsidR="00C96234" w:rsidRDefault="00C96234">
            <w:pPr>
              <w:pStyle w:val="TableParagraph"/>
              <w:ind w:left="0"/>
              <w:rPr>
                <w:sz w:val="26"/>
              </w:rPr>
            </w:pPr>
          </w:p>
          <w:p w14:paraId="29F65C5C" w14:textId="77777777" w:rsidR="00C96234" w:rsidRDefault="001155D1">
            <w:pPr>
              <w:pStyle w:val="TableParagraph"/>
              <w:spacing w:before="175" w:line="256" w:lineRule="exact"/>
              <w:rPr>
                <w:sz w:val="24"/>
              </w:rPr>
            </w:pPr>
            <w:r>
              <w:rPr>
                <w:b/>
                <w:sz w:val="24"/>
              </w:rPr>
              <w:t>Area(s) for development</w:t>
            </w:r>
            <w:r>
              <w:rPr>
                <w:sz w:val="24"/>
              </w:rPr>
              <w:t>:</w:t>
            </w:r>
          </w:p>
        </w:tc>
      </w:tr>
    </w:tbl>
    <w:p w14:paraId="29F65C5E" w14:textId="77777777" w:rsidR="00C96234" w:rsidRDefault="00C96234">
      <w:pPr>
        <w:spacing w:line="256" w:lineRule="exact"/>
        <w:rPr>
          <w:sz w:val="24"/>
        </w:rPr>
        <w:sectPr w:rsidR="00C96234">
          <w:pgSz w:w="11910" w:h="16840"/>
          <w:pgMar w:top="1580" w:right="1020" w:bottom="800" w:left="720" w:header="0" w:footer="619" w:gutter="0"/>
          <w:cols w:space="720"/>
        </w:sectPr>
      </w:pPr>
    </w:p>
    <w:p w14:paraId="29F65C5F" w14:textId="77777777" w:rsidR="00C96234" w:rsidRDefault="00C96234">
      <w:pPr>
        <w:pStyle w:val="BodyText"/>
        <w:rPr>
          <w:sz w:val="18"/>
        </w:rPr>
      </w:pPr>
    </w:p>
    <w:tbl>
      <w:tblPr>
        <w:tblW w:w="0" w:type="auto"/>
        <w:tblInd w:w="499" w:type="dxa"/>
        <w:tblLayout w:type="fixed"/>
        <w:tblCellMar>
          <w:left w:w="0" w:type="dxa"/>
          <w:right w:w="0" w:type="dxa"/>
        </w:tblCellMar>
        <w:tblLook w:val="01E0" w:firstRow="1" w:lastRow="1" w:firstColumn="1" w:lastColumn="1" w:noHBand="0" w:noVBand="0"/>
      </w:tblPr>
      <w:tblGrid>
        <w:gridCol w:w="8694"/>
      </w:tblGrid>
      <w:tr w:rsidR="00C96234" w14:paraId="29F65C61" w14:textId="77777777">
        <w:trPr>
          <w:trHeight w:val="378"/>
        </w:trPr>
        <w:tc>
          <w:tcPr>
            <w:tcW w:w="8694" w:type="dxa"/>
          </w:tcPr>
          <w:p w14:paraId="29F65C60" w14:textId="77777777" w:rsidR="00C96234" w:rsidRDefault="001155D1">
            <w:pPr>
              <w:pStyle w:val="TableParagraph"/>
              <w:spacing w:line="314" w:lineRule="exact"/>
              <w:rPr>
                <w:b/>
                <w:sz w:val="28"/>
              </w:rPr>
            </w:pPr>
            <w:bookmarkStart w:id="11" w:name="_bookmark11"/>
            <w:bookmarkEnd w:id="11"/>
            <w:r>
              <w:rPr>
                <w:b/>
                <w:sz w:val="28"/>
              </w:rPr>
              <w:t>SECTION 8</w:t>
            </w:r>
          </w:p>
        </w:tc>
      </w:tr>
      <w:tr w:rsidR="00C96234" w14:paraId="29F65C63" w14:textId="77777777">
        <w:trPr>
          <w:trHeight w:val="1062"/>
        </w:trPr>
        <w:tc>
          <w:tcPr>
            <w:tcW w:w="8694" w:type="dxa"/>
          </w:tcPr>
          <w:p w14:paraId="29F65C62" w14:textId="77777777" w:rsidR="00C96234" w:rsidRDefault="001155D1">
            <w:pPr>
              <w:pStyle w:val="TableParagraph"/>
              <w:spacing w:before="56" w:line="276" w:lineRule="auto"/>
              <w:ind w:right="32"/>
              <w:rPr>
                <w:b/>
                <w:sz w:val="24"/>
              </w:rPr>
            </w:pPr>
            <w:r>
              <w:rPr>
                <w:b/>
                <w:sz w:val="24"/>
              </w:rPr>
              <w:t>Statement: There is evidence that the school is a Learning Organisation which strives for continuous improvement through reflection and self-evaluation</w:t>
            </w:r>
          </w:p>
        </w:tc>
      </w:tr>
      <w:tr w:rsidR="00C96234" w14:paraId="29F65C6B" w14:textId="77777777">
        <w:trPr>
          <w:trHeight w:val="4979"/>
        </w:trPr>
        <w:tc>
          <w:tcPr>
            <w:tcW w:w="8694" w:type="dxa"/>
          </w:tcPr>
          <w:p w14:paraId="29F65C64" w14:textId="77777777" w:rsidR="00C96234" w:rsidRDefault="001155D1">
            <w:pPr>
              <w:pStyle w:val="TableParagraph"/>
              <w:spacing w:before="86"/>
              <w:rPr>
                <w:sz w:val="24"/>
              </w:rPr>
            </w:pPr>
            <w:r>
              <w:rPr>
                <w:sz w:val="24"/>
              </w:rPr>
              <w:t>Questions to consider:</w:t>
            </w:r>
          </w:p>
          <w:p w14:paraId="29F65C65" w14:textId="77777777" w:rsidR="00C96234" w:rsidRDefault="001155D1">
            <w:pPr>
              <w:pStyle w:val="TableParagraph"/>
              <w:numPr>
                <w:ilvl w:val="0"/>
                <w:numId w:val="3"/>
              </w:numPr>
              <w:tabs>
                <w:tab w:val="left" w:pos="559"/>
                <w:tab w:val="left" w:pos="560"/>
              </w:tabs>
              <w:spacing w:before="180" w:line="273" w:lineRule="auto"/>
              <w:ind w:right="505"/>
              <w:rPr>
                <w:sz w:val="24"/>
              </w:rPr>
            </w:pPr>
            <w:r>
              <w:rPr>
                <w:sz w:val="24"/>
              </w:rPr>
              <w:t>Do mainstream staff and ASN staff learn from each other’s practice</w:t>
            </w:r>
            <w:r>
              <w:rPr>
                <w:spacing w:val="-27"/>
                <w:sz w:val="24"/>
              </w:rPr>
              <w:t xml:space="preserve"> </w:t>
            </w:r>
            <w:r>
              <w:rPr>
                <w:sz w:val="24"/>
              </w:rPr>
              <w:t>how best to meet the needs of all children and young</w:t>
            </w:r>
            <w:r>
              <w:rPr>
                <w:spacing w:val="-12"/>
                <w:sz w:val="24"/>
              </w:rPr>
              <w:t xml:space="preserve"> </w:t>
            </w:r>
            <w:r>
              <w:rPr>
                <w:sz w:val="24"/>
              </w:rPr>
              <w:t>people?</w:t>
            </w:r>
          </w:p>
          <w:p w14:paraId="29F65C66" w14:textId="77777777" w:rsidR="00C96234" w:rsidRDefault="001155D1">
            <w:pPr>
              <w:pStyle w:val="TableParagraph"/>
              <w:numPr>
                <w:ilvl w:val="0"/>
                <w:numId w:val="3"/>
              </w:numPr>
              <w:tabs>
                <w:tab w:val="left" w:pos="559"/>
                <w:tab w:val="left" w:pos="560"/>
              </w:tabs>
              <w:spacing w:before="1" w:line="273" w:lineRule="auto"/>
              <w:ind w:right="692"/>
              <w:rPr>
                <w:sz w:val="24"/>
              </w:rPr>
            </w:pPr>
            <w:r>
              <w:rPr>
                <w:sz w:val="24"/>
              </w:rPr>
              <w:t>Do all schools in the cluster work together to learn from each other’s practice how best to meet the needs of all children and young</w:t>
            </w:r>
            <w:r>
              <w:rPr>
                <w:spacing w:val="-28"/>
                <w:sz w:val="24"/>
              </w:rPr>
              <w:t xml:space="preserve"> </w:t>
            </w:r>
            <w:r>
              <w:rPr>
                <w:sz w:val="24"/>
              </w:rPr>
              <w:t>people?</w:t>
            </w:r>
          </w:p>
          <w:p w14:paraId="29F65C67" w14:textId="77777777" w:rsidR="00C96234" w:rsidRDefault="001155D1">
            <w:pPr>
              <w:pStyle w:val="TableParagraph"/>
              <w:numPr>
                <w:ilvl w:val="0"/>
                <w:numId w:val="3"/>
              </w:numPr>
              <w:tabs>
                <w:tab w:val="left" w:pos="559"/>
                <w:tab w:val="left" w:pos="560"/>
              </w:tabs>
              <w:spacing w:before="1" w:line="273" w:lineRule="auto"/>
              <w:ind w:right="285"/>
              <w:rPr>
                <w:sz w:val="24"/>
              </w:rPr>
            </w:pPr>
            <w:r>
              <w:rPr>
                <w:sz w:val="24"/>
              </w:rPr>
              <w:t>Are opportunities sought for education services and multi-agency partners to share practice to meet the needs of all children and young</w:t>
            </w:r>
            <w:r>
              <w:rPr>
                <w:spacing w:val="-13"/>
                <w:sz w:val="24"/>
              </w:rPr>
              <w:t xml:space="preserve"> </w:t>
            </w:r>
            <w:r>
              <w:rPr>
                <w:sz w:val="24"/>
              </w:rPr>
              <w:t>people?</w:t>
            </w:r>
          </w:p>
          <w:p w14:paraId="29F65C68" w14:textId="77777777" w:rsidR="00C96234" w:rsidRDefault="001155D1">
            <w:pPr>
              <w:pStyle w:val="TableParagraph"/>
              <w:numPr>
                <w:ilvl w:val="0"/>
                <w:numId w:val="3"/>
              </w:numPr>
              <w:tabs>
                <w:tab w:val="left" w:pos="559"/>
                <w:tab w:val="left" w:pos="560"/>
              </w:tabs>
              <w:spacing w:before="1" w:line="273" w:lineRule="auto"/>
              <w:ind w:right="225"/>
              <w:rPr>
                <w:sz w:val="24"/>
              </w:rPr>
            </w:pPr>
            <w:r>
              <w:rPr>
                <w:sz w:val="24"/>
              </w:rPr>
              <w:t>Does the school share evaluations and plan improvements in</w:t>
            </w:r>
            <w:r>
              <w:rPr>
                <w:spacing w:val="-25"/>
                <w:sz w:val="24"/>
              </w:rPr>
              <w:t xml:space="preserve"> </w:t>
            </w:r>
            <w:r>
              <w:rPr>
                <w:sz w:val="24"/>
              </w:rPr>
              <w:t>collaboration with partner services and</w:t>
            </w:r>
            <w:r>
              <w:rPr>
                <w:spacing w:val="-1"/>
                <w:sz w:val="24"/>
              </w:rPr>
              <w:t xml:space="preserve"> </w:t>
            </w:r>
            <w:r>
              <w:rPr>
                <w:sz w:val="24"/>
              </w:rPr>
              <w:t>agencies?</w:t>
            </w:r>
          </w:p>
          <w:p w14:paraId="29F65C69" w14:textId="77777777" w:rsidR="00C96234" w:rsidRDefault="001155D1">
            <w:pPr>
              <w:pStyle w:val="TableParagraph"/>
              <w:numPr>
                <w:ilvl w:val="0"/>
                <w:numId w:val="3"/>
              </w:numPr>
              <w:tabs>
                <w:tab w:val="left" w:pos="559"/>
                <w:tab w:val="left" w:pos="560"/>
              </w:tabs>
              <w:spacing w:before="3" w:line="273" w:lineRule="auto"/>
              <w:ind w:right="773"/>
              <w:rPr>
                <w:sz w:val="24"/>
              </w:rPr>
            </w:pPr>
            <w:r>
              <w:rPr>
                <w:sz w:val="24"/>
              </w:rPr>
              <w:t>Do parents and their children believe they can positively influence</w:t>
            </w:r>
            <w:r>
              <w:rPr>
                <w:spacing w:val="-28"/>
                <w:sz w:val="24"/>
              </w:rPr>
              <w:t xml:space="preserve"> </w:t>
            </w:r>
            <w:r>
              <w:rPr>
                <w:sz w:val="24"/>
              </w:rPr>
              <w:t>the quality of Enhanced Provision</w:t>
            </w:r>
            <w:r>
              <w:rPr>
                <w:spacing w:val="-2"/>
                <w:sz w:val="24"/>
              </w:rPr>
              <w:t xml:space="preserve"> </w:t>
            </w:r>
            <w:r>
              <w:rPr>
                <w:sz w:val="24"/>
              </w:rPr>
              <w:t>practices?</w:t>
            </w:r>
          </w:p>
          <w:p w14:paraId="29F65C6A" w14:textId="4C410A3E" w:rsidR="00C96234" w:rsidRDefault="001155D1">
            <w:pPr>
              <w:pStyle w:val="TableParagraph"/>
              <w:numPr>
                <w:ilvl w:val="0"/>
                <w:numId w:val="3"/>
              </w:numPr>
              <w:tabs>
                <w:tab w:val="left" w:pos="559"/>
                <w:tab w:val="left" w:pos="560"/>
              </w:tabs>
              <w:spacing w:line="273" w:lineRule="auto"/>
              <w:ind w:right="197"/>
              <w:rPr>
                <w:sz w:val="24"/>
              </w:rPr>
            </w:pPr>
            <w:r>
              <w:rPr>
                <w:sz w:val="24"/>
              </w:rPr>
              <w:t xml:space="preserve">Is there is openness for colleagues from education, health, social </w:t>
            </w:r>
            <w:r w:rsidR="00964739">
              <w:rPr>
                <w:sz w:val="24"/>
              </w:rPr>
              <w:t>work,</w:t>
            </w:r>
            <w:r>
              <w:rPr>
                <w:spacing w:val="-26"/>
                <w:sz w:val="24"/>
              </w:rPr>
              <w:t xml:space="preserve"> </w:t>
            </w:r>
            <w:r>
              <w:rPr>
                <w:sz w:val="24"/>
              </w:rPr>
              <w:t>and the voluntary sector to carry out peer observations as part of the improvement</w:t>
            </w:r>
            <w:r>
              <w:rPr>
                <w:spacing w:val="-3"/>
                <w:sz w:val="24"/>
              </w:rPr>
              <w:t xml:space="preserve"> </w:t>
            </w:r>
            <w:r>
              <w:rPr>
                <w:sz w:val="24"/>
              </w:rPr>
              <w:t>process?</w:t>
            </w:r>
          </w:p>
        </w:tc>
      </w:tr>
      <w:tr w:rsidR="00C96234" w14:paraId="29F65C70" w14:textId="77777777">
        <w:trPr>
          <w:trHeight w:val="1867"/>
        </w:trPr>
        <w:tc>
          <w:tcPr>
            <w:tcW w:w="8694" w:type="dxa"/>
          </w:tcPr>
          <w:p w14:paraId="29F65C6C" w14:textId="77777777" w:rsidR="00C96234" w:rsidRDefault="00C96234">
            <w:pPr>
              <w:pStyle w:val="TableParagraph"/>
              <w:spacing w:before="4"/>
              <w:ind w:left="0"/>
              <w:rPr>
                <w:sz w:val="21"/>
              </w:rPr>
            </w:pPr>
          </w:p>
          <w:p w14:paraId="29F65C6D" w14:textId="77777777" w:rsidR="00C96234" w:rsidRDefault="001155D1">
            <w:pPr>
              <w:pStyle w:val="TableParagraph"/>
              <w:rPr>
                <w:sz w:val="24"/>
              </w:rPr>
            </w:pPr>
            <w:r>
              <w:rPr>
                <w:sz w:val="24"/>
              </w:rPr>
              <w:t>Further reading:</w:t>
            </w:r>
          </w:p>
          <w:p w14:paraId="29F65C6E" w14:textId="77777777" w:rsidR="00C96234" w:rsidRDefault="001155D1">
            <w:pPr>
              <w:pStyle w:val="TableParagraph"/>
              <w:numPr>
                <w:ilvl w:val="0"/>
                <w:numId w:val="2"/>
              </w:numPr>
              <w:tabs>
                <w:tab w:val="left" w:pos="560"/>
              </w:tabs>
              <w:spacing w:before="180" w:line="278" w:lineRule="auto"/>
              <w:ind w:right="762"/>
              <w:rPr>
                <w:sz w:val="24"/>
              </w:rPr>
            </w:pPr>
            <w:r>
              <w:rPr>
                <w:sz w:val="24"/>
              </w:rPr>
              <w:t>Managing Aberdeenshire’s Enhanced Provision Centres /</w:t>
            </w:r>
            <w:r>
              <w:rPr>
                <w:spacing w:val="-37"/>
                <w:sz w:val="24"/>
              </w:rPr>
              <w:t xml:space="preserve"> </w:t>
            </w:r>
            <w:r>
              <w:rPr>
                <w:sz w:val="24"/>
              </w:rPr>
              <w:t>Community Resource Hubs</w:t>
            </w:r>
          </w:p>
          <w:p w14:paraId="29F65C6F" w14:textId="77777777" w:rsidR="00C96234" w:rsidRDefault="001155D1">
            <w:pPr>
              <w:pStyle w:val="TableParagraph"/>
              <w:numPr>
                <w:ilvl w:val="0"/>
                <w:numId w:val="2"/>
              </w:numPr>
              <w:tabs>
                <w:tab w:val="left" w:pos="560"/>
              </w:tabs>
              <w:spacing w:line="272" w:lineRule="exact"/>
              <w:rPr>
                <w:sz w:val="24"/>
              </w:rPr>
            </w:pPr>
            <w:r>
              <w:rPr>
                <w:sz w:val="24"/>
              </w:rPr>
              <w:t>ASN Manual Section 9: Improvement Through</w:t>
            </w:r>
            <w:r>
              <w:rPr>
                <w:spacing w:val="-8"/>
                <w:sz w:val="24"/>
              </w:rPr>
              <w:t xml:space="preserve"> </w:t>
            </w:r>
            <w:r>
              <w:rPr>
                <w:sz w:val="24"/>
              </w:rPr>
              <w:t>Self-Evaluation</w:t>
            </w:r>
          </w:p>
        </w:tc>
      </w:tr>
      <w:tr w:rsidR="00C96234" w14:paraId="29F65C74" w14:textId="77777777">
        <w:trPr>
          <w:trHeight w:val="2571"/>
        </w:trPr>
        <w:tc>
          <w:tcPr>
            <w:tcW w:w="8694" w:type="dxa"/>
          </w:tcPr>
          <w:p w14:paraId="29F65C71" w14:textId="77777777" w:rsidR="00C96234" w:rsidRDefault="00C96234">
            <w:pPr>
              <w:pStyle w:val="TableParagraph"/>
              <w:spacing w:before="4"/>
              <w:ind w:left="0"/>
              <w:rPr>
                <w:sz w:val="21"/>
              </w:rPr>
            </w:pPr>
          </w:p>
          <w:p w14:paraId="29F65C72" w14:textId="77777777" w:rsidR="00C96234" w:rsidRDefault="001155D1">
            <w:pPr>
              <w:pStyle w:val="TableParagraph"/>
              <w:rPr>
                <w:sz w:val="24"/>
              </w:rPr>
            </w:pPr>
            <w:r>
              <w:rPr>
                <w:sz w:val="24"/>
              </w:rPr>
              <w:t>Examples of good practice:</w:t>
            </w:r>
          </w:p>
          <w:p w14:paraId="29F65C73" w14:textId="77777777" w:rsidR="00C96234" w:rsidRDefault="001155D1">
            <w:pPr>
              <w:pStyle w:val="TableParagraph"/>
              <w:spacing w:before="180" w:line="276" w:lineRule="auto"/>
              <w:ind w:right="32"/>
              <w:rPr>
                <w:sz w:val="24"/>
              </w:rPr>
            </w:pPr>
            <w:r>
              <w:rPr>
                <w:sz w:val="24"/>
              </w:rPr>
              <w:t>Education and multi-agency partners (PT Guidance, Educational Psychology, Social Work, Community Learning, Police) meet to discuss antisocial behaviour and young people. This forum enables colleagues to share information and to develop intervention opportunities and coordinate them systemically.</w:t>
            </w:r>
          </w:p>
        </w:tc>
      </w:tr>
      <w:tr w:rsidR="00C96234" w14:paraId="29F65C77" w14:textId="77777777">
        <w:trPr>
          <w:trHeight w:val="915"/>
        </w:trPr>
        <w:tc>
          <w:tcPr>
            <w:tcW w:w="8694" w:type="dxa"/>
          </w:tcPr>
          <w:p w14:paraId="29F65C75" w14:textId="77777777" w:rsidR="00C96234" w:rsidRDefault="00C96234">
            <w:pPr>
              <w:pStyle w:val="TableParagraph"/>
              <w:spacing w:before="4"/>
              <w:ind w:left="0"/>
              <w:rPr>
                <w:sz w:val="27"/>
              </w:rPr>
            </w:pPr>
          </w:p>
          <w:p w14:paraId="29F65C76" w14:textId="77777777" w:rsidR="00C96234" w:rsidRDefault="001155D1">
            <w:pPr>
              <w:pStyle w:val="TableParagraph"/>
              <w:spacing w:before="1"/>
              <w:rPr>
                <w:sz w:val="24"/>
              </w:rPr>
            </w:pPr>
            <w:r>
              <w:rPr>
                <w:b/>
                <w:sz w:val="24"/>
              </w:rPr>
              <w:t>Rating relative to overarching statement</w:t>
            </w:r>
            <w:r>
              <w:rPr>
                <w:sz w:val="24"/>
              </w:rPr>
              <w:t>:</w:t>
            </w:r>
          </w:p>
        </w:tc>
      </w:tr>
      <w:tr w:rsidR="00C96234" w14:paraId="29F65C7A" w14:textId="77777777">
        <w:trPr>
          <w:trHeight w:val="915"/>
        </w:trPr>
        <w:tc>
          <w:tcPr>
            <w:tcW w:w="8694" w:type="dxa"/>
          </w:tcPr>
          <w:p w14:paraId="29F65C78" w14:textId="77777777" w:rsidR="00C96234" w:rsidRDefault="00C96234">
            <w:pPr>
              <w:pStyle w:val="TableParagraph"/>
              <w:spacing w:before="6"/>
              <w:ind w:left="0"/>
              <w:rPr>
                <w:sz w:val="27"/>
              </w:rPr>
            </w:pPr>
          </w:p>
          <w:p w14:paraId="29F65C79" w14:textId="77777777" w:rsidR="00C96234" w:rsidRDefault="001155D1">
            <w:pPr>
              <w:pStyle w:val="TableParagraph"/>
              <w:rPr>
                <w:sz w:val="24"/>
              </w:rPr>
            </w:pPr>
            <w:r>
              <w:rPr>
                <w:b/>
                <w:sz w:val="24"/>
              </w:rPr>
              <w:t>Area(s) of particular strength</w:t>
            </w:r>
            <w:r>
              <w:rPr>
                <w:sz w:val="24"/>
              </w:rPr>
              <w:t>:</w:t>
            </w:r>
          </w:p>
        </w:tc>
      </w:tr>
      <w:tr w:rsidR="00C96234" w14:paraId="29F65C7D" w14:textId="77777777">
        <w:trPr>
          <w:trHeight w:val="591"/>
        </w:trPr>
        <w:tc>
          <w:tcPr>
            <w:tcW w:w="8694" w:type="dxa"/>
          </w:tcPr>
          <w:p w14:paraId="29F65C7B" w14:textId="77777777" w:rsidR="00C96234" w:rsidRDefault="00C96234">
            <w:pPr>
              <w:pStyle w:val="TableParagraph"/>
              <w:spacing w:before="5"/>
              <w:ind w:left="0"/>
              <w:rPr>
                <w:sz w:val="27"/>
              </w:rPr>
            </w:pPr>
          </w:p>
          <w:p w14:paraId="29F65C7C" w14:textId="77777777" w:rsidR="00C96234" w:rsidRDefault="001155D1">
            <w:pPr>
              <w:pStyle w:val="TableParagraph"/>
              <w:spacing w:line="256" w:lineRule="exact"/>
              <w:rPr>
                <w:sz w:val="24"/>
              </w:rPr>
            </w:pPr>
            <w:r>
              <w:rPr>
                <w:b/>
                <w:sz w:val="24"/>
              </w:rPr>
              <w:t>Area(s) for development</w:t>
            </w:r>
            <w:r>
              <w:rPr>
                <w:sz w:val="24"/>
              </w:rPr>
              <w:t>:</w:t>
            </w:r>
          </w:p>
        </w:tc>
      </w:tr>
    </w:tbl>
    <w:p w14:paraId="29F65C7E" w14:textId="77777777" w:rsidR="00C96234" w:rsidRDefault="00C96234">
      <w:pPr>
        <w:spacing w:line="256" w:lineRule="exact"/>
        <w:rPr>
          <w:sz w:val="24"/>
        </w:rPr>
        <w:sectPr w:rsidR="00C96234">
          <w:pgSz w:w="11910" w:h="16840"/>
          <w:pgMar w:top="1580" w:right="1020" w:bottom="800" w:left="720" w:header="0" w:footer="619" w:gutter="0"/>
          <w:cols w:space="720"/>
        </w:sectPr>
      </w:pPr>
    </w:p>
    <w:p w14:paraId="29F65C7F" w14:textId="77777777" w:rsidR="00C96234" w:rsidRDefault="00C96234">
      <w:pPr>
        <w:pStyle w:val="BodyText"/>
        <w:rPr>
          <w:sz w:val="18"/>
        </w:rPr>
      </w:pPr>
    </w:p>
    <w:tbl>
      <w:tblPr>
        <w:tblW w:w="0" w:type="auto"/>
        <w:tblInd w:w="304" w:type="dxa"/>
        <w:tblLayout w:type="fixed"/>
        <w:tblCellMar>
          <w:left w:w="0" w:type="dxa"/>
          <w:right w:w="0" w:type="dxa"/>
        </w:tblCellMar>
        <w:tblLook w:val="01E0" w:firstRow="1" w:lastRow="1" w:firstColumn="1" w:lastColumn="1" w:noHBand="0" w:noVBand="0"/>
      </w:tblPr>
      <w:tblGrid>
        <w:gridCol w:w="8740"/>
      </w:tblGrid>
      <w:tr w:rsidR="00C96234" w14:paraId="29F65C81" w14:textId="77777777">
        <w:trPr>
          <w:trHeight w:val="378"/>
        </w:trPr>
        <w:tc>
          <w:tcPr>
            <w:tcW w:w="8740" w:type="dxa"/>
          </w:tcPr>
          <w:p w14:paraId="29F65C80" w14:textId="77777777" w:rsidR="00C96234" w:rsidRDefault="001155D1">
            <w:pPr>
              <w:pStyle w:val="TableParagraph"/>
              <w:spacing w:line="314" w:lineRule="exact"/>
              <w:rPr>
                <w:b/>
                <w:sz w:val="28"/>
              </w:rPr>
            </w:pPr>
            <w:bookmarkStart w:id="12" w:name="_bookmark12"/>
            <w:bookmarkEnd w:id="12"/>
            <w:r>
              <w:rPr>
                <w:b/>
                <w:sz w:val="28"/>
              </w:rPr>
              <w:t>SECTION 9</w:t>
            </w:r>
          </w:p>
        </w:tc>
      </w:tr>
      <w:tr w:rsidR="00C96234" w14:paraId="29F65C83" w14:textId="77777777">
        <w:trPr>
          <w:trHeight w:val="744"/>
        </w:trPr>
        <w:tc>
          <w:tcPr>
            <w:tcW w:w="8740" w:type="dxa"/>
          </w:tcPr>
          <w:p w14:paraId="29F65C82" w14:textId="77777777" w:rsidR="00C96234" w:rsidRDefault="001155D1">
            <w:pPr>
              <w:pStyle w:val="TableParagraph"/>
              <w:spacing w:before="56" w:line="276" w:lineRule="auto"/>
              <w:ind w:right="798"/>
              <w:rPr>
                <w:b/>
                <w:sz w:val="24"/>
              </w:rPr>
            </w:pPr>
            <w:r>
              <w:rPr>
                <w:b/>
                <w:sz w:val="24"/>
              </w:rPr>
              <w:t>Statement: There is evidence that there is a strong vision for our Enhanced Provision</w:t>
            </w:r>
          </w:p>
        </w:tc>
      </w:tr>
      <w:tr w:rsidR="00C96234" w14:paraId="29F65C89" w14:textId="77777777">
        <w:trPr>
          <w:trHeight w:val="3360"/>
        </w:trPr>
        <w:tc>
          <w:tcPr>
            <w:tcW w:w="8740" w:type="dxa"/>
          </w:tcPr>
          <w:p w14:paraId="29F65C84" w14:textId="77777777" w:rsidR="00C96234" w:rsidRDefault="001155D1">
            <w:pPr>
              <w:pStyle w:val="TableParagraph"/>
              <w:spacing w:before="87"/>
              <w:rPr>
                <w:sz w:val="24"/>
              </w:rPr>
            </w:pPr>
            <w:r>
              <w:rPr>
                <w:sz w:val="24"/>
              </w:rPr>
              <w:t>Questions to consider:</w:t>
            </w:r>
          </w:p>
          <w:p w14:paraId="29F65C85" w14:textId="77777777" w:rsidR="00C96234" w:rsidRDefault="001155D1">
            <w:pPr>
              <w:pStyle w:val="TableParagraph"/>
              <w:numPr>
                <w:ilvl w:val="0"/>
                <w:numId w:val="1"/>
              </w:numPr>
              <w:tabs>
                <w:tab w:val="left" w:pos="559"/>
                <w:tab w:val="left" w:pos="560"/>
              </w:tabs>
              <w:spacing w:before="181" w:line="273" w:lineRule="auto"/>
              <w:ind w:right="656"/>
              <w:rPr>
                <w:sz w:val="24"/>
              </w:rPr>
            </w:pPr>
            <w:r>
              <w:rPr>
                <w:sz w:val="24"/>
              </w:rPr>
              <w:t>Do the vision, values and aims of the school promote an accepting</w:t>
            </w:r>
            <w:r>
              <w:rPr>
                <w:spacing w:val="-22"/>
                <w:sz w:val="24"/>
              </w:rPr>
              <w:t xml:space="preserve"> </w:t>
            </w:r>
            <w:r>
              <w:rPr>
                <w:sz w:val="24"/>
              </w:rPr>
              <w:t>and positive ethos based on strong and meaningful</w:t>
            </w:r>
            <w:r>
              <w:rPr>
                <w:spacing w:val="-14"/>
                <w:sz w:val="24"/>
              </w:rPr>
              <w:t xml:space="preserve"> </w:t>
            </w:r>
            <w:r>
              <w:rPr>
                <w:sz w:val="24"/>
              </w:rPr>
              <w:t>relationships?</w:t>
            </w:r>
          </w:p>
          <w:p w14:paraId="29F65C86" w14:textId="77777777" w:rsidR="00C96234" w:rsidRDefault="001155D1">
            <w:pPr>
              <w:pStyle w:val="TableParagraph"/>
              <w:numPr>
                <w:ilvl w:val="0"/>
                <w:numId w:val="1"/>
              </w:numPr>
              <w:tabs>
                <w:tab w:val="left" w:pos="559"/>
                <w:tab w:val="left" w:pos="560"/>
              </w:tabs>
              <w:spacing w:line="273" w:lineRule="auto"/>
              <w:ind w:right="497"/>
              <w:rPr>
                <w:sz w:val="24"/>
              </w:rPr>
            </w:pPr>
            <w:r>
              <w:rPr>
                <w:sz w:val="24"/>
              </w:rPr>
              <w:t>Is there is a clear vision for Enhanced Provision, which encapsulates</w:t>
            </w:r>
            <w:r>
              <w:rPr>
                <w:spacing w:val="-28"/>
                <w:sz w:val="24"/>
              </w:rPr>
              <w:t xml:space="preserve"> </w:t>
            </w:r>
            <w:r>
              <w:rPr>
                <w:sz w:val="24"/>
              </w:rPr>
              <w:t>the standards set out in this</w:t>
            </w:r>
            <w:r>
              <w:rPr>
                <w:spacing w:val="-3"/>
                <w:sz w:val="24"/>
              </w:rPr>
              <w:t xml:space="preserve"> </w:t>
            </w:r>
            <w:r>
              <w:rPr>
                <w:sz w:val="24"/>
              </w:rPr>
              <w:t>document?</w:t>
            </w:r>
          </w:p>
          <w:p w14:paraId="29F65C87" w14:textId="201F284A" w:rsidR="00C96234" w:rsidRDefault="001155D1">
            <w:pPr>
              <w:pStyle w:val="TableParagraph"/>
              <w:numPr>
                <w:ilvl w:val="0"/>
                <w:numId w:val="1"/>
              </w:numPr>
              <w:tabs>
                <w:tab w:val="left" w:pos="559"/>
                <w:tab w:val="left" w:pos="560"/>
              </w:tabs>
              <w:spacing w:before="1" w:line="273" w:lineRule="auto"/>
              <w:ind w:right="310"/>
              <w:rPr>
                <w:sz w:val="24"/>
              </w:rPr>
            </w:pPr>
            <w:r>
              <w:rPr>
                <w:sz w:val="24"/>
              </w:rPr>
              <w:t>Is the presumption of mainstream enshrined within all policies,</w:t>
            </w:r>
            <w:r>
              <w:rPr>
                <w:spacing w:val="-25"/>
                <w:sz w:val="24"/>
              </w:rPr>
              <w:t xml:space="preserve"> </w:t>
            </w:r>
            <w:r w:rsidR="00964739">
              <w:rPr>
                <w:sz w:val="24"/>
              </w:rPr>
              <w:t>procedures,</w:t>
            </w:r>
            <w:r>
              <w:rPr>
                <w:sz w:val="24"/>
              </w:rPr>
              <w:t xml:space="preserve"> and</w:t>
            </w:r>
            <w:r>
              <w:rPr>
                <w:spacing w:val="-3"/>
                <w:sz w:val="24"/>
              </w:rPr>
              <w:t xml:space="preserve"> </w:t>
            </w:r>
            <w:r>
              <w:rPr>
                <w:sz w:val="24"/>
              </w:rPr>
              <w:t>practices?</w:t>
            </w:r>
          </w:p>
          <w:p w14:paraId="29F65C88" w14:textId="77777777" w:rsidR="00C96234" w:rsidRDefault="001155D1">
            <w:pPr>
              <w:pStyle w:val="TableParagraph"/>
              <w:numPr>
                <w:ilvl w:val="0"/>
                <w:numId w:val="1"/>
              </w:numPr>
              <w:tabs>
                <w:tab w:val="left" w:pos="559"/>
                <w:tab w:val="left" w:pos="560"/>
              </w:tabs>
              <w:spacing w:before="1" w:line="273" w:lineRule="auto"/>
              <w:ind w:right="197"/>
              <w:rPr>
                <w:sz w:val="24"/>
              </w:rPr>
            </w:pPr>
            <w:r>
              <w:rPr>
                <w:sz w:val="24"/>
              </w:rPr>
              <w:t>Has the vision for Enhanced Provision has been explicitly communicated to pupils, parents, staff, schools across the cluster and to other</w:t>
            </w:r>
            <w:r>
              <w:rPr>
                <w:spacing w:val="-19"/>
                <w:sz w:val="24"/>
              </w:rPr>
              <w:t xml:space="preserve"> </w:t>
            </w:r>
            <w:r>
              <w:rPr>
                <w:sz w:val="24"/>
              </w:rPr>
              <w:t>agencies?</w:t>
            </w:r>
          </w:p>
        </w:tc>
      </w:tr>
      <w:tr w:rsidR="00C96234" w14:paraId="29F65C8D" w14:textId="77777777">
        <w:trPr>
          <w:trHeight w:val="1778"/>
        </w:trPr>
        <w:tc>
          <w:tcPr>
            <w:tcW w:w="8740" w:type="dxa"/>
          </w:tcPr>
          <w:p w14:paraId="29F65C8A" w14:textId="77777777" w:rsidR="00C96234" w:rsidRDefault="00C96234">
            <w:pPr>
              <w:pStyle w:val="TableParagraph"/>
              <w:spacing w:before="4"/>
              <w:ind w:left="0"/>
              <w:rPr>
                <w:sz w:val="21"/>
              </w:rPr>
            </w:pPr>
          </w:p>
          <w:p w14:paraId="29F65C8B" w14:textId="77777777" w:rsidR="00C96234" w:rsidRDefault="001155D1">
            <w:pPr>
              <w:pStyle w:val="TableParagraph"/>
              <w:rPr>
                <w:sz w:val="24"/>
              </w:rPr>
            </w:pPr>
            <w:r>
              <w:rPr>
                <w:sz w:val="24"/>
              </w:rPr>
              <w:t>Further reading:</w:t>
            </w:r>
          </w:p>
          <w:p w14:paraId="29F65C8C" w14:textId="77777777" w:rsidR="00C96234" w:rsidRDefault="001155D1">
            <w:pPr>
              <w:pStyle w:val="TableParagraph"/>
              <w:spacing w:before="182" w:line="276" w:lineRule="auto"/>
              <w:ind w:hanging="360"/>
              <w:rPr>
                <w:sz w:val="24"/>
              </w:rPr>
            </w:pPr>
            <w:r>
              <w:rPr>
                <w:sz w:val="24"/>
              </w:rPr>
              <w:t>1. Managing Aberdeenshire’s Enhanced Provision Centres / Community Resource Hubs</w:t>
            </w:r>
          </w:p>
        </w:tc>
      </w:tr>
      <w:tr w:rsidR="00C96234" w14:paraId="29F65C90" w14:textId="77777777">
        <w:trPr>
          <w:trHeight w:val="1032"/>
        </w:trPr>
        <w:tc>
          <w:tcPr>
            <w:tcW w:w="8740" w:type="dxa"/>
          </w:tcPr>
          <w:p w14:paraId="29F65C8E" w14:textId="77777777" w:rsidR="00C96234" w:rsidRDefault="00C96234">
            <w:pPr>
              <w:pStyle w:val="TableParagraph"/>
              <w:ind w:left="0"/>
              <w:rPr>
                <w:sz w:val="26"/>
              </w:rPr>
            </w:pPr>
          </w:p>
          <w:p w14:paraId="29F65C8F" w14:textId="77777777" w:rsidR="00C96234" w:rsidRDefault="001155D1">
            <w:pPr>
              <w:pStyle w:val="TableParagraph"/>
              <w:spacing w:before="175"/>
              <w:rPr>
                <w:sz w:val="24"/>
              </w:rPr>
            </w:pPr>
            <w:r>
              <w:rPr>
                <w:b/>
                <w:sz w:val="24"/>
              </w:rPr>
              <w:t>Rating relative to overarching statement</w:t>
            </w:r>
            <w:r>
              <w:rPr>
                <w:sz w:val="24"/>
              </w:rPr>
              <w:t>:</w:t>
            </w:r>
          </w:p>
        </w:tc>
      </w:tr>
      <w:tr w:rsidR="00C96234" w14:paraId="29F65C93" w14:textId="77777777">
        <w:trPr>
          <w:trHeight w:val="831"/>
        </w:trPr>
        <w:tc>
          <w:tcPr>
            <w:tcW w:w="8740" w:type="dxa"/>
          </w:tcPr>
          <w:p w14:paraId="29F65C91" w14:textId="77777777" w:rsidR="00C96234" w:rsidRDefault="00C96234">
            <w:pPr>
              <w:pStyle w:val="TableParagraph"/>
              <w:spacing w:before="10"/>
              <w:ind w:left="0"/>
              <w:rPr>
                <w:sz w:val="23"/>
              </w:rPr>
            </w:pPr>
          </w:p>
          <w:p w14:paraId="29F65C92" w14:textId="77777777" w:rsidR="00C96234" w:rsidRDefault="001155D1">
            <w:pPr>
              <w:pStyle w:val="TableParagraph"/>
              <w:rPr>
                <w:sz w:val="24"/>
              </w:rPr>
            </w:pPr>
            <w:r>
              <w:rPr>
                <w:b/>
                <w:sz w:val="24"/>
              </w:rPr>
              <w:t>Area(s) of particular strength</w:t>
            </w:r>
            <w:r>
              <w:rPr>
                <w:sz w:val="24"/>
              </w:rPr>
              <w:t>:</w:t>
            </w:r>
          </w:p>
        </w:tc>
      </w:tr>
      <w:tr w:rsidR="00C96234" w14:paraId="29F65C96" w14:textId="77777777">
        <w:trPr>
          <w:trHeight w:val="549"/>
        </w:trPr>
        <w:tc>
          <w:tcPr>
            <w:tcW w:w="8740" w:type="dxa"/>
          </w:tcPr>
          <w:p w14:paraId="29F65C94" w14:textId="77777777" w:rsidR="00C96234" w:rsidRDefault="00C96234">
            <w:pPr>
              <w:pStyle w:val="TableParagraph"/>
              <w:spacing w:before="8"/>
              <w:ind w:left="0"/>
              <w:rPr>
                <w:sz w:val="23"/>
              </w:rPr>
            </w:pPr>
          </w:p>
          <w:p w14:paraId="29F65C95" w14:textId="77777777" w:rsidR="00C96234" w:rsidRDefault="001155D1">
            <w:pPr>
              <w:pStyle w:val="TableParagraph"/>
              <w:spacing w:before="1" w:line="256" w:lineRule="exact"/>
              <w:rPr>
                <w:sz w:val="24"/>
              </w:rPr>
            </w:pPr>
            <w:r>
              <w:rPr>
                <w:b/>
                <w:sz w:val="24"/>
              </w:rPr>
              <w:t>Area(s) for development</w:t>
            </w:r>
            <w:r>
              <w:rPr>
                <w:sz w:val="24"/>
              </w:rPr>
              <w:t>:</w:t>
            </w:r>
          </w:p>
        </w:tc>
      </w:tr>
    </w:tbl>
    <w:p w14:paraId="29F65C97" w14:textId="77777777" w:rsidR="00C96234" w:rsidRDefault="00C96234">
      <w:pPr>
        <w:spacing w:line="256" w:lineRule="exact"/>
        <w:rPr>
          <w:sz w:val="24"/>
        </w:rPr>
        <w:sectPr w:rsidR="00C96234">
          <w:pgSz w:w="11910" w:h="16840"/>
          <w:pgMar w:top="1580" w:right="1020" w:bottom="800" w:left="720" w:header="0" w:footer="619" w:gutter="0"/>
          <w:cols w:space="720"/>
        </w:sectPr>
      </w:pPr>
    </w:p>
    <w:p w14:paraId="29F65C98" w14:textId="77777777" w:rsidR="00C96234" w:rsidRDefault="00C96234">
      <w:pPr>
        <w:pStyle w:val="BodyText"/>
        <w:spacing w:before="5"/>
        <w:rPr>
          <w:sz w:val="13"/>
        </w:rPr>
      </w:pPr>
    </w:p>
    <w:p w14:paraId="29F65C99" w14:textId="77777777" w:rsidR="00C96234" w:rsidRDefault="001155D1">
      <w:pPr>
        <w:pStyle w:val="Heading1"/>
        <w:spacing w:before="92"/>
        <w:ind w:left="836" w:firstLine="0"/>
      </w:pPr>
      <w:bookmarkStart w:id="13" w:name="_bookmark13"/>
      <w:bookmarkEnd w:id="13"/>
      <w:r>
        <w:t>SUMMARY SHEET</w:t>
      </w:r>
    </w:p>
    <w:p w14:paraId="29F65C9A" w14:textId="77777777" w:rsidR="00C96234" w:rsidRDefault="00C96234">
      <w:pPr>
        <w:pStyle w:val="BodyText"/>
        <w:rPr>
          <w:b/>
          <w:sz w:val="20"/>
        </w:rPr>
      </w:pPr>
    </w:p>
    <w:p w14:paraId="29F65C9B" w14:textId="77777777" w:rsidR="00C96234" w:rsidRDefault="00C96234">
      <w:pPr>
        <w:pStyle w:val="BodyText"/>
        <w:rPr>
          <w:b/>
          <w:sz w:val="20"/>
        </w:rPr>
      </w:pPr>
    </w:p>
    <w:p w14:paraId="29F65C9C" w14:textId="77777777" w:rsidR="00C96234" w:rsidRDefault="00C96234">
      <w:pPr>
        <w:pStyle w:val="BodyText"/>
        <w:rPr>
          <w:b/>
          <w:sz w:val="20"/>
        </w:rPr>
      </w:pPr>
    </w:p>
    <w:p w14:paraId="29F65C9D" w14:textId="77777777" w:rsidR="00C96234" w:rsidRDefault="00C96234">
      <w:pPr>
        <w:pStyle w:val="BodyText"/>
        <w:spacing w:before="3" w:after="1"/>
        <w:rPr>
          <w:b/>
          <w:sz w:val="11"/>
        </w:rPr>
      </w:pPr>
    </w:p>
    <w:tbl>
      <w:tblPr>
        <w:tblW w:w="0" w:type="auto"/>
        <w:tblInd w:w="581" w:type="dxa"/>
        <w:tblLayout w:type="fixed"/>
        <w:tblCellMar>
          <w:left w:w="0" w:type="dxa"/>
          <w:right w:w="0" w:type="dxa"/>
        </w:tblCellMar>
        <w:tblLook w:val="01E0" w:firstRow="1" w:lastRow="1" w:firstColumn="1" w:lastColumn="1" w:noHBand="0" w:noVBand="0"/>
      </w:tblPr>
      <w:tblGrid>
        <w:gridCol w:w="1562"/>
      </w:tblGrid>
      <w:tr w:rsidR="00C96234" w14:paraId="29F65C9F" w14:textId="77777777">
        <w:trPr>
          <w:trHeight w:val="549"/>
        </w:trPr>
        <w:tc>
          <w:tcPr>
            <w:tcW w:w="1562" w:type="dxa"/>
          </w:tcPr>
          <w:p w14:paraId="29F65C9E" w14:textId="77777777" w:rsidR="00C96234" w:rsidRDefault="001155D1">
            <w:pPr>
              <w:pStyle w:val="TableParagraph"/>
              <w:spacing w:line="268" w:lineRule="exact"/>
              <w:ind w:left="200"/>
              <w:rPr>
                <w:sz w:val="24"/>
              </w:rPr>
            </w:pPr>
            <w:r>
              <w:rPr>
                <w:sz w:val="24"/>
              </w:rPr>
              <w:t>School:</w:t>
            </w:r>
          </w:p>
        </w:tc>
      </w:tr>
      <w:tr w:rsidR="00C96234" w14:paraId="29F65CA2" w14:textId="77777777">
        <w:trPr>
          <w:trHeight w:val="1110"/>
        </w:trPr>
        <w:tc>
          <w:tcPr>
            <w:tcW w:w="1562" w:type="dxa"/>
          </w:tcPr>
          <w:p w14:paraId="29F65CA0" w14:textId="77777777" w:rsidR="00C96234" w:rsidRDefault="00C96234">
            <w:pPr>
              <w:pStyle w:val="TableParagraph"/>
              <w:spacing w:before="9"/>
              <w:ind w:left="0"/>
              <w:rPr>
                <w:b/>
                <w:sz w:val="23"/>
              </w:rPr>
            </w:pPr>
          </w:p>
          <w:p w14:paraId="29F65CA1" w14:textId="77777777" w:rsidR="00C96234" w:rsidRDefault="001155D1">
            <w:pPr>
              <w:pStyle w:val="TableParagraph"/>
              <w:spacing w:line="242" w:lineRule="auto"/>
              <w:ind w:left="200" w:right="181"/>
              <w:rPr>
                <w:sz w:val="24"/>
              </w:rPr>
            </w:pPr>
            <w:r>
              <w:rPr>
                <w:sz w:val="24"/>
              </w:rPr>
              <w:t>Completed by:</w:t>
            </w:r>
          </w:p>
        </w:tc>
      </w:tr>
      <w:tr w:rsidR="00C96234" w14:paraId="29F65CA5" w14:textId="77777777">
        <w:trPr>
          <w:trHeight w:val="550"/>
        </w:trPr>
        <w:tc>
          <w:tcPr>
            <w:tcW w:w="1562" w:type="dxa"/>
          </w:tcPr>
          <w:p w14:paraId="29F65CA3" w14:textId="77777777" w:rsidR="00C96234" w:rsidRDefault="00C96234">
            <w:pPr>
              <w:pStyle w:val="TableParagraph"/>
              <w:spacing w:before="10"/>
              <w:ind w:left="0"/>
              <w:rPr>
                <w:b/>
                <w:sz w:val="23"/>
              </w:rPr>
            </w:pPr>
          </w:p>
          <w:p w14:paraId="29F65CA4" w14:textId="77777777" w:rsidR="00C96234" w:rsidRDefault="001155D1">
            <w:pPr>
              <w:pStyle w:val="TableParagraph"/>
              <w:spacing w:line="256" w:lineRule="exact"/>
              <w:ind w:left="200"/>
              <w:rPr>
                <w:sz w:val="24"/>
              </w:rPr>
            </w:pPr>
            <w:r>
              <w:rPr>
                <w:sz w:val="24"/>
              </w:rPr>
              <w:t>Date:</w:t>
            </w:r>
          </w:p>
        </w:tc>
      </w:tr>
    </w:tbl>
    <w:p w14:paraId="29F65CA6" w14:textId="77777777" w:rsidR="00C96234" w:rsidRDefault="00C96234">
      <w:pPr>
        <w:pStyle w:val="BodyText"/>
        <w:rPr>
          <w:b/>
          <w:sz w:val="20"/>
        </w:rPr>
      </w:pPr>
    </w:p>
    <w:p w14:paraId="29F65CA7" w14:textId="77777777" w:rsidR="00C96234" w:rsidRDefault="00C96234">
      <w:pPr>
        <w:pStyle w:val="BodyText"/>
        <w:rPr>
          <w:b/>
          <w:sz w:val="20"/>
        </w:rPr>
      </w:pPr>
    </w:p>
    <w:p w14:paraId="29F65CA8" w14:textId="77777777" w:rsidR="00C96234" w:rsidRDefault="00C96234">
      <w:pPr>
        <w:pStyle w:val="BodyText"/>
        <w:spacing w:before="9"/>
        <w:rPr>
          <w:b/>
          <w:sz w:val="20"/>
        </w:rPr>
      </w:pPr>
    </w:p>
    <w:tbl>
      <w:tblPr>
        <w:tblW w:w="0" w:type="auto"/>
        <w:tblInd w:w="113" w:type="dxa"/>
        <w:tblLayout w:type="fixed"/>
        <w:tblCellMar>
          <w:left w:w="0" w:type="dxa"/>
          <w:right w:w="0" w:type="dxa"/>
        </w:tblCellMar>
        <w:tblLook w:val="01E0" w:firstRow="1" w:lastRow="1" w:firstColumn="1" w:lastColumn="1" w:noHBand="0" w:noVBand="0"/>
      </w:tblPr>
      <w:tblGrid>
        <w:gridCol w:w="1480"/>
        <w:gridCol w:w="1673"/>
        <w:gridCol w:w="1672"/>
        <w:gridCol w:w="1672"/>
        <w:gridCol w:w="1673"/>
        <w:gridCol w:w="1672"/>
        <w:gridCol w:w="1672"/>
        <w:gridCol w:w="1673"/>
        <w:gridCol w:w="1480"/>
      </w:tblGrid>
      <w:tr w:rsidR="00C96234" w14:paraId="29F65CAA" w14:textId="77777777">
        <w:trPr>
          <w:trHeight w:val="572"/>
        </w:trPr>
        <w:tc>
          <w:tcPr>
            <w:tcW w:w="14667" w:type="dxa"/>
            <w:gridSpan w:val="9"/>
          </w:tcPr>
          <w:p w14:paraId="29F65CA9" w14:textId="77777777" w:rsidR="00C96234" w:rsidRDefault="001155D1">
            <w:pPr>
              <w:pStyle w:val="TableParagraph"/>
              <w:spacing w:line="268" w:lineRule="exact"/>
              <w:ind w:left="200"/>
              <w:rPr>
                <w:sz w:val="24"/>
              </w:rPr>
            </w:pPr>
            <w:r>
              <w:rPr>
                <w:sz w:val="24"/>
              </w:rPr>
              <w:t>Overall ratings for each section:</w:t>
            </w:r>
          </w:p>
        </w:tc>
      </w:tr>
      <w:tr w:rsidR="00C96234" w14:paraId="29F65CBD" w14:textId="77777777">
        <w:trPr>
          <w:trHeight w:val="776"/>
        </w:trPr>
        <w:tc>
          <w:tcPr>
            <w:tcW w:w="1480" w:type="dxa"/>
          </w:tcPr>
          <w:p w14:paraId="29F65CAB" w14:textId="77777777" w:rsidR="00C96234" w:rsidRDefault="00C96234">
            <w:pPr>
              <w:pStyle w:val="TableParagraph"/>
              <w:spacing w:before="1"/>
              <w:ind w:left="0"/>
              <w:rPr>
                <w:b/>
                <w:sz w:val="24"/>
              </w:rPr>
            </w:pPr>
          </w:p>
          <w:p w14:paraId="29F65CAC" w14:textId="77777777" w:rsidR="00C96234" w:rsidRDefault="001155D1">
            <w:pPr>
              <w:pStyle w:val="TableParagraph"/>
              <w:spacing w:line="250" w:lineRule="atLeast"/>
              <w:ind w:left="588" w:right="372" w:hanging="389"/>
              <w:rPr>
                <w:sz w:val="20"/>
              </w:rPr>
            </w:pPr>
            <w:r>
              <w:rPr>
                <w:sz w:val="20"/>
              </w:rPr>
              <w:t>SECTION 1</w:t>
            </w:r>
          </w:p>
        </w:tc>
        <w:tc>
          <w:tcPr>
            <w:tcW w:w="1673" w:type="dxa"/>
          </w:tcPr>
          <w:p w14:paraId="29F65CAD" w14:textId="77777777" w:rsidR="00C96234" w:rsidRDefault="00C96234">
            <w:pPr>
              <w:pStyle w:val="TableParagraph"/>
              <w:spacing w:before="1"/>
              <w:ind w:left="0"/>
              <w:rPr>
                <w:b/>
                <w:sz w:val="24"/>
              </w:rPr>
            </w:pPr>
          </w:p>
          <w:p w14:paraId="29F65CAE" w14:textId="77777777" w:rsidR="00C96234" w:rsidRDefault="001155D1">
            <w:pPr>
              <w:pStyle w:val="TableParagraph"/>
              <w:spacing w:line="250" w:lineRule="atLeast"/>
              <w:ind w:left="781" w:right="372" w:hanging="389"/>
              <w:rPr>
                <w:sz w:val="20"/>
              </w:rPr>
            </w:pPr>
            <w:r>
              <w:rPr>
                <w:sz w:val="20"/>
              </w:rPr>
              <w:t>SECTION 2</w:t>
            </w:r>
          </w:p>
        </w:tc>
        <w:tc>
          <w:tcPr>
            <w:tcW w:w="1672" w:type="dxa"/>
          </w:tcPr>
          <w:p w14:paraId="29F65CAF" w14:textId="77777777" w:rsidR="00C96234" w:rsidRDefault="00C96234">
            <w:pPr>
              <w:pStyle w:val="TableParagraph"/>
              <w:spacing w:before="1"/>
              <w:ind w:left="0"/>
              <w:rPr>
                <w:b/>
                <w:sz w:val="24"/>
              </w:rPr>
            </w:pPr>
          </w:p>
          <w:p w14:paraId="29F65CB0" w14:textId="77777777" w:rsidR="00C96234" w:rsidRDefault="001155D1">
            <w:pPr>
              <w:pStyle w:val="TableParagraph"/>
              <w:spacing w:line="250" w:lineRule="atLeast"/>
              <w:ind w:left="781" w:right="371" w:hanging="389"/>
              <w:rPr>
                <w:sz w:val="20"/>
              </w:rPr>
            </w:pPr>
            <w:r>
              <w:rPr>
                <w:sz w:val="20"/>
              </w:rPr>
              <w:t>SECTION 3</w:t>
            </w:r>
          </w:p>
        </w:tc>
        <w:tc>
          <w:tcPr>
            <w:tcW w:w="1672" w:type="dxa"/>
          </w:tcPr>
          <w:p w14:paraId="29F65CB1" w14:textId="77777777" w:rsidR="00C96234" w:rsidRDefault="00C96234">
            <w:pPr>
              <w:pStyle w:val="TableParagraph"/>
              <w:spacing w:before="1"/>
              <w:ind w:left="0"/>
              <w:rPr>
                <w:b/>
                <w:sz w:val="24"/>
              </w:rPr>
            </w:pPr>
          </w:p>
          <w:p w14:paraId="29F65CB2" w14:textId="77777777" w:rsidR="00C96234" w:rsidRDefault="001155D1">
            <w:pPr>
              <w:pStyle w:val="TableParagraph"/>
              <w:spacing w:line="250" w:lineRule="atLeast"/>
              <w:ind w:left="780" w:right="372" w:hanging="389"/>
              <w:rPr>
                <w:sz w:val="20"/>
              </w:rPr>
            </w:pPr>
            <w:r>
              <w:rPr>
                <w:sz w:val="20"/>
              </w:rPr>
              <w:t>SECTION 4</w:t>
            </w:r>
          </w:p>
        </w:tc>
        <w:tc>
          <w:tcPr>
            <w:tcW w:w="1673" w:type="dxa"/>
          </w:tcPr>
          <w:p w14:paraId="29F65CB3" w14:textId="77777777" w:rsidR="00C96234" w:rsidRDefault="00C96234">
            <w:pPr>
              <w:pStyle w:val="TableParagraph"/>
              <w:spacing w:before="1"/>
              <w:ind w:left="0"/>
              <w:rPr>
                <w:b/>
                <w:sz w:val="24"/>
              </w:rPr>
            </w:pPr>
          </w:p>
          <w:p w14:paraId="29F65CB4" w14:textId="77777777" w:rsidR="00C96234" w:rsidRDefault="001155D1">
            <w:pPr>
              <w:pStyle w:val="TableParagraph"/>
              <w:spacing w:line="250" w:lineRule="atLeast"/>
              <w:ind w:left="782" w:right="372" w:hanging="390"/>
              <w:rPr>
                <w:sz w:val="20"/>
              </w:rPr>
            </w:pPr>
            <w:r>
              <w:rPr>
                <w:sz w:val="20"/>
              </w:rPr>
              <w:t>SECTION 5</w:t>
            </w:r>
          </w:p>
        </w:tc>
        <w:tc>
          <w:tcPr>
            <w:tcW w:w="1672" w:type="dxa"/>
          </w:tcPr>
          <w:p w14:paraId="29F65CB5" w14:textId="77777777" w:rsidR="00C96234" w:rsidRDefault="00C96234">
            <w:pPr>
              <w:pStyle w:val="TableParagraph"/>
              <w:spacing w:before="1"/>
              <w:ind w:left="0"/>
              <w:rPr>
                <w:b/>
                <w:sz w:val="24"/>
              </w:rPr>
            </w:pPr>
          </w:p>
          <w:p w14:paraId="29F65CB6" w14:textId="77777777" w:rsidR="00C96234" w:rsidRDefault="001155D1">
            <w:pPr>
              <w:pStyle w:val="TableParagraph"/>
              <w:spacing w:line="250" w:lineRule="atLeast"/>
              <w:ind w:left="781" w:right="371" w:hanging="389"/>
              <w:rPr>
                <w:sz w:val="20"/>
              </w:rPr>
            </w:pPr>
            <w:r>
              <w:rPr>
                <w:sz w:val="20"/>
              </w:rPr>
              <w:t>SECTION 6</w:t>
            </w:r>
          </w:p>
        </w:tc>
        <w:tc>
          <w:tcPr>
            <w:tcW w:w="1672" w:type="dxa"/>
          </w:tcPr>
          <w:p w14:paraId="29F65CB7" w14:textId="77777777" w:rsidR="00C96234" w:rsidRDefault="00C96234">
            <w:pPr>
              <w:pStyle w:val="TableParagraph"/>
              <w:spacing w:before="1"/>
              <w:ind w:left="0"/>
              <w:rPr>
                <w:b/>
                <w:sz w:val="24"/>
              </w:rPr>
            </w:pPr>
          </w:p>
          <w:p w14:paraId="29F65CB8" w14:textId="77777777" w:rsidR="00C96234" w:rsidRDefault="001155D1">
            <w:pPr>
              <w:pStyle w:val="TableParagraph"/>
              <w:spacing w:line="250" w:lineRule="atLeast"/>
              <w:ind w:left="780" w:right="373" w:hanging="390"/>
              <w:rPr>
                <w:sz w:val="20"/>
              </w:rPr>
            </w:pPr>
            <w:r>
              <w:rPr>
                <w:sz w:val="20"/>
              </w:rPr>
              <w:t>SECTION 7</w:t>
            </w:r>
          </w:p>
        </w:tc>
        <w:tc>
          <w:tcPr>
            <w:tcW w:w="1673" w:type="dxa"/>
          </w:tcPr>
          <w:p w14:paraId="29F65CB9" w14:textId="77777777" w:rsidR="00C96234" w:rsidRDefault="00C96234">
            <w:pPr>
              <w:pStyle w:val="TableParagraph"/>
              <w:spacing w:before="1"/>
              <w:ind w:left="0"/>
              <w:rPr>
                <w:b/>
                <w:sz w:val="24"/>
              </w:rPr>
            </w:pPr>
          </w:p>
          <w:p w14:paraId="29F65CBA" w14:textId="77777777" w:rsidR="00C96234" w:rsidRDefault="001155D1">
            <w:pPr>
              <w:pStyle w:val="TableParagraph"/>
              <w:spacing w:line="250" w:lineRule="atLeast"/>
              <w:ind w:left="781" w:right="372" w:hanging="389"/>
              <w:rPr>
                <w:sz w:val="20"/>
              </w:rPr>
            </w:pPr>
            <w:r>
              <w:rPr>
                <w:sz w:val="20"/>
              </w:rPr>
              <w:t>SECTION 8</w:t>
            </w:r>
          </w:p>
        </w:tc>
        <w:tc>
          <w:tcPr>
            <w:tcW w:w="1480" w:type="dxa"/>
          </w:tcPr>
          <w:p w14:paraId="29F65CBB" w14:textId="77777777" w:rsidR="00C96234" w:rsidRDefault="00C96234">
            <w:pPr>
              <w:pStyle w:val="TableParagraph"/>
              <w:spacing w:before="1"/>
              <w:ind w:left="0"/>
              <w:rPr>
                <w:b/>
                <w:sz w:val="24"/>
              </w:rPr>
            </w:pPr>
          </w:p>
          <w:p w14:paraId="29F65CBC" w14:textId="77777777" w:rsidR="00C96234" w:rsidRDefault="001155D1">
            <w:pPr>
              <w:pStyle w:val="TableParagraph"/>
              <w:spacing w:line="250" w:lineRule="atLeast"/>
              <w:ind w:left="781" w:right="180" w:hanging="390"/>
              <w:rPr>
                <w:sz w:val="20"/>
              </w:rPr>
            </w:pPr>
            <w:r>
              <w:rPr>
                <w:sz w:val="20"/>
              </w:rPr>
              <w:t>SECTION 9</w:t>
            </w:r>
          </w:p>
        </w:tc>
      </w:tr>
    </w:tbl>
    <w:p w14:paraId="29F65CBE" w14:textId="77777777" w:rsidR="00C96234" w:rsidRDefault="00C96234">
      <w:pPr>
        <w:pStyle w:val="BodyText"/>
        <w:rPr>
          <w:b/>
          <w:sz w:val="20"/>
        </w:rPr>
      </w:pPr>
    </w:p>
    <w:p w14:paraId="29F65CBF" w14:textId="77777777" w:rsidR="00C96234" w:rsidRDefault="00C96234">
      <w:pPr>
        <w:pStyle w:val="BodyText"/>
        <w:rPr>
          <w:b/>
          <w:sz w:val="20"/>
        </w:rPr>
      </w:pPr>
    </w:p>
    <w:p w14:paraId="29F65CC0" w14:textId="77777777" w:rsidR="00C96234" w:rsidRDefault="00C96234">
      <w:pPr>
        <w:pStyle w:val="BodyText"/>
        <w:rPr>
          <w:b/>
          <w:sz w:val="20"/>
        </w:rPr>
      </w:pPr>
    </w:p>
    <w:p w14:paraId="29F65CC1" w14:textId="77777777" w:rsidR="00C96234" w:rsidRDefault="00C96234">
      <w:pPr>
        <w:pStyle w:val="BodyText"/>
        <w:spacing w:before="6"/>
        <w:rPr>
          <w:b/>
          <w:sz w:val="22"/>
        </w:rPr>
      </w:pPr>
    </w:p>
    <w:p w14:paraId="29F65CC2" w14:textId="77777777" w:rsidR="00C96234" w:rsidRDefault="001155D1">
      <w:pPr>
        <w:pStyle w:val="BodyText"/>
        <w:spacing w:before="92"/>
        <w:ind w:left="820"/>
      </w:pPr>
      <w:r>
        <w:t>Please identify one area of strength that you would like to share with colleagues across Aberdeenshire:</w:t>
      </w:r>
    </w:p>
    <w:p w14:paraId="29F65CC3" w14:textId="77777777" w:rsidR="00C96234" w:rsidRDefault="00C96234">
      <w:pPr>
        <w:pStyle w:val="BodyText"/>
        <w:rPr>
          <w:sz w:val="26"/>
        </w:rPr>
      </w:pPr>
    </w:p>
    <w:p w14:paraId="29F65CC4" w14:textId="77777777" w:rsidR="00C96234" w:rsidRDefault="00C96234">
      <w:pPr>
        <w:pStyle w:val="BodyText"/>
        <w:rPr>
          <w:sz w:val="26"/>
        </w:rPr>
      </w:pPr>
    </w:p>
    <w:p w14:paraId="29F65CC5" w14:textId="77777777" w:rsidR="00C96234" w:rsidRDefault="001155D1">
      <w:pPr>
        <w:pStyle w:val="BodyText"/>
        <w:spacing w:before="230"/>
        <w:ind w:left="820"/>
      </w:pPr>
      <w:r>
        <w:t>Please identify any areas for development that will be specifically targeted during 2015-16</w:t>
      </w:r>
    </w:p>
    <w:p w14:paraId="29F65CC6" w14:textId="77777777" w:rsidR="00C96234" w:rsidRDefault="00C96234">
      <w:pPr>
        <w:sectPr w:rsidR="00C96234">
          <w:footerReference w:type="default" r:id="rId34"/>
          <w:pgSz w:w="16840" w:h="11910" w:orient="landscape"/>
          <w:pgMar w:top="1100" w:right="1340" w:bottom="800" w:left="620" w:header="0" w:footer="619" w:gutter="0"/>
          <w:cols w:space="720"/>
        </w:sectPr>
      </w:pPr>
    </w:p>
    <w:p w14:paraId="29F65CC7" w14:textId="77777777" w:rsidR="00C96234" w:rsidRDefault="00C96234">
      <w:pPr>
        <w:pStyle w:val="BodyText"/>
        <w:rPr>
          <w:sz w:val="20"/>
        </w:rPr>
      </w:pPr>
    </w:p>
    <w:p w14:paraId="29F65CC8" w14:textId="77777777" w:rsidR="00C96234" w:rsidRDefault="00C96234">
      <w:pPr>
        <w:pStyle w:val="BodyText"/>
        <w:rPr>
          <w:sz w:val="20"/>
        </w:rPr>
      </w:pPr>
    </w:p>
    <w:p w14:paraId="29F65CC9" w14:textId="77777777" w:rsidR="00C96234" w:rsidRDefault="00C96234">
      <w:pPr>
        <w:pStyle w:val="BodyText"/>
        <w:rPr>
          <w:sz w:val="20"/>
        </w:rPr>
      </w:pPr>
    </w:p>
    <w:p w14:paraId="29F65CCA" w14:textId="77777777" w:rsidR="00C96234" w:rsidRDefault="00C96234">
      <w:pPr>
        <w:pStyle w:val="BodyText"/>
        <w:rPr>
          <w:sz w:val="20"/>
        </w:rPr>
      </w:pPr>
    </w:p>
    <w:p w14:paraId="29F65CCB" w14:textId="77777777" w:rsidR="00C96234" w:rsidRDefault="00C96234">
      <w:pPr>
        <w:pStyle w:val="BodyText"/>
        <w:rPr>
          <w:sz w:val="20"/>
        </w:rPr>
      </w:pPr>
    </w:p>
    <w:p w14:paraId="29F65CCC" w14:textId="77777777" w:rsidR="00C96234" w:rsidRDefault="00C96234">
      <w:pPr>
        <w:pStyle w:val="BodyText"/>
        <w:rPr>
          <w:sz w:val="20"/>
        </w:rPr>
      </w:pPr>
    </w:p>
    <w:p w14:paraId="29F65CCD" w14:textId="77777777" w:rsidR="00C96234" w:rsidRDefault="00C96234">
      <w:pPr>
        <w:pStyle w:val="BodyText"/>
        <w:rPr>
          <w:sz w:val="20"/>
        </w:rPr>
      </w:pPr>
    </w:p>
    <w:p w14:paraId="29F65CCE" w14:textId="77777777" w:rsidR="00C96234" w:rsidRDefault="00C96234">
      <w:pPr>
        <w:pStyle w:val="BodyText"/>
        <w:rPr>
          <w:sz w:val="20"/>
        </w:rPr>
      </w:pPr>
    </w:p>
    <w:p w14:paraId="29F65CCF" w14:textId="77777777" w:rsidR="00C96234" w:rsidRDefault="00C96234">
      <w:pPr>
        <w:pStyle w:val="BodyText"/>
        <w:rPr>
          <w:sz w:val="20"/>
        </w:rPr>
      </w:pPr>
    </w:p>
    <w:p w14:paraId="29F65CD0" w14:textId="77777777" w:rsidR="00C96234" w:rsidRDefault="00C96234">
      <w:pPr>
        <w:pStyle w:val="BodyText"/>
        <w:rPr>
          <w:sz w:val="20"/>
        </w:rPr>
      </w:pPr>
    </w:p>
    <w:p w14:paraId="29F65CD1" w14:textId="77777777" w:rsidR="00C96234" w:rsidRDefault="00C96234">
      <w:pPr>
        <w:pStyle w:val="BodyText"/>
        <w:rPr>
          <w:sz w:val="20"/>
        </w:rPr>
      </w:pPr>
    </w:p>
    <w:p w14:paraId="29F65CD2" w14:textId="77777777" w:rsidR="00C96234" w:rsidRDefault="00C96234">
      <w:pPr>
        <w:pStyle w:val="BodyText"/>
        <w:rPr>
          <w:sz w:val="20"/>
        </w:rPr>
      </w:pPr>
    </w:p>
    <w:p w14:paraId="29F65CD3" w14:textId="77777777" w:rsidR="00C96234" w:rsidRDefault="00C96234">
      <w:pPr>
        <w:pStyle w:val="BodyText"/>
        <w:rPr>
          <w:sz w:val="20"/>
        </w:rPr>
      </w:pPr>
    </w:p>
    <w:p w14:paraId="29F65CD4" w14:textId="77777777" w:rsidR="00C96234" w:rsidRDefault="00C96234">
      <w:pPr>
        <w:pStyle w:val="BodyText"/>
        <w:rPr>
          <w:sz w:val="20"/>
        </w:rPr>
      </w:pPr>
    </w:p>
    <w:p w14:paraId="29F65CD5" w14:textId="77777777" w:rsidR="00C96234" w:rsidRDefault="00C96234">
      <w:pPr>
        <w:pStyle w:val="BodyText"/>
        <w:rPr>
          <w:sz w:val="20"/>
        </w:rPr>
      </w:pPr>
    </w:p>
    <w:p w14:paraId="29F65CD6" w14:textId="77777777" w:rsidR="00C96234" w:rsidRDefault="00C96234">
      <w:pPr>
        <w:pStyle w:val="BodyText"/>
        <w:rPr>
          <w:sz w:val="20"/>
        </w:rPr>
      </w:pPr>
    </w:p>
    <w:p w14:paraId="29F65CD7" w14:textId="77777777" w:rsidR="00C96234" w:rsidRDefault="00C96234">
      <w:pPr>
        <w:pStyle w:val="BodyText"/>
        <w:rPr>
          <w:sz w:val="20"/>
        </w:rPr>
      </w:pPr>
    </w:p>
    <w:p w14:paraId="29F65CD8" w14:textId="77777777" w:rsidR="00C96234" w:rsidRDefault="00C96234">
      <w:pPr>
        <w:pStyle w:val="BodyText"/>
        <w:rPr>
          <w:sz w:val="20"/>
        </w:rPr>
      </w:pPr>
    </w:p>
    <w:p w14:paraId="29F65CD9" w14:textId="77777777" w:rsidR="00C96234" w:rsidRDefault="00C96234">
      <w:pPr>
        <w:pStyle w:val="BodyText"/>
        <w:rPr>
          <w:sz w:val="20"/>
        </w:rPr>
      </w:pPr>
    </w:p>
    <w:p w14:paraId="29F65CDA" w14:textId="77777777" w:rsidR="00C96234" w:rsidRDefault="00C96234">
      <w:pPr>
        <w:pStyle w:val="BodyText"/>
        <w:rPr>
          <w:sz w:val="20"/>
        </w:rPr>
      </w:pPr>
    </w:p>
    <w:p w14:paraId="29F65CDB" w14:textId="77777777" w:rsidR="00C96234" w:rsidRDefault="00C96234">
      <w:pPr>
        <w:pStyle w:val="BodyText"/>
        <w:rPr>
          <w:sz w:val="20"/>
        </w:rPr>
      </w:pPr>
    </w:p>
    <w:p w14:paraId="29F65CDC" w14:textId="77777777" w:rsidR="00C96234" w:rsidRDefault="00C96234">
      <w:pPr>
        <w:pStyle w:val="BodyText"/>
        <w:rPr>
          <w:sz w:val="20"/>
        </w:rPr>
      </w:pPr>
    </w:p>
    <w:p w14:paraId="29F65CDD" w14:textId="77777777" w:rsidR="00C96234" w:rsidRDefault="00C96234">
      <w:pPr>
        <w:pStyle w:val="BodyText"/>
        <w:rPr>
          <w:sz w:val="20"/>
        </w:rPr>
      </w:pPr>
    </w:p>
    <w:p w14:paraId="29F65CDE" w14:textId="77777777" w:rsidR="00C96234" w:rsidRDefault="00C96234">
      <w:pPr>
        <w:pStyle w:val="BodyText"/>
        <w:rPr>
          <w:sz w:val="20"/>
        </w:rPr>
      </w:pPr>
    </w:p>
    <w:p w14:paraId="29F65CDF" w14:textId="77777777" w:rsidR="00C96234" w:rsidRDefault="00C96234">
      <w:pPr>
        <w:pStyle w:val="BodyText"/>
        <w:rPr>
          <w:sz w:val="20"/>
        </w:rPr>
      </w:pPr>
    </w:p>
    <w:p w14:paraId="29F65CE0" w14:textId="77777777" w:rsidR="00C96234" w:rsidRDefault="00C96234">
      <w:pPr>
        <w:pStyle w:val="BodyText"/>
        <w:rPr>
          <w:sz w:val="20"/>
        </w:rPr>
      </w:pPr>
    </w:p>
    <w:p w14:paraId="29F65CE1" w14:textId="77777777" w:rsidR="00C96234" w:rsidRDefault="00C96234">
      <w:pPr>
        <w:pStyle w:val="BodyText"/>
        <w:rPr>
          <w:sz w:val="20"/>
        </w:rPr>
      </w:pPr>
    </w:p>
    <w:p w14:paraId="29F65CE2" w14:textId="77777777" w:rsidR="00C96234" w:rsidRDefault="00C96234">
      <w:pPr>
        <w:pStyle w:val="BodyText"/>
        <w:rPr>
          <w:sz w:val="20"/>
        </w:rPr>
      </w:pPr>
    </w:p>
    <w:p w14:paraId="29F65CE3" w14:textId="77777777" w:rsidR="00C96234" w:rsidRDefault="00C96234">
      <w:pPr>
        <w:pStyle w:val="BodyText"/>
        <w:rPr>
          <w:sz w:val="20"/>
        </w:rPr>
      </w:pPr>
    </w:p>
    <w:p w14:paraId="29F65CE4" w14:textId="77777777" w:rsidR="00C96234" w:rsidRDefault="00C96234">
      <w:pPr>
        <w:pStyle w:val="BodyText"/>
        <w:rPr>
          <w:sz w:val="20"/>
        </w:rPr>
      </w:pPr>
    </w:p>
    <w:p w14:paraId="29F65CE5" w14:textId="77777777" w:rsidR="00C96234" w:rsidRDefault="00C96234">
      <w:pPr>
        <w:pStyle w:val="BodyText"/>
        <w:rPr>
          <w:sz w:val="20"/>
        </w:rPr>
      </w:pPr>
    </w:p>
    <w:p w14:paraId="29F65CE6" w14:textId="77777777" w:rsidR="00C96234" w:rsidRDefault="00C96234">
      <w:pPr>
        <w:pStyle w:val="BodyText"/>
        <w:rPr>
          <w:sz w:val="20"/>
        </w:rPr>
      </w:pPr>
    </w:p>
    <w:p w14:paraId="29F65CE7" w14:textId="77777777" w:rsidR="00C96234" w:rsidRDefault="00C96234">
      <w:pPr>
        <w:pStyle w:val="BodyText"/>
        <w:rPr>
          <w:sz w:val="20"/>
        </w:rPr>
      </w:pPr>
    </w:p>
    <w:p w14:paraId="29F65CE8" w14:textId="77777777" w:rsidR="00C96234" w:rsidRDefault="00C96234">
      <w:pPr>
        <w:pStyle w:val="BodyText"/>
        <w:rPr>
          <w:sz w:val="20"/>
        </w:rPr>
      </w:pPr>
    </w:p>
    <w:p w14:paraId="29F65CE9" w14:textId="77777777" w:rsidR="00C96234" w:rsidRDefault="00C96234">
      <w:pPr>
        <w:pStyle w:val="BodyText"/>
        <w:rPr>
          <w:sz w:val="20"/>
        </w:rPr>
      </w:pPr>
    </w:p>
    <w:p w14:paraId="29F65CEA" w14:textId="77777777" w:rsidR="00C96234" w:rsidRDefault="00C96234">
      <w:pPr>
        <w:pStyle w:val="BodyText"/>
        <w:rPr>
          <w:sz w:val="20"/>
        </w:rPr>
      </w:pPr>
    </w:p>
    <w:p w14:paraId="29F65CEB" w14:textId="77777777" w:rsidR="00C96234" w:rsidRDefault="00C96234">
      <w:pPr>
        <w:pStyle w:val="BodyText"/>
        <w:rPr>
          <w:sz w:val="20"/>
        </w:rPr>
      </w:pPr>
    </w:p>
    <w:p w14:paraId="29F65CEC" w14:textId="77777777" w:rsidR="00C96234" w:rsidRDefault="00C96234">
      <w:pPr>
        <w:pStyle w:val="BodyText"/>
        <w:rPr>
          <w:sz w:val="20"/>
        </w:rPr>
      </w:pPr>
    </w:p>
    <w:p w14:paraId="29F65CED" w14:textId="77777777" w:rsidR="00C96234" w:rsidRDefault="00C96234">
      <w:pPr>
        <w:pStyle w:val="BodyText"/>
        <w:rPr>
          <w:sz w:val="20"/>
        </w:rPr>
      </w:pPr>
    </w:p>
    <w:p w14:paraId="29F65CEE" w14:textId="77777777" w:rsidR="00C96234" w:rsidRDefault="00C96234">
      <w:pPr>
        <w:pStyle w:val="BodyText"/>
        <w:rPr>
          <w:sz w:val="20"/>
        </w:rPr>
      </w:pPr>
    </w:p>
    <w:p w14:paraId="29F65CEF" w14:textId="77777777" w:rsidR="00C96234" w:rsidRDefault="00C96234">
      <w:pPr>
        <w:pStyle w:val="BodyText"/>
        <w:rPr>
          <w:sz w:val="20"/>
        </w:rPr>
      </w:pPr>
    </w:p>
    <w:p w14:paraId="29F65CF0" w14:textId="77777777" w:rsidR="00C96234" w:rsidRDefault="00C96234">
      <w:pPr>
        <w:pStyle w:val="BodyText"/>
        <w:rPr>
          <w:sz w:val="20"/>
        </w:rPr>
      </w:pPr>
    </w:p>
    <w:p w14:paraId="29F65CF1" w14:textId="77777777" w:rsidR="00C96234" w:rsidRDefault="00C96234">
      <w:pPr>
        <w:pStyle w:val="BodyText"/>
        <w:rPr>
          <w:sz w:val="20"/>
        </w:rPr>
      </w:pPr>
    </w:p>
    <w:p w14:paraId="29F65CF2" w14:textId="77777777" w:rsidR="00C96234" w:rsidRDefault="00C96234">
      <w:pPr>
        <w:pStyle w:val="BodyText"/>
        <w:rPr>
          <w:sz w:val="20"/>
        </w:rPr>
      </w:pPr>
    </w:p>
    <w:p w14:paraId="29F65CF3" w14:textId="77777777" w:rsidR="00C96234" w:rsidRDefault="00C96234">
      <w:pPr>
        <w:pStyle w:val="BodyText"/>
        <w:rPr>
          <w:sz w:val="20"/>
        </w:rPr>
      </w:pPr>
    </w:p>
    <w:p w14:paraId="29F65CF4" w14:textId="77777777" w:rsidR="00C96234" w:rsidRDefault="00C96234">
      <w:pPr>
        <w:pStyle w:val="BodyText"/>
        <w:rPr>
          <w:sz w:val="20"/>
        </w:rPr>
      </w:pPr>
    </w:p>
    <w:p w14:paraId="29F65CF5" w14:textId="77777777" w:rsidR="00C96234" w:rsidRDefault="00C96234">
      <w:pPr>
        <w:pStyle w:val="BodyText"/>
        <w:rPr>
          <w:sz w:val="20"/>
        </w:rPr>
      </w:pPr>
    </w:p>
    <w:p w14:paraId="29F65CF6" w14:textId="77777777" w:rsidR="00C96234" w:rsidRDefault="00C96234">
      <w:pPr>
        <w:pStyle w:val="BodyText"/>
        <w:rPr>
          <w:sz w:val="20"/>
        </w:rPr>
      </w:pPr>
    </w:p>
    <w:p w14:paraId="29F65CF7" w14:textId="77777777" w:rsidR="00C96234" w:rsidRDefault="00C96234">
      <w:pPr>
        <w:pStyle w:val="BodyText"/>
        <w:rPr>
          <w:sz w:val="20"/>
        </w:rPr>
      </w:pPr>
    </w:p>
    <w:p w14:paraId="29F65CF8" w14:textId="77777777" w:rsidR="00C96234" w:rsidRDefault="00C96234">
      <w:pPr>
        <w:pStyle w:val="BodyText"/>
        <w:rPr>
          <w:sz w:val="20"/>
        </w:rPr>
      </w:pPr>
    </w:p>
    <w:p w14:paraId="29F65CF9" w14:textId="77777777" w:rsidR="00C96234" w:rsidRDefault="00C96234">
      <w:pPr>
        <w:pStyle w:val="BodyText"/>
        <w:rPr>
          <w:sz w:val="20"/>
        </w:rPr>
      </w:pPr>
    </w:p>
    <w:p w14:paraId="29F65CFA" w14:textId="77777777" w:rsidR="00C96234" w:rsidRDefault="00C96234">
      <w:pPr>
        <w:pStyle w:val="BodyText"/>
        <w:rPr>
          <w:sz w:val="20"/>
        </w:rPr>
      </w:pPr>
    </w:p>
    <w:p w14:paraId="29F65CFB" w14:textId="77777777" w:rsidR="00C96234" w:rsidRDefault="00C96234">
      <w:pPr>
        <w:pStyle w:val="BodyText"/>
        <w:rPr>
          <w:sz w:val="20"/>
        </w:rPr>
      </w:pPr>
    </w:p>
    <w:p w14:paraId="29F65CFC" w14:textId="77777777" w:rsidR="00C96234" w:rsidRDefault="00C96234">
      <w:pPr>
        <w:pStyle w:val="BodyText"/>
        <w:rPr>
          <w:sz w:val="20"/>
        </w:rPr>
      </w:pPr>
    </w:p>
    <w:p w14:paraId="29F65CFD" w14:textId="77777777" w:rsidR="00C96234" w:rsidRDefault="00C96234">
      <w:pPr>
        <w:pStyle w:val="BodyText"/>
        <w:rPr>
          <w:sz w:val="20"/>
        </w:rPr>
      </w:pPr>
    </w:p>
    <w:p w14:paraId="29F65CFE" w14:textId="77777777" w:rsidR="00C96234" w:rsidRDefault="00C96234">
      <w:pPr>
        <w:pStyle w:val="BodyText"/>
        <w:rPr>
          <w:sz w:val="20"/>
        </w:rPr>
      </w:pPr>
    </w:p>
    <w:p w14:paraId="29F65CFF" w14:textId="77777777" w:rsidR="00C96234" w:rsidRDefault="00C96234">
      <w:pPr>
        <w:pStyle w:val="BodyText"/>
        <w:rPr>
          <w:sz w:val="20"/>
        </w:rPr>
      </w:pPr>
    </w:p>
    <w:p w14:paraId="29F65D00" w14:textId="77777777" w:rsidR="00C96234" w:rsidRDefault="00C96234">
      <w:pPr>
        <w:pStyle w:val="BodyText"/>
        <w:rPr>
          <w:sz w:val="20"/>
        </w:rPr>
      </w:pPr>
    </w:p>
    <w:p w14:paraId="29F65D01" w14:textId="77777777" w:rsidR="00C96234" w:rsidRDefault="00C96234">
      <w:pPr>
        <w:pStyle w:val="BodyText"/>
        <w:rPr>
          <w:sz w:val="20"/>
        </w:rPr>
      </w:pPr>
    </w:p>
    <w:p w14:paraId="29F65D02" w14:textId="77777777" w:rsidR="00C96234" w:rsidRDefault="00C96234">
      <w:pPr>
        <w:pStyle w:val="BodyText"/>
        <w:rPr>
          <w:sz w:val="20"/>
        </w:rPr>
      </w:pPr>
    </w:p>
    <w:p w14:paraId="29F65D03" w14:textId="77777777" w:rsidR="00C96234" w:rsidRDefault="00C96234">
      <w:pPr>
        <w:pStyle w:val="BodyText"/>
        <w:rPr>
          <w:sz w:val="20"/>
        </w:rPr>
      </w:pPr>
    </w:p>
    <w:p w14:paraId="29F65D04" w14:textId="77777777" w:rsidR="00C96234" w:rsidRDefault="00C96234">
      <w:pPr>
        <w:pStyle w:val="BodyText"/>
        <w:rPr>
          <w:sz w:val="20"/>
        </w:rPr>
      </w:pPr>
    </w:p>
    <w:p w14:paraId="29F65D05" w14:textId="77777777" w:rsidR="00C96234" w:rsidRDefault="00C96234">
      <w:pPr>
        <w:pStyle w:val="BodyText"/>
        <w:spacing w:before="4"/>
        <w:rPr>
          <w:sz w:val="26"/>
        </w:rPr>
      </w:pPr>
    </w:p>
    <w:p w14:paraId="29F65D06" w14:textId="77777777" w:rsidR="00C96234" w:rsidRDefault="001155D1">
      <w:pPr>
        <w:spacing w:before="96"/>
        <w:ind w:right="110"/>
        <w:jc w:val="right"/>
        <w:rPr>
          <w:sz w:val="16"/>
        </w:rPr>
      </w:pPr>
      <w:r>
        <w:rPr>
          <w:sz w:val="16"/>
        </w:rPr>
        <w:t>18</w:t>
      </w:r>
    </w:p>
    <w:sectPr w:rsidR="00C96234">
      <w:footerReference w:type="default" r:id="rId35"/>
      <w:pgSz w:w="11910" w:h="16840"/>
      <w:pgMar w:top="1580" w:right="10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5D2D" w14:textId="77777777" w:rsidR="00474BBA" w:rsidRDefault="001155D1">
      <w:r>
        <w:separator/>
      </w:r>
    </w:p>
  </w:endnote>
  <w:endnote w:type="continuationSeparator" w:id="0">
    <w:p w14:paraId="29F65D2F" w14:textId="77777777" w:rsidR="00474BBA" w:rsidRDefault="0011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D26" w14:textId="77777777" w:rsidR="00C96234" w:rsidRDefault="00CC72C9">
    <w:pPr>
      <w:pStyle w:val="BodyText"/>
      <w:spacing w:line="14" w:lineRule="auto"/>
      <w:rPr>
        <w:sz w:val="12"/>
      </w:rPr>
    </w:pPr>
    <w:r>
      <w:pict w14:anchorId="29F65D29">
        <v:shapetype id="_x0000_t202" coordsize="21600,21600" o:spt="202" path="m,l,21600r21600,l21600,xe">
          <v:stroke joinstyle="miter"/>
          <v:path gradientshapeok="t" o:connecttype="rect"/>
        </v:shapetype>
        <v:shape id="_x0000_s2050" type="#_x0000_t202" style="position:absolute;margin-left:526.8pt;margin-top:795.95pt;width:14.95pt;height:11pt;z-index:-252595200;mso-position-horizontal-relative:page;mso-position-vertical-relative:page" filled="f" stroked="f">
          <v:textbox inset="0,0,0,0">
            <w:txbxContent>
              <w:p w14:paraId="29F65D2C" w14:textId="77777777" w:rsidR="00C96234" w:rsidRDefault="001155D1">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D27" w14:textId="77777777" w:rsidR="00C96234" w:rsidRDefault="00CC72C9">
    <w:pPr>
      <w:pStyle w:val="BodyText"/>
      <w:spacing w:line="14" w:lineRule="auto"/>
      <w:rPr>
        <w:sz w:val="20"/>
      </w:rPr>
    </w:pPr>
    <w:r>
      <w:pict w14:anchorId="29F65D2A">
        <v:shapetype id="_x0000_t202" coordsize="21600,21600" o:spt="202" path="m,l,21600r21600,l21600,xe">
          <v:stroke joinstyle="miter"/>
          <v:path gradientshapeok="t" o:connecttype="rect"/>
        </v:shapetype>
        <v:shape id="_x0000_s2049" type="#_x0000_t202" style="position:absolute;margin-left:760.05pt;margin-top:549.35pt;width:10.9pt;height:11pt;z-index:-252594176;mso-position-horizontal-relative:page;mso-position-vertical-relative:page" filled="f" stroked="f">
          <v:textbox inset="0,0,0,0">
            <w:txbxContent>
              <w:p w14:paraId="29F65D2D" w14:textId="77777777" w:rsidR="00C96234" w:rsidRDefault="001155D1">
                <w:pPr>
                  <w:spacing w:before="15"/>
                  <w:ind w:left="20"/>
                  <w:rPr>
                    <w:sz w:val="16"/>
                  </w:rPr>
                </w:pPr>
                <w:r>
                  <w:rPr>
                    <w:sz w:val="16"/>
                  </w:rPr>
                  <w:t>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D28" w14:textId="77777777" w:rsidR="00C96234" w:rsidRDefault="00C9623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5D29" w14:textId="77777777" w:rsidR="00474BBA" w:rsidRDefault="001155D1">
      <w:r>
        <w:separator/>
      </w:r>
    </w:p>
  </w:footnote>
  <w:footnote w:type="continuationSeparator" w:id="0">
    <w:p w14:paraId="29F65D2B" w14:textId="77777777" w:rsidR="00474BBA" w:rsidRDefault="0011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82E8" w14:textId="269C0026" w:rsidR="00964739" w:rsidRDefault="00062F29">
    <w:pPr>
      <w:pStyle w:val="Header"/>
    </w:pPr>
    <w:r>
      <w:t xml:space="preserve">Aberdeenshire Enhanced Provision Model Reflective Tool </w:t>
    </w:r>
    <w:r w:rsidR="005207EC">
      <w:t>for</w:t>
    </w:r>
    <w:r>
      <w:t xml:space="preserve"> Schools</w:t>
    </w:r>
    <w:r w:rsidR="001155D1">
      <w:t xml:space="preserve"> </w:t>
    </w:r>
    <w:r>
      <w:t xml:space="preserve">December </w:t>
    </w:r>
    <w:r w:rsidR="001155D1">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AB5"/>
    <w:multiLevelType w:val="hybridMultilevel"/>
    <w:tmpl w:val="C9905516"/>
    <w:lvl w:ilvl="0" w:tplc="B15215A2">
      <w:numFmt w:val="bullet"/>
      <w:lvlText w:val="-"/>
      <w:lvlJc w:val="left"/>
      <w:pPr>
        <w:ind w:left="560" w:hanging="360"/>
      </w:pPr>
      <w:rPr>
        <w:rFonts w:ascii="Calibri" w:eastAsia="Calibri" w:hAnsi="Calibri" w:cs="Calibri" w:hint="default"/>
        <w:spacing w:val="-4"/>
        <w:w w:val="99"/>
        <w:sz w:val="24"/>
        <w:szCs w:val="24"/>
        <w:lang w:val="en-GB" w:eastAsia="en-GB" w:bidi="en-GB"/>
      </w:rPr>
    </w:lvl>
    <w:lvl w:ilvl="1" w:tplc="4ADC3540">
      <w:numFmt w:val="bullet"/>
      <w:lvlText w:val="•"/>
      <w:lvlJc w:val="left"/>
      <w:pPr>
        <w:ind w:left="1393" w:hanging="360"/>
      </w:pPr>
      <w:rPr>
        <w:rFonts w:hint="default"/>
        <w:lang w:val="en-GB" w:eastAsia="en-GB" w:bidi="en-GB"/>
      </w:rPr>
    </w:lvl>
    <w:lvl w:ilvl="2" w:tplc="350A3042">
      <w:numFmt w:val="bullet"/>
      <w:lvlText w:val="•"/>
      <w:lvlJc w:val="left"/>
      <w:pPr>
        <w:ind w:left="2227" w:hanging="360"/>
      </w:pPr>
      <w:rPr>
        <w:rFonts w:hint="default"/>
        <w:lang w:val="en-GB" w:eastAsia="en-GB" w:bidi="en-GB"/>
      </w:rPr>
    </w:lvl>
    <w:lvl w:ilvl="3" w:tplc="BF0235E4">
      <w:numFmt w:val="bullet"/>
      <w:lvlText w:val="•"/>
      <w:lvlJc w:val="left"/>
      <w:pPr>
        <w:ind w:left="3060" w:hanging="360"/>
      </w:pPr>
      <w:rPr>
        <w:rFonts w:hint="default"/>
        <w:lang w:val="en-GB" w:eastAsia="en-GB" w:bidi="en-GB"/>
      </w:rPr>
    </w:lvl>
    <w:lvl w:ilvl="4" w:tplc="C3F2D528">
      <w:numFmt w:val="bullet"/>
      <w:lvlText w:val="•"/>
      <w:lvlJc w:val="left"/>
      <w:pPr>
        <w:ind w:left="3894" w:hanging="360"/>
      </w:pPr>
      <w:rPr>
        <w:rFonts w:hint="default"/>
        <w:lang w:val="en-GB" w:eastAsia="en-GB" w:bidi="en-GB"/>
      </w:rPr>
    </w:lvl>
    <w:lvl w:ilvl="5" w:tplc="14B8518A">
      <w:numFmt w:val="bullet"/>
      <w:lvlText w:val="•"/>
      <w:lvlJc w:val="left"/>
      <w:pPr>
        <w:ind w:left="4727" w:hanging="360"/>
      </w:pPr>
      <w:rPr>
        <w:rFonts w:hint="default"/>
        <w:lang w:val="en-GB" w:eastAsia="en-GB" w:bidi="en-GB"/>
      </w:rPr>
    </w:lvl>
    <w:lvl w:ilvl="6" w:tplc="A216A372">
      <w:numFmt w:val="bullet"/>
      <w:lvlText w:val="•"/>
      <w:lvlJc w:val="left"/>
      <w:pPr>
        <w:ind w:left="5561" w:hanging="360"/>
      </w:pPr>
      <w:rPr>
        <w:rFonts w:hint="default"/>
        <w:lang w:val="en-GB" w:eastAsia="en-GB" w:bidi="en-GB"/>
      </w:rPr>
    </w:lvl>
    <w:lvl w:ilvl="7" w:tplc="DD34A4B4">
      <w:numFmt w:val="bullet"/>
      <w:lvlText w:val="•"/>
      <w:lvlJc w:val="left"/>
      <w:pPr>
        <w:ind w:left="6394" w:hanging="360"/>
      </w:pPr>
      <w:rPr>
        <w:rFonts w:hint="default"/>
        <w:lang w:val="en-GB" w:eastAsia="en-GB" w:bidi="en-GB"/>
      </w:rPr>
    </w:lvl>
    <w:lvl w:ilvl="8" w:tplc="342838FE">
      <w:numFmt w:val="bullet"/>
      <w:lvlText w:val="•"/>
      <w:lvlJc w:val="left"/>
      <w:pPr>
        <w:ind w:left="7228" w:hanging="360"/>
      </w:pPr>
      <w:rPr>
        <w:rFonts w:hint="default"/>
        <w:lang w:val="en-GB" w:eastAsia="en-GB" w:bidi="en-GB"/>
      </w:rPr>
    </w:lvl>
  </w:abstractNum>
  <w:abstractNum w:abstractNumId="1" w15:restartNumberingAfterBreak="0">
    <w:nsid w:val="39FA74DB"/>
    <w:multiLevelType w:val="hybridMultilevel"/>
    <w:tmpl w:val="B2EC7AB0"/>
    <w:lvl w:ilvl="0" w:tplc="55DC515E">
      <w:start w:val="1"/>
      <w:numFmt w:val="decimal"/>
      <w:lvlText w:val="%1"/>
      <w:lvlJc w:val="left"/>
      <w:pPr>
        <w:ind w:left="622" w:hanging="440"/>
        <w:jc w:val="left"/>
      </w:pPr>
      <w:rPr>
        <w:rFonts w:ascii="Arial" w:eastAsia="Arial" w:hAnsi="Arial" w:cs="Arial" w:hint="default"/>
        <w:b/>
        <w:bCs/>
        <w:w w:val="99"/>
        <w:sz w:val="24"/>
        <w:szCs w:val="24"/>
        <w:lang w:val="en-GB" w:eastAsia="en-GB" w:bidi="en-GB"/>
      </w:rPr>
    </w:lvl>
    <w:lvl w:ilvl="1" w:tplc="008AEC6E">
      <w:start w:val="1"/>
      <w:numFmt w:val="decimal"/>
      <w:lvlText w:val="%2"/>
      <w:lvlJc w:val="left"/>
      <w:pPr>
        <w:ind w:left="919" w:hanging="327"/>
        <w:jc w:val="left"/>
      </w:pPr>
      <w:rPr>
        <w:rFonts w:ascii="Arial" w:eastAsia="Arial" w:hAnsi="Arial" w:cs="Arial" w:hint="default"/>
        <w:b/>
        <w:bCs/>
        <w:w w:val="100"/>
        <w:sz w:val="28"/>
        <w:szCs w:val="28"/>
        <w:lang w:val="en-GB" w:eastAsia="en-GB" w:bidi="en-GB"/>
      </w:rPr>
    </w:lvl>
    <w:lvl w:ilvl="2" w:tplc="E8825C3C">
      <w:numFmt w:val="bullet"/>
      <w:lvlText w:val="•"/>
      <w:lvlJc w:val="left"/>
      <w:pPr>
        <w:ind w:left="1947" w:hanging="327"/>
      </w:pPr>
      <w:rPr>
        <w:rFonts w:hint="default"/>
        <w:lang w:val="en-GB" w:eastAsia="en-GB" w:bidi="en-GB"/>
      </w:rPr>
    </w:lvl>
    <w:lvl w:ilvl="3" w:tplc="C9AA1A58">
      <w:numFmt w:val="bullet"/>
      <w:lvlText w:val="•"/>
      <w:lvlJc w:val="left"/>
      <w:pPr>
        <w:ind w:left="2974" w:hanging="327"/>
      </w:pPr>
      <w:rPr>
        <w:rFonts w:hint="default"/>
        <w:lang w:val="en-GB" w:eastAsia="en-GB" w:bidi="en-GB"/>
      </w:rPr>
    </w:lvl>
    <w:lvl w:ilvl="4" w:tplc="F7700E68">
      <w:numFmt w:val="bullet"/>
      <w:lvlText w:val="•"/>
      <w:lvlJc w:val="left"/>
      <w:pPr>
        <w:ind w:left="4002" w:hanging="327"/>
      </w:pPr>
      <w:rPr>
        <w:rFonts w:hint="default"/>
        <w:lang w:val="en-GB" w:eastAsia="en-GB" w:bidi="en-GB"/>
      </w:rPr>
    </w:lvl>
    <w:lvl w:ilvl="5" w:tplc="222E9DFC">
      <w:numFmt w:val="bullet"/>
      <w:lvlText w:val="•"/>
      <w:lvlJc w:val="left"/>
      <w:pPr>
        <w:ind w:left="5029" w:hanging="327"/>
      </w:pPr>
      <w:rPr>
        <w:rFonts w:hint="default"/>
        <w:lang w:val="en-GB" w:eastAsia="en-GB" w:bidi="en-GB"/>
      </w:rPr>
    </w:lvl>
    <w:lvl w:ilvl="6" w:tplc="622C95A0">
      <w:numFmt w:val="bullet"/>
      <w:lvlText w:val="•"/>
      <w:lvlJc w:val="left"/>
      <w:pPr>
        <w:ind w:left="6056" w:hanging="327"/>
      </w:pPr>
      <w:rPr>
        <w:rFonts w:hint="default"/>
        <w:lang w:val="en-GB" w:eastAsia="en-GB" w:bidi="en-GB"/>
      </w:rPr>
    </w:lvl>
    <w:lvl w:ilvl="7" w:tplc="A5202E16">
      <w:numFmt w:val="bullet"/>
      <w:lvlText w:val="•"/>
      <w:lvlJc w:val="left"/>
      <w:pPr>
        <w:ind w:left="7084" w:hanging="327"/>
      </w:pPr>
      <w:rPr>
        <w:rFonts w:hint="default"/>
        <w:lang w:val="en-GB" w:eastAsia="en-GB" w:bidi="en-GB"/>
      </w:rPr>
    </w:lvl>
    <w:lvl w:ilvl="8" w:tplc="76866018">
      <w:numFmt w:val="bullet"/>
      <w:lvlText w:val="•"/>
      <w:lvlJc w:val="left"/>
      <w:pPr>
        <w:ind w:left="8111" w:hanging="327"/>
      </w:pPr>
      <w:rPr>
        <w:rFonts w:hint="default"/>
        <w:lang w:val="en-GB" w:eastAsia="en-GB" w:bidi="en-GB"/>
      </w:rPr>
    </w:lvl>
  </w:abstractNum>
  <w:abstractNum w:abstractNumId="2" w15:restartNumberingAfterBreak="0">
    <w:nsid w:val="414D6EAB"/>
    <w:multiLevelType w:val="hybridMultilevel"/>
    <w:tmpl w:val="DC5EC594"/>
    <w:lvl w:ilvl="0" w:tplc="709C72D2">
      <w:numFmt w:val="bullet"/>
      <w:lvlText w:val=""/>
      <w:lvlJc w:val="left"/>
      <w:pPr>
        <w:ind w:left="560" w:hanging="360"/>
      </w:pPr>
      <w:rPr>
        <w:rFonts w:ascii="Symbol" w:eastAsia="Symbol" w:hAnsi="Symbol" w:cs="Symbol" w:hint="default"/>
        <w:w w:val="100"/>
        <w:sz w:val="24"/>
        <w:szCs w:val="24"/>
        <w:lang w:val="en-GB" w:eastAsia="en-GB" w:bidi="en-GB"/>
      </w:rPr>
    </w:lvl>
    <w:lvl w:ilvl="1" w:tplc="6B68E140">
      <w:numFmt w:val="bullet"/>
      <w:lvlText w:val="•"/>
      <w:lvlJc w:val="left"/>
      <w:pPr>
        <w:ind w:left="1397" w:hanging="360"/>
      </w:pPr>
      <w:rPr>
        <w:rFonts w:hint="default"/>
        <w:lang w:val="en-GB" w:eastAsia="en-GB" w:bidi="en-GB"/>
      </w:rPr>
    </w:lvl>
    <w:lvl w:ilvl="2" w:tplc="E77291FA">
      <w:numFmt w:val="bullet"/>
      <w:lvlText w:val="•"/>
      <w:lvlJc w:val="left"/>
      <w:pPr>
        <w:ind w:left="2234" w:hanging="360"/>
      </w:pPr>
      <w:rPr>
        <w:rFonts w:hint="default"/>
        <w:lang w:val="en-GB" w:eastAsia="en-GB" w:bidi="en-GB"/>
      </w:rPr>
    </w:lvl>
    <w:lvl w:ilvl="3" w:tplc="879A96E4">
      <w:numFmt w:val="bullet"/>
      <w:lvlText w:val="•"/>
      <w:lvlJc w:val="left"/>
      <w:pPr>
        <w:ind w:left="3071" w:hanging="360"/>
      </w:pPr>
      <w:rPr>
        <w:rFonts w:hint="default"/>
        <w:lang w:val="en-GB" w:eastAsia="en-GB" w:bidi="en-GB"/>
      </w:rPr>
    </w:lvl>
    <w:lvl w:ilvl="4" w:tplc="3DD443EA">
      <w:numFmt w:val="bullet"/>
      <w:lvlText w:val="•"/>
      <w:lvlJc w:val="left"/>
      <w:pPr>
        <w:ind w:left="3909" w:hanging="360"/>
      </w:pPr>
      <w:rPr>
        <w:rFonts w:hint="default"/>
        <w:lang w:val="en-GB" w:eastAsia="en-GB" w:bidi="en-GB"/>
      </w:rPr>
    </w:lvl>
    <w:lvl w:ilvl="5" w:tplc="E9784920">
      <w:numFmt w:val="bullet"/>
      <w:lvlText w:val="•"/>
      <w:lvlJc w:val="left"/>
      <w:pPr>
        <w:ind w:left="4746" w:hanging="360"/>
      </w:pPr>
      <w:rPr>
        <w:rFonts w:hint="default"/>
        <w:lang w:val="en-GB" w:eastAsia="en-GB" w:bidi="en-GB"/>
      </w:rPr>
    </w:lvl>
    <w:lvl w:ilvl="6" w:tplc="B3D20786">
      <w:numFmt w:val="bullet"/>
      <w:lvlText w:val="•"/>
      <w:lvlJc w:val="left"/>
      <w:pPr>
        <w:ind w:left="5583" w:hanging="360"/>
      </w:pPr>
      <w:rPr>
        <w:rFonts w:hint="default"/>
        <w:lang w:val="en-GB" w:eastAsia="en-GB" w:bidi="en-GB"/>
      </w:rPr>
    </w:lvl>
    <w:lvl w:ilvl="7" w:tplc="EE583F88">
      <w:numFmt w:val="bullet"/>
      <w:lvlText w:val="•"/>
      <w:lvlJc w:val="left"/>
      <w:pPr>
        <w:ind w:left="6421" w:hanging="360"/>
      </w:pPr>
      <w:rPr>
        <w:rFonts w:hint="default"/>
        <w:lang w:val="en-GB" w:eastAsia="en-GB" w:bidi="en-GB"/>
      </w:rPr>
    </w:lvl>
    <w:lvl w:ilvl="8" w:tplc="A83CA09A">
      <w:numFmt w:val="bullet"/>
      <w:lvlText w:val="•"/>
      <w:lvlJc w:val="left"/>
      <w:pPr>
        <w:ind w:left="7258" w:hanging="360"/>
      </w:pPr>
      <w:rPr>
        <w:rFonts w:hint="default"/>
        <w:lang w:val="en-GB" w:eastAsia="en-GB" w:bidi="en-GB"/>
      </w:rPr>
    </w:lvl>
  </w:abstractNum>
  <w:abstractNum w:abstractNumId="3" w15:restartNumberingAfterBreak="0">
    <w:nsid w:val="41B45630"/>
    <w:multiLevelType w:val="hybridMultilevel"/>
    <w:tmpl w:val="604CAF0E"/>
    <w:lvl w:ilvl="0" w:tplc="2C5E894E">
      <w:numFmt w:val="bullet"/>
      <w:lvlText w:val=""/>
      <w:lvlJc w:val="left"/>
      <w:pPr>
        <w:ind w:left="560" w:hanging="360"/>
      </w:pPr>
      <w:rPr>
        <w:rFonts w:ascii="Symbol" w:eastAsia="Symbol" w:hAnsi="Symbol" w:cs="Symbol" w:hint="default"/>
        <w:w w:val="100"/>
        <w:sz w:val="24"/>
        <w:szCs w:val="24"/>
        <w:lang w:val="en-GB" w:eastAsia="en-GB" w:bidi="en-GB"/>
      </w:rPr>
    </w:lvl>
    <w:lvl w:ilvl="1" w:tplc="1A9648EA">
      <w:numFmt w:val="bullet"/>
      <w:lvlText w:val="•"/>
      <w:lvlJc w:val="left"/>
      <w:pPr>
        <w:ind w:left="1393" w:hanging="360"/>
      </w:pPr>
      <w:rPr>
        <w:rFonts w:hint="default"/>
        <w:lang w:val="en-GB" w:eastAsia="en-GB" w:bidi="en-GB"/>
      </w:rPr>
    </w:lvl>
    <w:lvl w:ilvl="2" w:tplc="8D0EF60C">
      <w:numFmt w:val="bullet"/>
      <w:lvlText w:val="•"/>
      <w:lvlJc w:val="left"/>
      <w:pPr>
        <w:ind w:left="2227" w:hanging="360"/>
      </w:pPr>
      <w:rPr>
        <w:rFonts w:hint="default"/>
        <w:lang w:val="en-GB" w:eastAsia="en-GB" w:bidi="en-GB"/>
      </w:rPr>
    </w:lvl>
    <w:lvl w:ilvl="3" w:tplc="D58E4114">
      <w:numFmt w:val="bullet"/>
      <w:lvlText w:val="•"/>
      <w:lvlJc w:val="left"/>
      <w:pPr>
        <w:ind w:left="3060" w:hanging="360"/>
      </w:pPr>
      <w:rPr>
        <w:rFonts w:hint="default"/>
        <w:lang w:val="en-GB" w:eastAsia="en-GB" w:bidi="en-GB"/>
      </w:rPr>
    </w:lvl>
    <w:lvl w:ilvl="4" w:tplc="236E9770">
      <w:numFmt w:val="bullet"/>
      <w:lvlText w:val="•"/>
      <w:lvlJc w:val="left"/>
      <w:pPr>
        <w:ind w:left="3894" w:hanging="360"/>
      </w:pPr>
      <w:rPr>
        <w:rFonts w:hint="default"/>
        <w:lang w:val="en-GB" w:eastAsia="en-GB" w:bidi="en-GB"/>
      </w:rPr>
    </w:lvl>
    <w:lvl w:ilvl="5" w:tplc="316AF96E">
      <w:numFmt w:val="bullet"/>
      <w:lvlText w:val="•"/>
      <w:lvlJc w:val="left"/>
      <w:pPr>
        <w:ind w:left="4727" w:hanging="360"/>
      </w:pPr>
      <w:rPr>
        <w:rFonts w:hint="default"/>
        <w:lang w:val="en-GB" w:eastAsia="en-GB" w:bidi="en-GB"/>
      </w:rPr>
    </w:lvl>
    <w:lvl w:ilvl="6" w:tplc="A5E8278C">
      <w:numFmt w:val="bullet"/>
      <w:lvlText w:val="•"/>
      <w:lvlJc w:val="left"/>
      <w:pPr>
        <w:ind w:left="5561" w:hanging="360"/>
      </w:pPr>
      <w:rPr>
        <w:rFonts w:hint="default"/>
        <w:lang w:val="en-GB" w:eastAsia="en-GB" w:bidi="en-GB"/>
      </w:rPr>
    </w:lvl>
    <w:lvl w:ilvl="7" w:tplc="A8A6914E">
      <w:numFmt w:val="bullet"/>
      <w:lvlText w:val="•"/>
      <w:lvlJc w:val="left"/>
      <w:pPr>
        <w:ind w:left="6394" w:hanging="360"/>
      </w:pPr>
      <w:rPr>
        <w:rFonts w:hint="default"/>
        <w:lang w:val="en-GB" w:eastAsia="en-GB" w:bidi="en-GB"/>
      </w:rPr>
    </w:lvl>
    <w:lvl w:ilvl="8" w:tplc="CF8247EE">
      <w:numFmt w:val="bullet"/>
      <w:lvlText w:val="•"/>
      <w:lvlJc w:val="left"/>
      <w:pPr>
        <w:ind w:left="7228" w:hanging="360"/>
      </w:pPr>
      <w:rPr>
        <w:rFonts w:hint="default"/>
        <w:lang w:val="en-GB" w:eastAsia="en-GB" w:bidi="en-GB"/>
      </w:rPr>
    </w:lvl>
  </w:abstractNum>
  <w:abstractNum w:abstractNumId="4" w15:restartNumberingAfterBreak="0">
    <w:nsid w:val="47861C90"/>
    <w:multiLevelType w:val="hybridMultilevel"/>
    <w:tmpl w:val="123617BA"/>
    <w:lvl w:ilvl="0" w:tplc="BEBE33DA">
      <w:numFmt w:val="bullet"/>
      <w:lvlText w:val=""/>
      <w:lvlJc w:val="left"/>
      <w:pPr>
        <w:ind w:left="560" w:hanging="360"/>
      </w:pPr>
      <w:rPr>
        <w:rFonts w:ascii="Symbol" w:eastAsia="Symbol" w:hAnsi="Symbol" w:cs="Symbol" w:hint="default"/>
        <w:w w:val="100"/>
        <w:sz w:val="24"/>
        <w:szCs w:val="24"/>
        <w:lang w:val="en-GB" w:eastAsia="en-GB" w:bidi="en-GB"/>
      </w:rPr>
    </w:lvl>
    <w:lvl w:ilvl="1" w:tplc="ACA25F06">
      <w:numFmt w:val="bullet"/>
      <w:lvlText w:val="•"/>
      <w:lvlJc w:val="left"/>
      <w:pPr>
        <w:ind w:left="1397" w:hanging="360"/>
      </w:pPr>
      <w:rPr>
        <w:rFonts w:hint="default"/>
        <w:lang w:val="en-GB" w:eastAsia="en-GB" w:bidi="en-GB"/>
      </w:rPr>
    </w:lvl>
    <w:lvl w:ilvl="2" w:tplc="DB8C3348">
      <w:numFmt w:val="bullet"/>
      <w:lvlText w:val="•"/>
      <w:lvlJc w:val="left"/>
      <w:pPr>
        <w:ind w:left="2235" w:hanging="360"/>
      </w:pPr>
      <w:rPr>
        <w:rFonts w:hint="default"/>
        <w:lang w:val="en-GB" w:eastAsia="en-GB" w:bidi="en-GB"/>
      </w:rPr>
    </w:lvl>
    <w:lvl w:ilvl="3" w:tplc="E29AC538">
      <w:numFmt w:val="bullet"/>
      <w:lvlText w:val="•"/>
      <w:lvlJc w:val="left"/>
      <w:pPr>
        <w:ind w:left="3072" w:hanging="360"/>
      </w:pPr>
      <w:rPr>
        <w:rFonts w:hint="default"/>
        <w:lang w:val="en-GB" w:eastAsia="en-GB" w:bidi="en-GB"/>
      </w:rPr>
    </w:lvl>
    <w:lvl w:ilvl="4" w:tplc="7F08F994">
      <w:numFmt w:val="bullet"/>
      <w:lvlText w:val="•"/>
      <w:lvlJc w:val="left"/>
      <w:pPr>
        <w:ind w:left="3910" w:hanging="360"/>
      </w:pPr>
      <w:rPr>
        <w:rFonts w:hint="default"/>
        <w:lang w:val="en-GB" w:eastAsia="en-GB" w:bidi="en-GB"/>
      </w:rPr>
    </w:lvl>
    <w:lvl w:ilvl="5" w:tplc="36C6A988">
      <w:numFmt w:val="bullet"/>
      <w:lvlText w:val="•"/>
      <w:lvlJc w:val="left"/>
      <w:pPr>
        <w:ind w:left="4747" w:hanging="360"/>
      </w:pPr>
      <w:rPr>
        <w:rFonts w:hint="default"/>
        <w:lang w:val="en-GB" w:eastAsia="en-GB" w:bidi="en-GB"/>
      </w:rPr>
    </w:lvl>
    <w:lvl w:ilvl="6" w:tplc="6CF46A02">
      <w:numFmt w:val="bullet"/>
      <w:lvlText w:val="•"/>
      <w:lvlJc w:val="left"/>
      <w:pPr>
        <w:ind w:left="5585" w:hanging="360"/>
      </w:pPr>
      <w:rPr>
        <w:rFonts w:hint="default"/>
        <w:lang w:val="en-GB" w:eastAsia="en-GB" w:bidi="en-GB"/>
      </w:rPr>
    </w:lvl>
    <w:lvl w:ilvl="7" w:tplc="7152B0A6">
      <w:numFmt w:val="bullet"/>
      <w:lvlText w:val="•"/>
      <w:lvlJc w:val="left"/>
      <w:pPr>
        <w:ind w:left="6422" w:hanging="360"/>
      </w:pPr>
      <w:rPr>
        <w:rFonts w:hint="default"/>
        <w:lang w:val="en-GB" w:eastAsia="en-GB" w:bidi="en-GB"/>
      </w:rPr>
    </w:lvl>
    <w:lvl w:ilvl="8" w:tplc="55EA83AE">
      <w:numFmt w:val="bullet"/>
      <w:lvlText w:val="•"/>
      <w:lvlJc w:val="left"/>
      <w:pPr>
        <w:ind w:left="7260" w:hanging="360"/>
      </w:pPr>
      <w:rPr>
        <w:rFonts w:hint="default"/>
        <w:lang w:val="en-GB" w:eastAsia="en-GB" w:bidi="en-GB"/>
      </w:rPr>
    </w:lvl>
  </w:abstractNum>
  <w:abstractNum w:abstractNumId="5" w15:restartNumberingAfterBreak="0">
    <w:nsid w:val="4C6D3924"/>
    <w:multiLevelType w:val="hybridMultilevel"/>
    <w:tmpl w:val="B3EC03DC"/>
    <w:lvl w:ilvl="0" w:tplc="8F16A652">
      <w:start w:val="1"/>
      <w:numFmt w:val="decimal"/>
      <w:lvlText w:val="%1."/>
      <w:lvlJc w:val="left"/>
      <w:pPr>
        <w:ind w:left="560" w:hanging="360"/>
        <w:jc w:val="left"/>
      </w:pPr>
      <w:rPr>
        <w:rFonts w:ascii="Arial" w:eastAsia="Arial" w:hAnsi="Arial" w:cs="Arial" w:hint="default"/>
        <w:spacing w:val="-3"/>
        <w:w w:val="99"/>
        <w:sz w:val="24"/>
        <w:szCs w:val="24"/>
        <w:lang w:val="en-GB" w:eastAsia="en-GB" w:bidi="en-GB"/>
      </w:rPr>
    </w:lvl>
    <w:lvl w:ilvl="1" w:tplc="1660C322">
      <w:numFmt w:val="bullet"/>
      <w:lvlText w:val="•"/>
      <w:lvlJc w:val="left"/>
      <w:pPr>
        <w:ind w:left="1393" w:hanging="360"/>
      </w:pPr>
      <w:rPr>
        <w:rFonts w:hint="default"/>
        <w:lang w:val="en-GB" w:eastAsia="en-GB" w:bidi="en-GB"/>
      </w:rPr>
    </w:lvl>
    <w:lvl w:ilvl="2" w:tplc="78AE4448">
      <w:numFmt w:val="bullet"/>
      <w:lvlText w:val="•"/>
      <w:lvlJc w:val="left"/>
      <w:pPr>
        <w:ind w:left="2227" w:hanging="360"/>
      </w:pPr>
      <w:rPr>
        <w:rFonts w:hint="default"/>
        <w:lang w:val="en-GB" w:eastAsia="en-GB" w:bidi="en-GB"/>
      </w:rPr>
    </w:lvl>
    <w:lvl w:ilvl="3" w:tplc="CFBE655E">
      <w:numFmt w:val="bullet"/>
      <w:lvlText w:val="•"/>
      <w:lvlJc w:val="left"/>
      <w:pPr>
        <w:ind w:left="3060" w:hanging="360"/>
      </w:pPr>
      <w:rPr>
        <w:rFonts w:hint="default"/>
        <w:lang w:val="en-GB" w:eastAsia="en-GB" w:bidi="en-GB"/>
      </w:rPr>
    </w:lvl>
    <w:lvl w:ilvl="4" w:tplc="65804744">
      <w:numFmt w:val="bullet"/>
      <w:lvlText w:val="•"/>
      <w:lvlJc w:val="left"/>
      <w:pPr>
        <w:ind w:left="3894" w:hanging="360"/>
      </w:pPr>
      <w:rPr>
        <w:rFonts w:hint="default"/>
        <w:lang w:val="en-GB" w:eastAsia="en-GB" w:bidi="en-GB"/>
      </w:rPr>
    </w:lvl>
    <w:lvl w:ilvl="5" w:tplc="49E682B6">
      <w:numFmt w:val="bullet"/>
      <w:lvlText w:val="•"/>
      <w:lvlJc w:val="left"/>
      <w:pPr>
        <w:ind w:left="4727" w:hanging="360"/>
      </w:pPr>
      <w:rPr>
        <w:rFonts w:hint="default"/>
        <w:lang w:val="en-GB" w:eastAsia="en-GB" w:bidi="en-GB"/>
      </w:rPr>
    </w:lvl>
    <w:lvl w:ilvl="6" w:tplc="0A06D77C">
      <w:numFmt w:val="bullet"/>
      <w:lvlText w:val="•"/>
      <w:lvlJc w:val="left"/>
      <w:pPr>
        <w:ind w:left="5561" w:hanging="360"/>
      </w:pPr>
      <w:rPr>
        <w:rFonts w:hint="default"/>
        <w:lang w:val="en-GB" w:eastAsia="en-GB" w:bidi="en-GB"/>
      </w:rPr>
    </w:lvl>
    <w:lvl w:ilvl="7" w:tplc="496C32BC">
      <w:numFmt w:val="bullet"/>
      <w:lvlText w:val="•"/>
      <w:lvlJc w:val="left"/>
      <w:pPr>
        <w:ind w:left="6394" w:hanging="360"/>
      </w:pPr>
      <w:rPr>
        <w:rFonts w:hint="default"/>
        <w:lang w:val="en-GB" w:eastAsia="en-GB" w:bidi="en-GB"/>
      </w:rPr>
    </w:lvl>
    <w:lvl w:ilvl="8" w:tplc="B3AC5E2A">
      <w:numFmt w:val="bullet"/>
      <w:lvlText w:val="•"/>
      <w:lvlJc w:val="left"/>
      <w:pPr>
        <w:ind w:left="7228" w:hanging="360"/>
      </w:pPr>
      <w:rPr>
        <w:rFonts w:hint="default"/>
        <w:lang w:val="en-GB" w:eastAsia="en-GB" w:bidi="en-GB"/>
      </w:rPr>
    </w:lvl>
  </w:abstractNum>
  <w:abstractNum w:abstractNumId="6" w15:restartNumberingAfterBreak="0">
    <w:nsid w:val="4D9A53CA"/>
    <w:multiLevelType w:val="hybridMultilevel"/>
    <w:tmpl w:val="524EDD7C"/>
    <w:lvl w:ilvl="0" w:tplc="8BA83EFE">
      <w:start w:val="1"/>
      <w:numFmt w:val="decimal"/>
      <w:lvlText w:val="%1."/>
      <w:lvlJc w:val="left"/>
      <w:pPr>
        <w:ind w:left="560" w:hanging="360"/>
        <w:jc w:val="left"/>
      </w:pPr>
      <w:rPr>
        <w:rFonts w:ascii="Arial" w:eastAsia="Arial" w:hAnsi="Arial" w:cs="Arial" w:hint="default"/>
        <w:spacing w:val="-3"/>
        <w:w w:val="99"/>
        <w:sz w:val="24"/>
        <w:szCs w:val="24"/>
        <w:lang w:val="en-GB" w:eastAsia="en-GB" w:bidi="en-GB"/>
      </w:rPr>
    </w:lvl>
    <w:lvl w:ilvl="1" w:tplc="F0B874D4">
      <w:numFmt w:val="bullet"/>
      <w:lvlText w:val="•"/>
      <w:lvlJc w:val="left"/>
      <w:pPr>
        <w:ind w:left="1373" w:hanging="360"/>
      </w:pPr>
      <w:rPr>
        <w:rFonts w:hint="default"/>
        <w:lang w:val="en-GB" w:eastAsia="en-GB" w:bidi="en-GB"/>
      </w:rPr>
    </w:lvl>
    <w:lvl w:ilvl="2" w:tplc="7518B52E">
      <w:numFmt w:val="bullet"/>
      <w:lvlText w:val="•"/>
      <w:lvlJc w:val="left"/>
      <w:pPr>
        <w:ind w:left="2186" w:hanging="360"/>
      </w:pPr>
      <w:rPr>
        <w:rFonts w:hint="default"/>
        <w:lang w:val="en-GB" w:eastAsia="en-GB" w:bidi="en-GB"/>
      </w:rPr>
    </w:lvl>
    <w:lvl w:ilvl="3" w:tplc="28DA9E58">
      <w:numFmt w:val="bullet"/>
      <w:lvlText w:val="•"/>
      <w:lvlJc w:val="left"/>
      <w:pPr>
        <w:ind w:left="3000" w:hanging="360"/>
      </w:pPr>
      <w:rPr>
        <w:rFonts w:hint="default"/>
        <w:lang w:val="en-GB" w:eastAsia="en-GB" w:bidi="en-GB"/>
      </w:rPr>
    </w:lvl>
    <w:lvl w:ilvl="4" w:tplc="35EAA2DA">
      <w:numFmt w:val="bullet"/>
      <w:lvlText w:val="•"/>
      <w:lvlJc w:val="left"/>
      <w:pPr>
        <w:ind w:left="3813" w:hanging="360"/>
      </w:pPr>
      <w:rPr>
        <w:rFonts w:hint="default"/>
        <w:lang w:val="en-GB" w:eastAsia="en-GB" w:bidi="en-GB"/>
      </w:rPr>
    </w:lvl>
    <w:lvl w:ilvl="5" w:tplc="063A2612">
      <w:numFmt w:val="bullet"/>
      <w:lvlText w:val="•"/>
      <w:lvlJc w:val="left"/>
      <w:pPr>
        <w:ind w:left="4627" w:hanging="360"/>
      </w:pPr>
      <w:rPr>
        <w:rFonts w:hint="default"/>
        <w:lang w:val="en-GB" w:eastAsia="en-GB" w:bidi="en-GB"/>
      </w:rPr>
    </w:lvl>
    <w:lvl w:ilvl="6" w:tplc="ED3A5ADA">
      <w:numFmt w:val="bullet"/>
      <w:lvlText w:val="•"/>
      <w:lvlJc w:val="left"/>
      <w:pPr>
        <w:ind w:left="5440" w:hanging="360"/>
      </w:pPr>
      <w:rPr>
        <w:rFonts w:hint="default"/>
        <w:lang w:val="en-GB" w:eastAsia="en-GB" w:bidi="en-GB"/>
      </w:rPr>
    </w:lvl>
    <w:lvl w:ilvl="7" w:tplc="B0B8F820">
      <w:numFmt w:val="bullet"/>
      <w:lvlText w:val="•"/>
      <w:lvlJc w:val="left"/>
      <w:pPr>
        <w:ind w:left="6253" w:hanging="360"/>
      </w:pPr>
      <w:rPr>
        <w:rFonts w:hint="default"/>
        <w:lang w:val="en-GB" w:eastAsia="en-GB" w:bidi="en-GB"/>
      </w:rPr>
    </w:lvl>
    <w:lvl w:ilvl="8" w:tplc="6D96A7BC">
      <w:numFmt w:val="bullet"/>
      <w:lvlText w:val="•"/>
      <w:lvlJc w:val="left"/>
      <w:pPr>
        <w:ind w:left="7067" w:hanging="360"/>
      </w:pPr>
      <w:rPr>
        <w:rFonts w:hint="default"/>
        <w:lang w:val="en-GB" w:eastAsia="en-GB" w:bidi="en-GB"/>
      </w:rPr>
    </w:lvl>
  </w:abstractNum>
  <w:abstractNum w:abstractNumId="7" w15:restartNumberingAfterBreak="0">
    <w:nsid w:val="55305BF2"/>
    <w:multiLevelType w:val="hybridMultilevel"/>
    <w:tmpl w:val="50621100"/>
    <w:lvl w:ilvl="0" w:tplc="B49C6FE2">
      <w:start w:val="1"/>
      <w:numFmt w:val="decimal"/>
      <w:lvlText w:val="%1."/>
      <w:lvlJc w:val="left"/>
      <w:pPr>
        <w:ind w:left="560" w:hanging="360"/>
        <w:jc w:val="left"/>
      </w:pPr>
      <w:rPr>
        <w:rFonts w:ascii="Arial" w:eastAsia="Arial" w:hAnsi="Arial" w:cs="Arial" w:hint="default"/>
        <w:spacing w:val="-3"/>
        <w:w w:val="99"/>
        <w:sz w:val="24"/>
        <w:szCs w:val="24"/>
        <w:lang w:val="en-GB" w:eastAsia="en-GB" w:bidi="en-GB"/>
      </w:rPr>
    </w:lvl>
    <w:lvl w:ilvl="1" w:tplc="C0E6BE3A">
      <w:numFmt w:val="bullet"/>
      <w:lvlText w:val="•"/>
      <w:lvlJc w:val="left"/>
      <w:pPr>
        <w:ind w:left="1388" w:hanging="360"/>
      </w:pPr>
      <w:rPr>
        <w:rFonts w:hint="default"/>
        <w:lang w:val="en-GB" w:eastAsia="en-GB" w:bidi="en-GB"/>
      </w:rPr>
    </w:lvl>
    <w:lvl w:ilvl="2" w:tplc="32124C0A">
      <w:numFmt w:val="bullet"/>
      <w:lvlText w:val="•"/>
      <w:lvlJc w:val="left"/>
      <w:pPr>
        <w:ind w:left="2216" w:hanging="360"/>
      </w:pPr>
      <w:rPr>
        <w:rFonts w:hint="default"/>
        <w:lang w:val="en-GB" w:eastAsia="en-GB" w:bidi="en-GB"/>
      </w:rPr>
    </w:lvl>
    <w:lvl w:ilvl="3" w:tplc="8CB8F372">
      <w:numFmt w:val="bullet"/>
      <w:lvlText w:val="•"/>
      <w:lvlJc w:val="left"/>
      <w:pPr>
        <w:ind w:left="3044" w:hanging="360"/>
      </w:pPr>
      <w:rPr>
        <w:rFonts w:hint="default"/>
        <w:lang w:val="en-GB" w:eastAsia="en-GB" w:bidi="en-GB"/>
      </w:rPr>
    </w:lvl>
    <w:lvl w:ilvl="4" w:tplc="F8B6250C">
      <w:numFmt w:val="bullet"/>
      <w:lvlText w:val="•"/>
      <w:lvlJc w:val="left"/>
      <w:pPr>
        <w:ind w:left="3872" w:hanging="360"/>
      </w:pPr>
      <w:rPr>
        <w:rFonts w:hint="default"/>
        <w:lang w:val="en-GB" w:eastAsia="en-GB" w:bidi="en-GB"/>
      </w:rPr>
    </w:lvl>
    <w:lvl w:ilvl="5" w:tplc="C8A4CD68">
      <w:numFmt w:val="bullet"/>
      <w:lvlText w:val="•"/>
      <w:lvlJc w:val="left"/>
      <w:pPr>
        <w:ind w:left="4700" w:hanging="360"/>
      </w:pPr>
      <w:rPr>
        <w:rFonts w:hint="default"/>
        <w:lang w:val="en-GB" w:eastAsia="en-GB" w:bidi="en-GB"/>
      </w:rPr>
    </w:lvl>
    <w:lvl w:ilvl="6" w:tplc="B9AC8D9C">
      <w:numFmt w:val="bullet"/>
      <w:lvlText w:val="•"/>
      <w:lvlJc w:val="left"/>
      <w:pPr>
        <w:ind w:left="5528" w:hanging="360"/>
      </w:pPr>
      <w:rPr>
        <w:rFonts w:hint="default"/>
        <w:lang w:val="en-GB" w:eastAsia="en-GB" w:bidi="en-GB"/>
      </w:rPr>
    </w:lvl>
    <w:lvl w:ilvl="7" w:tplc="13F4D0AA">
      <w:numFmt w:val="bullet"/>
      <w:lvlText w:val="•"/>
      <w:lvlJc w:val="left"/>
      <w:pPr>
        <w:ind w:left="6356" w:hanging="360"/>
      </w:pPr>
      <w:rPr>
        <w:rFonts w:hint="default"/>
        <w:lang w:val="en-GB" w:eastAsia="en-GB" w:bidi="en-GB"/>
      </w:rPr>
    </w:lvl>
    <w:lvl w:ilvl="8" w:tplc="91A4D2A8">
      <w:numFmt w:val="bullet"/>
      <w:lvlText w:val="•"/>
      <w:lvlJc w:val="left"/>
      <w:pPr>
        <w:ind w:left="7184" w:hanging="360"/>
      </w:pPr>
      <w:rPr>
        <w:rFonts w:hint="default"/>
        <w:lang w:val="en-GB" w:eastAsia="en-GB" w:bidi="en-GB"/>
      </w:rPr>
    </w:lvl>
  </w:abstractNum>
  <w:abstractNum w:abstractNumId="8" w15:restartNumberingAfterBreak="0">
    <w:nsid w:val="57B86CE9"/>
    <w:multiLevelType w:val="hybridMultilevel"/>
    <w:tmpl w:val="F3A6EFFA"/>
    <w:lvl w:ilvl="0" w:tplc="FBC67EA4">
      <w:numFmt w:val="bullet"/>
      <w:lvlText w:val=""/>
      <w:lvlJc w:val="left"/>
      <w:pPr>
        <w:ind w:left="560" w:hanging="360"/>
      </w:pPr>
      <w:rPr>
        <w:rFonts w:ascii="Symbol" w:eastAsia="Symbol" w:hAnsi="Symbol" w:cs="Symbol" w:hint="default"/>
        <w:w w:val="100"/>
        <w:sz w:val="24"/>
        <w:szCs w:val="24"/>
        <w:lang w:val="en-GB" w:eastAsia="en-GB" w:bidi="en-GB"/>
      </w:rPr>
    </w:lvl>
    <w:lvl w:ilvl="1" w:tplc="FE6C1752">
      <w:numFmt w:val="bullet"/>
      <w:lvlText w:val="•"/>
      <w:lvlJc w:val="left"/>
      <w:pPr>
        <w:ind w:left="1394" w:hanging="360"/>
      </w:pPr>
      <w:rPr>
        <w:rFonts w:hint="default"/>
        <w:lang w:val="en-GB" w:eastAsia="en-GB" w:bidi="en-GB"/>
      </w:rPr>
    </w:lvl>
    <w:lvl w:ilvl="2" w:tplc="10980C76">
      <w:numFmt w:val="bullet"/>
      <w:lvlText w:val="•"/>
      <w:lvlJc w:val="left"/>
      <w:pPr>
        <w:ind w:left="2229" w:hanging="360"/>
      </w:pPr>
      <w:rPr>
        <w:rFonts w:hint="default"/>
        <w:lang w:val="en-GB" w:eastAsia="en-GB" w:bidi="en-GB"/>
      </w:rPr>
    </w:lvl>
    <w:lvl w:ilvl="3" w:tplc="76B8CFF2">
      <w:numFmt w:val="bullet"/>
      <w:lvlText w:val="•"/>
      <w:lvlJc w:val="left"/>
      <w:pPr>
        <w:ind w:left="3063" w:hanging="360"/>
      </w:pPr>
      <w:rPr>
        <w:rFonts w:hint="default"/>
        <w:lang w:val="en-GB" w:eastAsia="en-GB" w:bidi="en-GB"/>
      </w:rPr>
    </w:lvl>
    <w:lvl w:ilvl="4" w:tplc="27343C8A">
      <w:numFmt w:val="bullet"/>
      <w:lvlText w:val="•"/>
      <w:lvlJc w:val="left"/>
      <w:pPr>
        <w:ind w:left="3898" w:hanging="360"/>
      </w:pPr>
      <w:rPr>
        <w:rFonts w:hint="default"/>
        <w:lang w:val="en-GB" w:eastAsia="en-GB" w:bidi="en-GB"/>
      </w:rPr>
    </w:lvl>
    <w:lvl w:ilvl="5" w:tplc="0A4AF31E">
      <w:numFmt w:val="bullet"/>
      <w:lvlText w:val="•"/>
      <w:lvlJc w:val="left"/>
      <w:pPr>
        <w:ind w:left="4732" w:hanging="360"/>
      </w:pPr>
      <w:rPr>
        <w:rFonts w:hint="default"/>
        <w:lang w:val="en-GB" w:eastAsia="en-GB" w:bidi="en-GB"/>
      </w:rPr>
    </w:lvl>
    <w:lvl w:ilvl="6" w:tplc="59BAD088">
      <w:numFmt w:val="bullet"/>
      <w:lvlText w:val="•"/>
      <w:lvlJc w:val="left"/>
      <w:pPr>
        <w:ind w:left="5567" w:hanging="360"/>
      </w:pPr>
      <w:rPr>
        <w:rFonts w:hint="default"/>
        <w:lang w:val="en-GB" w:eastAsia="en-GB" w:bidi="en-GB"/>
      </w:rPr>
    </w:lvl>
    <w:lvl w:ilvl="7" w:tplc="9EDE25DC">
      <w:numFmt w:val="bullet"/>
      <w:lvlText w:val="•"/>
      <w:lvlJc w:val="left"/>
      <w:pPr>
        <w:ind w:left="6401" w:hanging="360"/>
      </w:pPr>
      <w:rPr>
        <w:rFonts w:hint="default"/>
        <w:lang w:val="en-GB" w:eastAsia="en-GB" w:bidi="en-GB"/>
      </w:rPr>
    </w:lvl>
    <w:lvl w:ilvl="8" w:tplc="BFC2F620">
      <w:numFmt w:val="bullet"/>
      <w:lvlText w:val="•"/>
      <w:lvlJc w:val="left"/>
      <w:pPr>
        <w:ind w:left="7236" w:hanging="360"/>
      </w:pPr>
      <w:rPr>
        <w:rFonts w:hint="default"/>
        <w:lang w:val="en-GB" w:eastAsia="en-GB" w:bidi="en-GB"/>
      </w:rPr>
    </w:lvl>
  </w:abstractNum>
  <w:abstractNum w:abstractNumId="9" w15:restartNumberingAfterBreak="0">
    <w:nsid w:val="599F7EE5"/>
    <w:multiLevelType w:val="hybridMultilevel"/>
    <w:tmpl w:val="BEFC6AE0"/>
    <w:lvl w:ilvl="0" w:tplc="B49C4120">
      <w:numFmt w:val="bullet"/>
      <w:lvlText w:val=""/>
      <w:lvlJc w:val="left"/>
      <w:pPr>
        <w:ind w:left="560" w:hanging="360"/>
      </w:pPr>
      <w:rPr>
        <w:rFonts w:ascii="Symbol" w:eastAsia="Symbol" w:hAnsi="Symbol" w:cs="Symbol" w:hint="default"/>
        <w:w w:val="100"/>
        <w:sz w:val="24"/>
        <w:szCs w:val="24"/>
        <w:lang w:val="en-GB" w:eastAsia="en-GB" w:bidi="en-GB"/>
      </w:rPr>
    </w:lvl>
    <w:lvl w:ilvl="1" w:tplc="F1AE68C0">
      <w:numFmt w:val="bullet"/>
      <w:lvlText w:val="•"/>
      <w:lvlJc w:val="left"/>
      <w:pPr>
        <w:ind w:left="1373" w:hanging="360"/>
      </w:pPr>
      <w:rPr>
        <w:rFonts w:hint="default"/>
        <w:lang w:val="en-GB" w:eastAsia="en-GB" w:bidi="en-GB"/>
      </w:rPr>
    </w:lvl>
    <w:lvl w:ilvl="2" w:tplc="165AC038">
      <w:numFmt w:val="bullet"/>
      <w:lvlText w:val="•"/>
      <w:lvlJc w:val="left"/>
      <w:pPr>
        <w:ind w:left="2186" w:hanging="360"/>
      </w:pPr>
      <w:rPr>
        <w:rFonts w:hint="default"/>
        <w:lang w:val="en-GB" w:eastAsia="en-GB" w:bidi="en-GB"/>
      </w:rPr>
    </w:lvl>
    <w:lvl w:ilvl="3" w:tplc="9464354E">
      <w:numFmt w:val="bullet"/>
      <w:lvlText w:val="•"/>
      <w:lvlJc w:val="left"/>
      <w:pPr>
        <w:ind w:left="3000" w:hanging="360"/>
      </w:pPr>
      <w:rPr>
        <w:rFonts w:hint="default"/>
        <w:lang w:val="en-GB" w:eastAsia="en-GB" w:bidi="en-GB"/>
      </w:rPr>
    </w:lvl>
    <w:lvl w:ilvl="4" w:tplc="39F01CB2">
      <w:numFmt w:val="bullet"/>
      <w:lvlText w:val="•"/>
      <w:lvlJc w:val="left"/>
      <w:pPr>
        <w:ind w:left="3813" w:hanging="360"/>
      </w:pPr>
      <w:rPr>
        <w:rFonts w:hint="default"/>
        <w:lang w:val="en-GB" w:eastAsia="en-GB" w:bidi="en-GB"/>
      </w:rPr>
    </w:lvl>
    <w:lvl w:ilvl="5" w:tplc="40046316">
      <w:numFmt w:val="bullet"/>
      <w:lvlText w:val="•"/>
      <w:lvlJc w:val="left"/>
      <w:pPr>
        <w:ind w:left="4627" w:hanging="360"/>
      </w:pPr>
      <w:rPr>
        <w:rFonts w:hint="default"/>
        <w:lang w:val="en-GB" w:eastAsia="en-GB" w:bidi="en-GB"/>
      </w:rPr>
    </w:lvl>
    <w:lvl w:ilvl="6" w:tplc="DD882484">
      <w:numFmt w:val="bullet"/>
      <w:lvlText w:val="•"/>
      <w:lvlJc w:val="left"/>
      <w:pPr>
        <w:ind w:left="5440" w:hanging="360"/>
      </w:pPr>
      <w:rPr>
        <w:rFonts w:hint="default"/>
        <w:lang w:val="en-GB" w:eastAsia="en-GB" w:bidi="en-GB"/>
      </w:rPr>
    </w:lvl>
    <w:lvl w:ilvl="7" w:tplc="46C4643A">
      <w:numFmt w:val="bullet"/>
      <w:lvlText w:val="•"/>
      <w:lvlJc w:val="left"/>
      <w:pPr>
        <w:ind w:left="6253" w:hanging="360"/>
      </w:pPr>
      <w:rPr>
        <w:rFonts w:hint="default"/>
        <w:lang w:val="en-GB" w:eastAsia="en-GB" w:bidi="en-GB"/>
      </w:rPr>
    </w:lvl>
    <w:lvl w:ilvl="8" w:tplc="6C6E358C">
      <w:numFmt w:val="bullet"/>
      <w:lvlText w:val="•"/>
      <w:lvlJc w:val="left"/>
      <w:pPr>
        <w:ind w:left="7067" w:hanging="360"/>
      </w:pPr>
      <w:rPr>
        <w:rFonts w:hint="default"/>
        <w:lang w:val="en-GB" w:eastAsia="en-GB" w:bidi="en-GB"/>
      </w:rPr>
    </w:lvl>
  </w:abstractNum>
  <w:abstractNum w:abstractNumId="10" w15:restartNumberingAfterBreak="0">
    <w:nsid w:val="65EF56DA"/>
    <w:multiLevelType w:val="hybridMultilevel"/>
    <w:tmpl w:val="516AA25E"/>
    <w:lvl w:ilvl="0" w:tplc="881AEEC6">
      <w:start w:val="1"/>
      <w:numFmt w:val="decimal"/>
      <w:lvlText w:val="%1."/>
      <w:lvlJc w:val="left"/>
      <w:pPr>
        <w:ind w:left="560" w:hanging="360"/>
        <w:jc w:val="left"/>
      </w:pPr>
      <w:rPr>
        <w:rFonts w:hint="default"/>
        <w:spacing w:val="-3"/>
        <w:w w:val="99"/>
        <w:lang w:val="en-GB" w:eastAsia="en-GB" w:bidi="en-GB"/>
      </w:rPr>
    </w:lvl>
    <w:lvl w:ilvl="1" w:tplc="D37CF2A2">
      <w:numFmt w:val="bullet"/>
      <w:lvlText w:val="•"/>
      <w:lvlJc w:val="left"/>
      <w:pPr>
        <w:ind w:left="1403" w:hanging="360"/>
      </w:pPr>
      <w:rPr>
        <w:rFonts w:hint="default"/>
        <w:lang w:val="en-GB" w:eastAsia="en-GB" w:bidi="en-GB"/>
      </w:rPr>
    </w:lvl>
    <w:lvl w:ilvl="2" w:tplc="F0A2239A">
      <w:numFmt w:val="bullet"/>
      <w:lvlText w:val="•"/>
      <w:lvlJc w:val="left"/>
      <w:pPr>
        <w:ind w:left="2247" w:hanging="360"/>
      </w:pPr>
      <w:rPr>
        <w:rFonts w:hint="default"/>
        <w:lang w:val="en-GB" w:eastAsia="en-GB" w:bidi="en-GB"/>
      </w:rPr>
    </w:lvl>
    <w:lvl w:ilvl="3" w:tplc="55B09ECA">
      <w:numFmt w:val="bullet"/>
      <w:lvlText w:val="•"/>
      <w:lvlJc w:val="left"/>
      <w:pPr>
        <w:ind w:left="3090" w:hanging="360"/>
      </w:pPr>
      <w:rPr>
        <w:rFonts w:hint="default"/>
        <w:lang w:val="en-GB" w:eastAsia="en-GB" w:bidi="en-GB"/>
      </w:rPr>
    </w:lvl>
    <w:lvl w:ilvl="4" w:tplc="44168EBE">
      <w:numFmt w:val="bullet"/>
      <w:lvlText w:val="•"/>
      <w:lvlJc w:val="left"/>
      <w:pPr>
        <w:ind w:left="3934" w:hanging="360"/>
      </w:pPr>
      <w:rPr>
        <w:rFonts w:hint="default"/>
        <w:lang w:val="en-GB" w:eastAsia="en-GB" w:bidi="en-GB"/>
      </w:rPr>
    </w:lvl>
    <w:lvl w:ilvl="5" w:tplc="71C05E64">
      <w:numFmt w:val="bullet"/>
      <w:lvlText w:val="•"/>
      <w:lvlJc w:val="left"/>
      <w:pPr>
        <w:ind w:left="4777" w:hanging="360"/>
      </w:pPr>
      <w:rPr>
        <w:rFonts w:hint="default"/>
        <w:lang w:val="en-GB" w:eastAsia="en-GB" w:bidi="en-GB"/>
      </w:rPr>
    </w:lvl>
    <w:lvl w:ilvl="6" w:tplc="BC689006">
      <w:numFmt w:val="bullet"/>
      <w:lvlText w:val="•"/>
      <w:lvlJc w:val="left"/>
      <w:pPr>
        <w:ind w:left="5621" w:hanging="360"/>
      </w:pPr>
      <w:rPr>
        <w:rFonts w:hint="default"/>
        <w:lang w:val="en-GB" w:eastAsia="en-GB" w:bidi="en-GB"/>
      </w:rPr>
    </w:lvl>
    <w:lvl w:ilvl="7" w:tplc="9A2AC7B8">
      <w:numFmt w:val="bullet"/>
      <w:lvlText w:val="•"/>
      <w:lvlJc w:val="left"/>
      <w:pPr>
        <w:ind w:left="6464" w:hanging="360"/>
      </w:pPr>
      <w:rPr>
        <w:rFonts w:hint="default"/>
        <w:lang w:val="en-GB" w:eastAsia="en-GB" w:bidi="en-GB"/>
      </w:rPr>
    </w:lvl>
    <w:lvl w:ilvl="8" w:tplc="5C689C66">
      <w:numFmt w:val="bullet"/>
      <w:lvlText w:val="•"/>
      <w:lvlJc w:val="left"/>
      <w:pPr>
        <w:ind w:left="7308" w:hanging="360"/>
      </w:pPr>
      <w:rPr>
        <w:rFonts w:hint="default"/>
        <w:lang w:val="en-GB" w:eastAsia="en-GB" w:bidi="en-GB"/>
      </w:rPr>
    </w:lvl>
  </w:abstractNum>
  <w:abstractNum w:abstractNumId="11" w15:restartNumberingAfterBreak="0">
    <w:nsid w:val="6AA7505B"/>
    <w:multiLevelType w:val="hybridMultilevel"/>
    <w:tmpl w:val="0E1A7C88"/>
    <w:lvl w:ilvl="0" w:tplc="F74CB498">
      <w:numFmt w:val="bullet"/>
      <w:lvlText w:val=""/>
      <w:lvlJc w:val="left"/>
      <w:pPr>
        <w:ind w:left="560" w:hanging="360"/>
      </w:pPr>
      <w:rPr>
        <w:rFonts w:ascii="Symbol" w:eastAsia="Symbol" w:hAnsi="Symbol" w:cs="Symbol" w:hint="default"/>
        <w:w w:val="100"/>
        <w:sz w:val="24"/>
        <w:szCs w:val="24"/>
        <w:lang w:val="en-GB" w:eastAsia="en-GB" w:bidi="en-GB"/>
      </w:rPr>
    </w:lvl>
    <w:lvl w:ilvl="1" w:tplc="A6D4AB98">
      <w:numFmt w:val="bullet"/>
      <w:lvlText w:val="•"/>
      <w:lvlJc w:val="left"/>
      <w:pPr>
        <w:ind w:left="1403" w:hanging="360"/>
      </w:pPr>
      <w:rPr>
        <w:rFonts w:hint="default"/>
        <w:lang w:val="en-GB" w:eastAsia="en-GB" w:bidi="en-GB"/>
      </w:rPr>
    </w:lvl>
    <w:lvl w:ilvl="2" w:tplc="5358A650">
      <w:numFmt w:val="bullet"/>
      <w:lvlText w:val="•"/>
      <w:lvlJc w:val="left"/>
      <w:pPr>
        <w:ind w:left="2247" w:hanging="360"/>
      </w:pPr>
      <w:rPr>
        <w:rFonts w:hint="default"/>
        <w:lang w:val="en-GB" w:eastAsia="en-GB" w:bidi="en-GB"/>
      </w:rPr>
    </w:lvl>
    <w:lvl w:ilvl="3" w:tplc="D65034CA">
      <w:numFmt w:val="bullet"/>
      <w:lvlText w:val="•"/>
      <w:lvlJc w:val="left"/>
      <w:pPr>
        <w:ind w:left="3090" w:hanging="360"/>
      </w:pPr>
      <w:rPr>
        <w:rFonts w:hint="default"/>
        <w:lang w:val="en-GB" w:eastAsia="en-GB" w:bidi="en-GB"/>
      </w:rPr>
    </w:lvl>
    <w:lvl w:ilvl="4" w:tplc="836EA638">
      <w:numFmt w:val="bullet"/>
      <w:lvlText w:val="•"/>
      <w:lvlJc w:val="left"/>
      <w:pPr>
        <w:ind w:left="3934" w:hanging="360"/>
      </w:pPr>
      <w:rPr>
        <w:rFonts w:hint="default"/>
        <w:lang w:val="en-GB" w:eastAsia="en-GB" w:bidi="en-GB"/>
      </w:rPr>
    </w:lvl>
    <w:lvl w:ilvl="5" w:tplc="1F207D76">
      <w:numFmt w:val="bullet"/>
      <w:lvlText w:val="•"/>
      <w:lvlJc w:val="left"/>
      <w:pPr>
        <w:ind w:left="4777" w:hanging="360"/>
      </w:pPr>
      <w:rPr>
        <w:rFonts w:hint="default"/>
        <w:lang w:val="en-GB" w:eastAsia="en-GB" w:bidi="en-GB"/>
      </w:rPr>
    </w:lvl>
    <w:lvl w:ilvl="6" w:tplc="B52CDAE4">
      <w:numFmt w:val="bullet"/>
      <w:lvlText w:val="•"/>
      <w:lvlJc w:val="left"/>
      <w:pPr>
        <w:ind w:left="5621" w:hanging="360"/>
      </w:pPr>
      <w:rPr>
        <w:rFonts w:hint="default"/>
        <w:lang w:val="en-GB" w:eastAsia="en-GB" w:bidi="en-GB"/>
      </w:rPr>
    </w:lvl>
    <w:lvl w:ilvl="7" w:tplc="06BA5AB6">
      <w:numFmt w:val="bullet"/>
      <w:lvlText w:val="•"/>
      <w:lvlJc w:val="left"/>
      <w:pPr>
        <w:ind w:left="6464" w:hanging="360"/>
      </w:pPr>
      <w:rPr>
        <w:rFonts w:hint="default"/>
        <w:lang w:val="en-GB" w:eastAsia="en-GB" w:bidi="en-GB"/>
      </w:rPr>
    </w:lvl>
    <w:lvl w:ilvl="8" w:tplc="85D82D06">
      <w:numFmt w:val="bullet"/>
      <w:lvlText w:val="•"/>
      <w:lvlJc w:val="left"/>
      <w:pPr>
        <w:ind w:left="7308" w:hanging="360"/>
      </w:pPr>
      <w:rPr>
        <w:rFonts w:hint="default"/>
        <w:lang w:val="en-GB" w:eastAsia="en-GB" w:bidi="en-GB"/>
      </w:rPr>
    </w:lvl>
  </w:abstractNum>
  <w:abstractNum w:abstractNumId="12" w15:restartNumberingAfterBreak="0">
    <w:nsid w:val="6B0B481A"/>
    <w:multiLevelType w:val="hybridMultilevel"/>
    <w:tmpl w:val="AA4A5B92"/>
    <w:lvl w:ilvl="0" w:tplc="73E465D0">
      <w:numFmt w:val="bullet"/>
      <w:lvlText w:val=""/>
      <w:lvlJc w:val="left"/>
      <w:pPr>
        <w:ind w:left="560" w:hanging="360"/>
      </w:pPr>
      <w:rPr>
        <w:rFonts w:ascii="Symbol" w:eastAsia="Symbol" w:hAnsi="Symbol" w:cs="Symbol" w:hint="default"/>
        <w:w w:val="100"/>
        <w:sz w:val="24"/>
        <w:szCs w:val="24"/>
        <w:lang w:val="en-GB" w:eastAsia="en-GB" w:bidi="en-GB"/>
      </w:rPr>
    </w:lvl>
    <w:lvl w:ilvl="1" w:tplc="683AE530">
      <w:numFmt w:val="bullet"/>
      <w:lvlText w:val="•"/>
      <w:lvlJc w:val="left"/>
      <w:pPr>
        <w:ind w:left="1378" w:hanging="360"/>
      </w:pPr>
      <w:rPr>
        <w:rFonts w:hint="default"/>
        <w:lang w:val="en-GB" w:eastAsia="en-GB" w:bidi="en-GB"/>
      </w:rPr>
    </w:lvl>
    <w:lvl w:ilvl="2" w:tplc="E8DAA7D6">
      <w:numFmt w:val="bullet"/>
      <w:lvlText w:val="•"/>
      <w:lvlJc w:val="left"/>
      <w:pPr>
        <w:ind w:left="2196" w:hanging="360"/>
      </w:pPr>
      <w:rPr>
        <w:rFonts w:hint="default"/>
        <w:lang w:val="en-GB" w:eastAsia="en-GB" w:bidi="en-GB"/>
      </w:rPr>
    </w:lvl>
    <w:lvl w:ilvl="3" w:tplc="4238D80E">
      <w:numFmt w:val="bullet"/>
      <w:lvlText w:val="•"/>
      <w:lvlJc w:val="left"/>
      <w:pPr>
        <w:ind w:left="3014" w:hanging="360"/>
      </w:pPr>
      <w:rPr>
        <w:rFonts w:hint="default"/>
        <w:lang w:val="en-GB" w:eastAsia="en-GB" w:bidi="en-GB"/>
      </w:rPr>
    </w:lvl>
    <w:lvl w:ilvl="4" w:tplc="38B00E58">
      <w:numFmt w:val="bullet"/>
      <w:lvlText w:val="•"/>
      <w:lvlJc w:val="left"/>
      <w:pPr>
        <w:ind w:left="3832" w:hanging="360"/>
      </w:pPr>
      <w:rPr>
        <w:rFonts w:hint="default"/>
        <w:lang w:val="en-GB" w:eastAsia="en-GB" w:bidi="en-GB"/>
      </w:rPr>
    </w:lvl>
    <w:lvl w:ilvl="5" w:tplc="BF4E8B64">
      <w:numFmt w:val="bullet"/>
      <w:lvlText w:val="•"/>
      <w:lvlJc w:val="left"/>
      <w:pPr>
        <w:ind w:left="4650" w:hanging="360"/>
      </w:pPr>
      <w:rPr>
        <w:rFonts w:hint="default"/>
        <w:lang w:val="en-GB" w:eastAsia="en-GB" w:bidi="en-GB"/>
      </w:rPr>
    </w:lvl>
    <w:lvl w:ilvl="6" w:tplc="DE921CA4">
      <w:numFmt w:val="bullet"/>
      <w:lvlText w:val="•"/>
      <w:lvlJc w:val="left"/>
      <w:pPr>
        <w:ind w:left="5468" w:hanging="360"/>
      </w:pPr>
      <w:rPr>
        <w:rFonts w:hint="default"/>
        <w:lang w:val="en-GB" w:eastAsia="en-GB" w:bidi="en-GB"/>
      </w:rPr>
    </w:lvl>
    <w:lvl w:ilvl="7" w:tplc="322C3FDC">
      <w:numFmt w:val="bullet"/>
      <w:lvlText w:val="•"/>
      <w:lvlJc w:val="left"/>
      <w:pPr>
        <w:ind w:left="6286" w:hanging="360"/>
      </w:pPr>
      <w:rPr>
        <w:rFonts w:hint="default"/>
        <w:lang w:val="en-GB" w:eastAsia="en-GB" w:bidi="en-GB"/>
      </w:rPr>
    </w:lvl>
    <w:lvl w:ilvl="8" w:tplc="2D242500">
      <w:numFmt w:val="bullet"/>
      <w:lvlText w:val="•"/>
      <w:lvlJc w:val="left"/>
      <w:pPr>
        <w:ind w:left="7104" w:hanging="360"/>
      </w:pPr>
      <w:rPr>
        <w:rFonts w:hint="default"/>
        <w:lang w:val="en-GB" w:eastAsia="en-GB" w:bidi="en-GB"/>
      </w:rPr>
    </w:lvl>
  </w:abstractNum>
  <w:abstractNum w:abstractNumId="13" w15:restartNumberingAfterBreak="0">
    <w:nsid w:val="6D465A76"/>
    <w:multiLevelType w:val="hybridMultilevel"/>
    <w:tmpl w:val="540CC958"/>
    <w:lvl w:ilvl="0" w:tplc="D930C3EA">
      <w:numFmt w:val="bullet"/>
      <w:lvlText w:val=""/>
      <w:lvlJc w:val="left"/>
      <w:pPr>
        <w:ind w:left="560" w:hanging="360"/>
      </w:pPr>
      <w:rPr>
        <w:rFonts w:ascii="Symbol" w:eastAsia="Symbol" w:hAnsi="Symbol" w:cs="Symbol" w:hint="default"/>
        <w:w w:val="100"/>
        <w:sz w:val="24"/>
        <w:szCs w:val="24"/>
        <w:lang w:val="en-GB" w:eastAsia="en-GB" w:bidi="en-GB"/>
      </w:rPr>
    </w:lvl>
    <w:lvl w:ilvl="1" w:tplc="9DB83748">
      <w:numFmt w:val="bullet"/>
      <w:lvlText w:val="•"/>
      <w:lvlJc w:val="left"/>
      <w:pPr>
        <w:ind w:left="1388" w:hanging="360"/>
      </w:pPr>
      <w:rPr>
        <w:rFonts w:hint="default"/>
        <w:lang w:val="en-GB" w:eastAsia="en-GB" w:bidi="en-GB"/>
      </w:rPr>
    </w:lvl>
    <w:lvl w:ilvl="2" w:tplc="1BEC6BDE">
      <w:numFmt w:val="bullet"/>
      <w:lvlText w:val="•"/>
      <w:lvlJc w:val="left"/>
      <w:pPr>
        <w:ind w:left="2216" w:hanging="360"/>
      </w:pPr>
      <w:rPr>
        <w:rFonts w:hint="default"/>
        <w:lang w:val="en-GB" w:eastAsia="en-GB" w:bidi="en-GB"/>
      </w:rPr>
    </w:lvl>
    <w:lvl w:ilvl="3" w:tplc="BB6CA41E">
      <w:numFmt w:val="bullet"/>
      <w:lvlText w:val="•"/>
      <w:lvlJc w:val="left"/>
      <w:pPr>
        <w:ind w:left="3044" w:hanging="360"/>
      </w:pPr>
      <w:rPr>
        <w:rFonts w:hint="default"/>
        <w:lang w:val="en-GB" w:eastAsia="en-GB" w:bidi="en-GB"/>
      </w:rPr>
    </w:lvl>
    <w:lvl w:ilvl="4" w:tplc="B64AB130">
      <w:numFmt w:val="bullet"/>
      <w:lvlText w:val="•"/>
      <w:lvlJc w:val="left"/>
      <w:pPr>
        <w:ind w:left="3872" w:hanging="360"/>
      </w:pPr>
      <w:rPr>
        <w:rFonts w:hint="default"/>
        <w:lang w:val="en-GB" w:eastAsia="en-GB" w:bidi="en-GB"/>
      </w:rPr>
    </w:lvl>
    <w:lvl w:ilvl="5" w:tplc="F49827CC">
      <w:numFmt w:val="bullet"/>
      <w:lvlText w:val="•"/>
      <w:lvlJc w:val="left"/>
      <w:pPr>
        <w:ind w:left="4700" w:hanging="360"/>
      </w:pPr>
      <w:rPr>
        <w:rFonts w:hint="default"/>
        <w:lang w:val="en-GB" w:eastAsia="en-GB" w:bidi="en-GB"/>
      </w:rPr>
    </w:lvl>
    <w:lvl w:ilvl="6" w:tplc="253CF5E2">
      <w:numFmt w:val="bullet"/>
      <w:lvlText w:val="•"/>
      <w:lvlJc w:val="left"/>
      <w:pPr>
        <w:ind w:left="5528" w:hanging="360"/>
      </w:pPr>
      <w:rPr>
        <w:rFonts w:hint="default"/>
        <w:lang w:val="en-GB" w:eastAsia="en-GB" w:bidi="en-GB"/>
      </w:rPr>
    </w:lvl>
    <w:lvl w:ilvl="7" w:tplc="748E0F0A">
      <w:numFmt w:val="bullet"/>
      <w:lvlText w:val="•"/>
      <w:lvlJc w:val="left"/>
      <w:pPr>
        <w:ind w:left="6356" w:hanging="360"/>
      </w:pPr>
      <w:rPr>
        <w:rFonts w:hint="default"/>
        <w:lang w:val="en-GB" w:eastAsia="en-GB" w:bidi="en-GB"/>
      </w:rPr>
    </w:lvl>
    <w:lvl w:ilvl="8" w:tplc="32BCD002">
      <w:numFmt w:val="bullet"/>
      <w:lvlText w:val="•"/>
      <w:lvlJc w:val="left"/>
      <w:pPr>
        <w:ind w:left="7184" w:hanging="360"/>
      </w:pPr>
      <w:rPr>
        <w:rFonts w:hint="default"/>
        <w:lang w:val="en-GB" w:eastAsia="en-GB" w:bidi="en-GB"/>
      </w:rPr>
    </w:lvl>
  </w:abstractNum>
  <w:abstractNum w:abstractNumId="14" w15:restartNumberingAfterBreak="0">
    <w:nsid w:val="6E6C7356"/>
    <w:multiLevelType w:val="hybridMultilevel"/>
    <w:tmpl w:val="ED2E8926"/>
    <w:lvl w:ilvl="0" w:tplc="F09A03A2">
      <w:start w:val="1"/>
      <w:numFmt w:val="decimal"/>
      <w:lvlText w:val="%1."/>
      <w:lvlJc w:val="left"/>
      <w:pPr>
        <w:ind w:left="560" w:hanging="360"/>
        <w:jc w:val="left"/>
      </w:pPr>
      <w:rPr>
        <w:rFonts w:ascii="Arial" w:eastAsia="Arial" w:hAnsi="Arial" w:cs="Arial" w:hint="default"/>
        <w:spacing w:val="-3"/>
        <w:w w:val="99"/>
        <w:sz w:val="24"/>
        <w:szCs w:val="24"/>
        <w:lang w:val="en-GB" w:eastAsia="en-GB" w:bidi="en-GB"/>
      </w:rPr>
    </w:lvl>
    <w:lvl w:ilvl="1" w:tplc="955C699A">
      <w:numFmt w:val="bullet"/>
      <w:lvlText w:val="•"/>
      <w:lvlJc w:val="left"/>
      <w:pPr>
        <w:ind w:left="1396" w:hanging="360"/>
      </w:pPr>
      <w:rPr>
        <w:rFonts w:hint="default"/>
        <w:lang w:val="en-GB" w:eastAsia="en-GB" w:bidi="en-GB"/>
      </w:rPr>
    </w:lvl>
    <w:lvl w:ilvl="2" w:tplc="D1FC3E3E">
      <w:numFmt w:val="bullet"/>
      <w:lvlText w:val="•"/>
      <w:lvlJc w:val="left"/>
      <w:pPr>
        <w:ind w:left="2233" w:hanging="360"/>
      </w:pPr>
      <w:rPr>
        <w:rFonts w:hint="default"/>
        <w:lang w:val="en-GB" w:eastAsia="en-GB" w:bidi="en-GB"/>
      </w:rPr>
    </w:lvl>
    <w:lvl w:ilvl="3" w:tplc="5450DDF4">
      <w:numFmt w:val="bullet"/>
      <w:lvlText w:val="•"/>
      <w:lvlJc w:val="left"/>
      <w:pPr>
        <w:ind w:left="3070" w:hanging="360"/>
      </w:pPr>
      <w:rPr>
        <w:rFonts w:hint="default"/>
        <w:lang w:val="en-GB" w:eastAsia="en-GB" w:bidi="en-GB"/>
      </w:rPr>
    </w:lvl>
    <w:lvl w:ilvl="4" w:tplc="880464DA">
      <w:numFmt w:val="bullet"/>
      <w:lvlText w:val="•"/>
      <w:lvlJc w:val="left"/>
      <w:pPr>
        <w:ind w:left="3906" w:hanging="360"/>
      </w:pPr>
      <w:rPr>
        <w:rFonts w:hint="default"/>
        <w:lang w:val="en-GB" w:eastAsia="en-GB" w:bidi="en-GB"/>
      </w:rPr>
    </w:lvl>
    <w:lvl w:ilvl="5" w:tplc="7070F88C">
      <w:numFmt w:val="bullet"/>
      <w:lvlText w:val="•"/>
      <w:lvlJc w:val="left"/>
      <w:pPr>
        <w:ind w:left="4743" w:hanging="360"/>
      </w:pPr>
      <w:rPr>
        <w:rFonts w:hint="default"/>
        <w:lang w:val="en-GB" w:eastAsia="en-GB" w:bidi="en-GB"/>
      </w:rPr>
    </w:lvl>
    <w:lvl w:ilvl="6" w:tplc="D2965270">
      <w:numFmt w:val="bullet"/>
      <w:lvlText w:val="•"/>
      <w:lvlJc w:val="left"/>
      <w:pPr>
        <w:ind w:left="5580" w:hanging="360"/>
      </w:pPr>
      <w:rPr>
        <w:rFonts w:hint="default"/>
        <w:lang w:val="en-GB" w:eastAsia="en-GB" w:bidi="en-GB"/>
      </w:rPr>
    </w:lvl>
    <w:lvl w:ilvl="7" w:tplc="0C2A042A">
      <w:numFmt w:val="bullet"/>
      <w:lvlText w:val="•"/>
      <w:lvlJc w:val="left"/>
      <w:pPr>
        <w:ind w:left="6416" w:hanging="360"/>
      </w:pPr>
      <w:rPr>
        <w:rFonts w:hint="default"/>
        <w:lang w:val="en-GB" w:eastAsia="en-GB" w:bidi="en-GB"/>
      </w:rPr>
    </w:lvl>
    <w:lvl w:ilvl="8" w:tplc="38F8D0FC">
      <w:numFmt w:val="bullet"/>
      <w:lvlText w:val="•"/>
      <w:lvlJc w:val="left"/>
      <w:pPr>
        <w:ind w:left="7253" w:hanging="360"/>
      </w:pPr>
      <w:rPr>
        <w:rFonts w:hint="default"/>
        <w:lang w:val="en-GB" w:eastAsia="en-GB" w:bidi="en-GB"/>
      </w:rPr>
    </w:lvl>
  </w:abstractNum>
  <w:abstractNum w:abstractNumId="15" w15:restartNumberingAfterBreak="0">
    <w:nsid w:val="72A501A7"/>
    <w:multiLevelType w:val="hybridMultilevel"/>
    <w:tmpl w:val="0E5C4544"/>
    <w:lvl w:ilvl="0" w:tplc="C70C95C8">
      <w:numFmt w:val="bullet"/>
      <w:lvlText w:val=""/>
      <w:lvlJc w:val="left"/>
      <w:pPr>
        <w:ind w:left="560" w:hanging="360"/>
      </w:pPr>
      <w:rPr>
        <w:rFonts w:ascii="Symbol" w:eastAsia="Symbol" w:hAnsi="Symbol" w:cs="Symbol" w:hint="default"/>
        <w:w w:val="100"/>
        <w:sz w:val="24"/>
        <w:szCs w:val="24"/>
        <w:lang w:val="en-GB" w:eastAsia="en-GB" w:bidi="en-GB"/>
      </w:rPr>
    </w:lvl>
    <w:lvl w:ilvl="1" w:tplc="B1CA2CB2">
      <w:numFmt w:val="bullet"/>
      <w:lvlText w:val="•"/>
      <w:lvlJc w:val="left"/>
      <w:pPr>
        <w:ind w:left="1397" w:hanging="360"/>
      </w:pPr>
      <w:rPr>
        <w:rFonts w:hint="default"/>
        <w:lang w:val="en-GB" w:eastAsia="en-GB" w:bidi="en-GB"/>
      </w:rPr>
    </w:lvl>
    <w:lvl w:ilvl="2" w:tplc="00DA07F8">
      <w:numFmt w:val="bullet"/>
      <w:lvlText w:val="•"/>
      <w:lvlJc w:val="left"/>
      <w:pPr>
        <w:ind w:left="2235" w:hanging="360"/>
      </w:pPr>
      <w:rPr>
        <w:rFonts w:hint="default"/>
        <w:lang w:val="en-GB" w:eastAsia="en-GB" w:bidi="en-GB"/>
      </w:rPr>
    </w:lvl>
    <w:lvl w:ilvl="3" w:tplc="2C6EBED2">
      <w:numFmt w:val="bullet"/>
      <w:lvlText w:val="•"/>
      <w:lvlJc w:val="left"/>
      <w:pPr>
        <w:ind w:left="3072" w:hanging="360"/>
      </w:pPr>
      <w:rPr>
        <w:rFonts w:hint="default"/>
        <w:lang w:val="en-GB" w:eastAsia="en-GB" w:bidi="en-GB"/>
      </w:rPr>
    </w:lvl>
    <w:lvl w:ilvl="4" w:tplc="2EBE7706">
      <w:numFmt w:val="bullet"/>
      <w:lvlText w:val="•"/>
      <w:lvlJc w:val="left"/>
      <w:pPr>
        <w:ind w:left="3910" w:hanging="360"/>
      </w:pPr>
      <w:rPr>
        <w:rFonts w:hint="default"/>
        <w:lang w:val="en-GB" w:eastAsia="en-GB" w:bidi="en-GB"/>
      </w:rPr>
    </w:lvl>
    <w:lvl w:ilvl="5" w:tplc="A8204FD6">
      <w:numFmt w:val="bullet"/>
      <w:lvlText w:val="•"/>
      <w:lvlJc w:val="left"/>
      <w:pPr>
        <w:ind w:left="4747" w:hanging="360"/>
      </w:pPr>
      <w:rPr>
        <w:rFonts w:hint="default"/>
        <w:lang w:val="en-GB" w:eastAsia="en-GB" w:bidi="en-GB"/>
      </w:rPr>
    </w:lvl>
    <w:lvl w:ilvl="6" w:tplc="42A8ACF2">
      <w:numFmt w:val="bullet"/>
      <w:lvlText w:val="•"/>
      <w:lvlJc w:val="left"/>
      <w:pPr>
        <w:ind w:left="5585" w:hanging="360"/>
      </w:pPr>
      <w:rPr>
        <w:rFonts w:hint="default"/>
        <w:lang w:val="en-GB" w:eastAsia="en-GB" w:bidi="en-GB"/>
      </w:rPr>
    </w:lvl>
    <w:lvl w:ilvl="7" w:tplc="2D22CC42">
      <w:numFmt w:val="bullet"/>
      <w:lvlText w:val="•"/>
      <w:lvlJc w:val="left"/>
      <w:pPr>
        <w:ind w:left="6422" w:hanging="360"/>
      </w:pPr>
      <w:rPr>
        <w:rFonts w:hint="default"/>
        <w:lang w:val="en-GB" w:eastAsia="en-GB" w:bidi="en-GB"/>
      </w:rPr>
    </w:lvl>
    <w:lvl w:ilvl="8" w:tplc="7A322FD0">
      <w:numFmt w:val="bullet"/>
      <w:lvlText w:val="•"/>
      <w:lvlJc w:val="left"/>
      <w:pPr>
        <w:ind w:left="7260" w:hanging="360"/>
      </w:pPr>
      <w:rPr>
        <w:rFonts w:hint="default"/>
        <w:lang w:val="en-GB" w:eastAsia="en-GB" w:bidi="en-GB"/>
      </w:rPr>
    </w:lvl>
  </w:abstractNum>
  <w:abstractNum w:abstractNumId="16" w15:restartNumberingAfterBreak="0">
    <w:nsid w:val="72A60EF6"/>
    <w:multiLevelType w:val="hybridMultilevel"/>
    <w:tmpl w:val="57A61826"/>
    <w:lvl w:ilvl="0" w:tplc="C6F07EAA">
      <w:numFmt w:val="bullet"/>
      <w:lvlText w:val=""/>
      <w:lvlJc w:val="left"/>
      <w:pPr>
        <w:ind w:left="560" w:hanging="360"/>
      </w:pPr>
      <w:rPr>
        <w:rFonts w:ascii="Symbol" w:eastAsia="Symbol" w:hAnsi="Symbol" w:cs="Symbol" w:hint="default"/>
        <w:w w:val="100"/>
        <w:sz w:val="24"/>
        <w:szCs w:val="24"/>
        <w:lang w:val="en-GB" w:eastAsia="en-GB" w:bidi="en-GB"/>
      </w:rPr>
    </w:lvl>
    <w:lvl w:ilvl="1" w:tplc="A06A7B5C">
      <w:numFmt w:val="bullet"/>
      <w:lvlText w:val="•"/>
      <w:lvlJc w:val="left"/>
      <w:pPr>
        <w:ind w:left="1396" w:hanging="360"/>
      </w:pPr>
      <w:rPr>
        <w:rFonts w:hint="default"/>
        <w:lang w:val="en-GB" w:eastAsia="en-GB" w:bidi="en-GB"/>
      </w:rPr>
    </w:lvl>
    <w:lvl w:ilvl="2" w:tplc="DDAEF3F8">
      <w:numFmt w:val="bullet"/>
      <w:lvlText w:val="•"/>
      <w:lvlJc w:val="left"/>
      <w:pPr>
        <w:ind w:left="2233" w:hanging="360"/>
      </w:pPr>
      <w:rPr>
        <w:rFonts w:hint="default"/>
        <w:lang w:val="en-GB" w:eastAsia="en-GB" w:bidi="en-GB"/>
      </w:rPr>
    </w:lvl>
    <w:lvl w:ilvl="3" w:tplc="F8600E96">
      <w:numFmt w:val="bullet"/>
      <w:lvlText w:val="•"/>
      <w:lvlJc w:val="left"/>
      <w:pPr>
        <w:ind w:left="3070" w:hanging="360"/>
      </w:pPr>
      <w:rPr>
        <w:rFonts w:hint="default"/>
        <w:lang w:val="en-GB" w:eastAsia="en-GB" w:bidi="en-GB"/>
      </w:rPr>
    </w:lvl>
    <w:lvl w:ilvl="4" w:tplc="D52A4E7C">
      <w:numFmt w:val="bullet"/>
      <w:lvlText w:val="•"/>
      <w:lvlJc w:val="left"/>
      <w:pPr>
        <w:ind w:left="3906" w:hanging="360"/>
      </w:pPr>
      <w:rPr>
        <w:rFonts w:hint="default"/>
        <w:lang w:val="en-GB" w:eastAsia="en-GB" w:bidi="en-GB"/>
      </w:rPr>
    </w:lvl>
    <w:lvl w:ilvl="5" w:tplc="56CAF378">
      <w:numFmt w:val="bullet"/>
      <w:lvlText w:val="•"/>
      <w:lvlJc w:val="left"/>
      <w:pPr>
        <w:ind w:left="4743" w:hanging="360"/>
      </w:pPr>
      <w:rPr>
        <w:rFonts w:hint="default"/>
        <w:lang w:val="en-GB" w:eastAsia="en-GB" w:bidi="en-GB"/>
      </w:rPr>
    </w:lvl>
    <w:lvl w:ilvl="6" w:tplc="088092D8">
      <w:numFmt w:val="bullet"/>
      <w:lvlText w:val="•"/>
      <w:lvlJc w:val="left"/>
      <w:pPr>
        <w:ind w:left="5580" w:hanging="360"/>
      </w:pPr>
      <w:rPr>
        <w:rFonts w:hint="default"/>
        <w:lang w:val="en-GB" w:eastAsia="en-GB" w:bidi="en-GB"/>
      </w:rPr>
    </w:lvl>
    <w:lvl w:ilvl="7" w:tplc="CF72F872">
      <w:numFmt w:val="bullet"/>
      <w:lvlText w:val="•"/>
      <w:lvlJc w:val="left"/>
      <w:pPr>
        <w:ind w:left="6416" w:hanging="360"/>
      </w:pPr>
      <w:rPr>
        <w:rFonts w:hint="default"/>
        <w:lang w:val="en-GB" w:eastAsia="en-GB" w:bidi="en-GB"/>
      </w:rPr>
    </w:lvl>
    <w:lvl w:ilvl="8" w:tplc="BD22566C">
      <w:numFmt w:val="bullet"/>
      <w:lvlText w:val="•"/>
      <w:lvlJc w:val="left"/>
      <w:pPr>
        <w:ind w:left="7253" w:hanging="360"/>
      </w:pPr>
      <w:rPr>
        <w:rFonts w:hint="default"/>
        <w:lang w:val="en-GB" w:eastAsia="en-GB" w:bidi="en-GB"/>
      </w:rPr>
    </w:lvl>
  </w:abstractNum>
  <w:abstractNum w:abstractNumId="17" w15:restartNumberingAfterBreak="0">
    <w:nsid w:val="773458EF"/>
    <w:multiLevelType w:val="hybridMultilevel"/>
    <w:tmpl w:val="44ECA81E"/>
    <w:lvl w:ilvl="0" w:tplc="33E89FD0">
      <w:numFmt w:val="bullet"/>
      <w:lvlText w:val="-"/>
      <w:lvlJc w:val="left"/>
      <w:pPr>
        <w:ind w:left="560" w:hanging="360"/>
      </w:pPr>
      <w:rPr>
        <w:rFonts w:ascii="Calibri" w:eastAsia="Calibri" w:hAnsi="Calibri" w:cs="Calibri" w:hint="default"/>
        <w:spacing w:val="-2"/>
        <w:w w:val="99"/>
        <w:sz w:val="24"/>
        <w:szCs w:val="24"/>
        <w:lang w:val="en-GB" w:eastAsia="en-GB" w:bidi="en-GB"/>
      </w:rPr>
    </w:lvl>
    <w:lvl w:ilvl="1" w:tplc="73A600A4">
      <w:numFmt w:val="bullet"/>
      <w:lvlText w:val="•"/>
      <w:lvlJc w:val="left"/>
      <w:pPr>
        <w:ind w:left="1397" w:hanging="360"/>
      </w:pPr>
      <w:rPr>
        <w:rFonts w:hint="default"/>
        <w:lang w:val="en-GB" w:eastAsia="en-GB" w:bidi="en-GB"/>
      </w:rPr>
    </w:lvl>
    <w:lvl w:ilvl="2" w:tplc="F09C434C">
      <w:numFmt w:val="bullet"/>
      <w:lvlText w:val="•"/>
      <w:lvlJc w:val="left"/>
      <w:pPr>
        <w:ind w:left="2235" w:hanging="360"/>
      </w:pPr>
      <w:rPr>
        <w:rFonts w:hint="default"/>
        <w:lang w:val="en-GB" w:eastAsia="en-GB" w:bidi="en-GB"/>
      </w:rPr>
    </w:lvl>
    <w:lvl w:ilvl="3" w:tplc="11786B90">
      <w:numFmt w:val="bullet"/>
      <w:lvlText w:val="•"/>
      <w:lvlJc w:val="left"/>
      <w:pPr>
        <w:ind w:left="3072" w:hanging="360"/>
      </w:pPr>
      <w:rPr>
        <w:rFonts w:hint="default"/>
        <w:lang w:val="en-GB" w:eastAsia="en-GB" w:bidi="en-GB"/>
      </w:rPr>
    </w:lvl>
    <w:lvl w:ilvl="4" w:tplc="0764DCD6">
      <w:numFmt w:val="bullet"/>
      <w:lvlText w:val="•"/>
      <w:lvlJc w:val="left"/>
      <w:pPr>
        <w:ind w:left="3910" w:hanging="360"/>
      </w:pPr>
      <w:rPr>
        <w:rFonts w:hint="default"/>
        <w:lang w:val="en-GB" w:eastAsia="en-GB" w:bidi="en-GB"/>
      </w:rPr>
    </w:lvl>
    <w:lvl w:ilvl="5" w:tplc="B314B8FC">
      <w:numFmt w:val="bullet"/>
      <w:lvlText w:val="•"/>
      <w:lvlJc w:val="left"/>
      <w:pPr>
        <w:ind w:left="4747" w:hanging="360"/>
      </w:pPr>
      <w:rPr>
        <w:rFonts w:hint="default"/>
        <w:lang w:val="en-GB" w:eastAsia="en-GB" w:bidi="en-GB"/>
      </w:rPr>
    </w:lvl>
    <w:lvl w:ilvl="6" w:tplc="0B30B0BA">
      <w:numFmt w:val="bullet"/>
      <w:lvlText w:val="•"/>
      <w:lvlJc w:val="left"/>
      <w:pPr>
        <w:ind w:left="5585" w:hanging="360"/>
      </w:pPr>
      <w:rPr>
        <w:rFonts w:hint="default"/>
        <w:lang w:val="en-GB" w:eastAsia="en-GB" w:bidi="en-GB"/>
      </w:rPr>
    </w:lvl>
    <w:lvl w:ilvl="7" w:tplc="817250F0">
      <w:numFmt w:val="bullet"/>
      <w:lvlText w:val="•"/>
      <w:lvlJc w:val="left"/>
      <w:pPr>
        <w:ind w:left="6422" w:hanging="360"/>
      </w:pPr>
      <w:rPr>
        <w:rFonts w:hint="default"/>
        <w:lang w:val="en-GB" w:eastAsia="en-GB" w:bidi="en-GB"/>
      </w:rPr>
    </w:lvl>
    <w:lvl w:ilvl="8" w:tplc="94561EEE">
      <w:numFmt w:val="bullet"/>
      <w:lvlText w:val="•"/>
      <w:lvlJc w:val="left"/>
      <w:pPr>
        <w:ind w:left="7260" w:hanging="360"/>
      </w:pPr>
      <w:rPr>
        <w:rFonts w:hint="default"/>
        <w:lang w:val="en-GB" w:eastAsia="en-GB" w:bidi="en-GB"/>
      </w:rPr>
    </w:lvl>
  </w:abstractNum>
  <w:abstractNum w:abstractNumId="18" w15:restartNumberingAfterBreak="0">
    <w:nsid w:val="7DED365F"/>
    <w:multiLevelType w:val="hybridMultilevel"/>
    <w:tmpl w:val="2200BA5A"/>
    <w:lvl w:ilvl="0" w:tplc="A6520FF8">
      <w:numFmt w:val="bullet"/>
      <w:lvlText w:val=""/>
      <w:lvlJc w:val="left"/>
      <w:pPr>
        <w:ind w:left="560" w:hanging="360"/>
      </w:pPr>
      <w:rPr>
        <w:rFonts w:ascii="Symbol" w:eastAsia="Symbol" w:hAnsi="Symbol" w:cs="Symbol" w:hint="default"/>
        <w:w w:val="100"/>
        <w:sz w:val="24"/>
        <w:szCs w:val="24"/>
        <w:lang w:val="en-GB" w:eastAsia="en-GB" w:bidi="en-GB"/>
      </w:rPr>
    </w:lvl>
    <w:lvl w:ilvl="1" w:tplc="E86E49FA">
      <w:numFmt w:val="bullet"/>
      <w:lvlText w:val="•"/>
      <w:lvlJc w:val="left"/>
      <w:pPr>
        <w:ind w:left="1393" w:hanging="360"/>
      </w:pPr>
      <w:rPr>
        <w:rFonts w:hint="default"/>
        <w:lang w:val="en-GB" w:eastAsia="en-GB" w:bidi="en-GB"/>
      </w:rPr>
    </w:lvl>
    <w:lvl w:ilvl="2" w:tplc="833AB420">
      <w:numFmt w:val="bullet"/>
      <w:lvlText w:val="•"/>
      <w:lvlJc w:val="left"/>
      <w:pPr>
        <w:ind w:left="2227" w:hanging="360"/>
      </w:pPr>
      <w:rPr>
        <w:rFonts w:hint="default"/>
        <w:lang w:val="en-GB" w:eastAsia="en-GB" w:bidi="en-GB"/>
      </w:rPr>
    </w:lvl>
    <w:lvl w:ilvl="3" w:tplc="AFD28266">
      <w:numFmt w:val="bullet"/>
      <w:lvlText w:val="•"/>
      <w:lvlJc w:val="left"/>
      <w:pPr>
        <w:ind w:left="3060" w:hanging="360"/>
      </w:pPr>
      <w:rPr>
        <w:rFonts w:hint="default"/>
        <w:lang w:val="en-GB" w:eastAsia="en-GB" w:bidi="en-GB"/>
      </w:rPr>
    </w:lvl>
    <w:lvl w:ilvl="4" w:tplc="E42E3C86">
      <w:numFmt w:val="bullet"/>
      <w:lvlText w:val="•"/>
      <w:lvlJc w:val="left"/>
      <w:pPr>
        <w:ind w:left="3894" w:hanging="360"/>
      </w:pPr>
      <w:rPr>
        <w:rFonts w:hint="default"/>
        <w:lang w:val="en-GB" w:eastAsia="en-GB" w:bidi="en-GB"/>
      </w:rPr>
    </w:lvl>
    <w:lvl w:ilvl="5" w:tplc="2E723992">
      <w:numFmt w:val="bullet"/>
      <w:lvlText w:val="•"/>
      <w:lvlJc w:val="left"/>
      <w:pPr>
        <w:ind w:left="4727" w:hanging="360"/>
      </w:pPr>
      <w:rPr>
        <w:rFonts w:hint="default"/>
        <w:lang w:val="en-GB" w:eastAsia="en-GB" w:bidi="en-GB"/>
      </w:rPr>
    </w:lvl>
    <w:lvl w:ilvl="6" w:tplc="E4123DC2">
      <w:numFmt w:val="bullet"/>
      <w:lvlText w:val="•"/>
      <w:lvlJc w:val="left"/>
      <w:pPr>
        <w:ind w:left="5561" w:hanging="360"/>
      </w:pPr>
      <w:rPr>
        <w:rFonts w:hint="default"/>
        <w:lang w:val="en-GB" w:eastAsia="en-GB" w:bidi="en-GB"/>
      </w:rPr>
    </w:lvl>
    <w:lvl w:ilvl="7" w:tplc="A9EEA146">
      <w:numFmt w:val="bullet"/>
      <w:lvlText w:val="•"/>
      <w:lvlJc w:val="left"/>
      <w:pPr>
        <w:ind w:left="6394" w:hanging="360"/>
      </w:pPr>
      <w:rPr>
        <w:rFonts w:hint="default"/>
        <w:lang w:val="en-GB" w:eastAsia="en-GB" w:bidi="en-GB"/>
      </w:rPr>
    </w:lvl>
    <w:lvl w:ilvl="8" w:tplc="9F6C6480">
      <w:numFmt w:val="bullet"/>
      <w:lvlText w:val="•"/>
      <w:lvlJc w:val="left"/>
      <w:pPr>
        <w:ind w:left="7228" w:hanging="360"/>
      </w:pPr>
      <w:rPr>
        <w:rFonts w:hint="default"/>
        <w:lang w:val="en-GB" w:eastAsia="en-GB" w:bidi="en-GB"/>
      </w:rPr>
    </w:lvl>
  </w:abstractNum>
  <w:abstractNum w:abstractNumId="19" w15:restartNumberingAfterBreak="0">
    <w:nsid w:val="7FD6048B"/>
    <w:multiLevelType w:val="hybridMultilevel"/>
    <w:tmpl w:val="EB46826A"/>
    <w:lvl w:ilvl="0" w:tplc="A036E1D8">
      <w:numFmt w:val="bullet"/>
      <w:lvlText w:val=""/>
      <w:lvlJc w:val="left"/>
      <w:pPr>
        <w:ind w:left="749" w:hanging="360"/>
      </w:pPr>
      <w:rPr>
        <w:rFonts w:ascii="Symbol" w:eastAsia="Symbol" w:hAnsi="Symbol" w:cs="Symbol" w:hint="default"/>
        <w:w w:val="100"/>
        <w:sz w:val="24"/>
        <w:szCs w:val="24"/>
        <w:lang w:val="en-GB" w:eastAsia="en-GB" w:bidi="en-GB"/>
      </w:rPr>
    </w:lvl>
    <w:lvl w:ilvl="1" w:tplc="ACC81D30">
      <w:numFmt w:val="bullet"/>
      <w:lvlText w:val="•"/>
      <w:lvlJc w:val="left"/>
      <w:pPr>
        <w:ind w:left="1682" w:hanging="360"/>
      </w:pPr>
      <w:rPr>
        <w:rFonts w:hint="default"/>
        <w:lang w:val="en-GB" w:eastAsia="en-GB" w:bidi="en-GB"/>
      </w:rPr>
    </w:lvl>
    <w:lvl w:ilvl="2" w:tplc="0712832E">
      <w:numFmt w:val="bullet"/>
      <w:lvlText w:val="•"/>
      <w:lvlJc w:val="left"/>
      <w:pPr>
        <w:ind w:left="2625" w:hanging="360"/>
      </w:pPr>
      <w:rPr>
        <w:rFonts w:hint="default"/>
        <w:lang w:val="en-GB" w:eastAsia="en-GB" w:bidi="en-GB"/>
      </w:rPr>
    </w:lvl>
    <w:lvl w:ilvl="3" w:tplc="F460B88A">
      <w:numFmt w:val="bullet"/>
      <w:lvlText w:val="•"/>
      <w:lvlJc w:val="left"/>
      <w:pPr>
        <w:ind w:left="3567" w:hanging="360"/>
      </w:pPr>
      <w:rPr>
        <w:rFonts w:hint="default"/>
        <w:lang w:val="en-GB" w:eastAsia="en-GB" w:bidi="en-GB"/>
      </w:rPr>
    </w:lvl>
    <w:lvl w:ilvl="4" w:tplc="2DA0D3AA">
      <w:numFmt w:val="bullet"/>
      <w:lvlText w:val="•"/>
      <w:lvlJc w:val="left"/>
      <w:pPr>
        <w:ind w:left="4510" w:hanging="360"/>
      </w:pPr>
      <w:rPr>
        <w:rFonts w:hint="default"/>
        <w:lang w:val="en-GB" w:eastAsia="en-GB" w:bidi="en-GB"/>
      </w:rPr>
    </w:lvl>
    <w:lvl w:ilvl="5" w:tplc="D102B936">
      <w:numFmt w:val="bullet"/>
      <w:lvlText w:val="•"/>
      <w:lvlJc w:val="left"/>
      <w:pPr>
        <w:ind w:left="5453" w:hanging="360"/>
      </w:pPr>
      <w:rPr>
        <w:rFonts w:hint="default"/>
        <w:lang w:val="en-GB" w:eastAsia="en-GB" w:bidi="en-GB"/>
      </w:rPr>
    </w:lvl>
    <w:lvl w:ilvl="6" w:tplc="F7B8107A">
      <w:numFmt w:val="bullet"/>
      <w:lvlText w:val="•"/>
      <w:lvlJc w:val="left"/>
      <w:pPr>
        <w:ind w:left="6395" w:hanging="360"/>
      </w:pPr>
      <w:rPr>
        <w:rFonts w:hint="default"/>
        <w:lang w:val="en-GB" w:eastAsia="en-GB" w:bidi="en-GB"/>
      </w:rPr>
    </w:lvl>
    <w:lvl w:ilvl="7" w:tplc="5D6EC3AA">
      <w:numFmt w:val="bullet"/>
      <w:lvlText w:val="•"/>
      <w:lvlJc w:val="left"/>
      <w:pPr>
        <w:ind w:left="7338" w:hanging="360"/>
      </w:pPr>
      <w:rPr>
        <w:rFonts w:hint="default"/>
        <w:lang w:val="en-GB" w:eastAsia="en-GB" w:bidi="en-GB"/>
      </w:rPr>
    </w:lvl>
    <w:lvl w:ilvl="8" w:tplc="EDDA59EC">
      <w:numFmt w:val="bullet"/>
      <w:lvlText w:val="•"/>
      <w:lvlJc w:val="left"/>
      <w:pPr>
        <w:ind w:left="8281" w:hanging="360"/>
      </w:pPr>
      <w:rPr>
        <w:rFonts w:hint="default"/>
        <w:lang w:val="en-GB" w:eastAsia="en-GB" w:bidi="en-GB"/>
      </w:rPr>
    </w:lvl>
  </w:abstractNum>
  <w:num w:numId="1" w16cid:durableId="1375081924">
    <w:abstractNumId w:val="12"/>
  </w:num>
  <w:num w:numId="2" w16cid:durableId="442264054">
    <w:abstractNumId w:val="6"/>
  </w:num>
  <w:num w:numId="3" w16cid:durableId="298462646">
    <w:abstractNumId w:val="9"/>
  </w:num>
  <w:num w:numId="4" w16cid:durableId="682977417">
    <w:abstractNumId w:val="2"/>
  </w:num>
  <w:num w:numId="5" w16cid:durableId="451630716">
    <w:abstractNumId w:val="10"/>
  </w:num>
  <w:num w:numId="6" w16cid:durableId="598106244">
    <w:abstractNumId w:val="11"/>
  </w:num>
  <w:num w:numId="7" w16cid:durableId="1538930679">
    <w:abstractNumId w:val="15"/>
  </w:num>
  <w:num w:numId="8" w16cid:durableId="357238584">
    <w:abstractNumId w:val="17"/>
  </w:num>
  <w:num w:numId="9" w16cid:durableId="1647466030">
    <w:abstractNumId w:val="4"/>
  </w:num>
  <w:num w:numId="10" w16cid:durableId="2109037651">
    <w:abstractNumId w:val="5"/>
  </w:num>
  <w:num w:numId="11" w16cid:durableId="1673221229">
    <w:abstractNumId w:val="18"/>
  </w:num>
  <w:num w:numId="12" w16cid:durableId="475882031">
    <w:abstractNumId w:val="0"/>
  </w:num>
  <w:num w:numId="13" w16cid:durableId="1656301568">
    <w:abstractNumId w:val="3"/>
  </w:num>
  <w:num w:numId="14" w16cid:durableId="1635480423">
    <w:abstractNumId w:val="14"/>
  </w:num>
  <w:num w:numId="15" w16cid:durableId="331880515">
    <w:abstractNumId w:val="16"/>
  </w:num>
  <w:num w:numId="16" w16cid:durableId="1288513690">
    <w:abstractNumId w:val="8"/>
  </w:num>
  <w:num w:numId="17" w16cid:durableId="1352537556">
    <w:abstractNumId w:val="7"/>
  </w:num>
  <w:num w:numId="18" w16cid:durableId="402485621">
    <w:abstractNumId w:val="13"/>
  </w:num>
  <w:num w:numId="19" w16cid:durableId="727413920">
    <w:abstractNumId w:val="19"/>
  </w:num>
  <w:num w:numId="20" w16cid:durableId="66493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96234"/>
    <w:rsid w:val="00062F29"/>
    <w:rsid w:val="001155D1"/>
    <w:rsid w:val="00474BBA"/>
    <w:rsid w:val="005207EC"/>
    <w:rsid w:val="005813A3"/>
    <w:rsid w:val="00964739"/>
    <w:rsid w:val="00C96234"/>
    <w:rsid w:val="00CC72C9"/>
    <w:rsid w:val="00FC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F65AF4"/>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919" w:hanging="32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0"/>
      <w:ind w:left="182"/>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49" w:hanging="360"/>
    </w:pPr>
  </w:style>
  <w:style w:type="paragraph" w:customStyle="1" w:styleId="TableParagraph">
    <w:name w:val="Table Paragraph"/>
    <w:basedOn w:val="Normal"/>
    <w:uiPriority w:val="1"/>
    <w:qFormat/>
    <w:pPr>
      <w:ind w:left="560"/>
    </w:pPr>
  </w:style>
  <w:style w:type="paragraph" w:styleId="Header">
    <w:name w:val="header"/>
    <w:basedOn w:val="Normal"/>
    <w:link w:val="HeaderChar"/>
    <w:uiPriority w:val="99"/>
    <w:unhideWhenUsed/>
    <w:rsid w:val="00964739"/>
    <w:pPr>
      <w:tabs>
        <w:tab w:val="center" w:pos="4513"/>
        <w:tab w:val="right" w:pos="9026"/>
      </w:tabs>
    </w:pPr>
  </w:style>
  <w:style w:type="character" w:customStyle="1" w:styleId="HeaderChar">
    <w:name w:val="Header Char"/>
    <w:basedOn w:val="DefaultParagraphFont"/>
    <w:link w:val="Header"/>
    <w:uiPriority w:val="99"/>
    <w:rsid w:val="00964739"/>
    <w:rPr>
      <w:rFonts w:ascii="Arial" w:eastAsia="Arial" w:hAnsi="Arial" w:cs="Arial"/>
      <w:lang w:val="en-GB" w:eastAsia="en-GB" w:bidi="en-GB"/>
    </w:rPr>
  </w:style>
  <w:style w:type="paragraph" w:styleId="Footer">
    <w:name w:val="footer"/>
    <w:basedOn w:val="Normal"/>
    <w:link w:val="FooterChar"/>
    <w:uiPriority w:val="99"/>
    <w:unhideWhenUsed/>
    <w:rsid w:val="00964739"/>
    <w:pPr>
      <w:tabs>
        <w:tab w:val="center" w:pos="4513"/>
        <w:tab w:val="right" w:pos="9026"/>
      </w:tabs>
    </w:pPr>
  </w:style>
  <w:style w:type="character" w:customStyle="1" w:styleId="FooterChar">
    <w:name w:val="Footer Char"/>
    <w:basedOn w:val="DefaultParagraphFont"/>
    <w:link w:val="Footer"/>
    <w:uiPriority w:val="99"/>
    <w:rsid w:val="0096473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asn-aberdeenshire.org/policies-and-guidanc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girfec-aberdeenshi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autismtoolbox.co.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Stonehaven.PsychologicalServices@aberdeenshire.gov.uk"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yperlink" Target="http://asn-aberdeenshire.org/literacydyslex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hyperlink" Target="http://www.dyslexiascotland.org.uk/addressing-dyslexia-toolkit"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BCD1F-F336-49C3-8DFF-89908792393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69438b63-b781-4b1c-8a56-77e77ce44cd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313678-FCDE-4ED6-BD8C-EF7E59EEC4C2}">
  <ds:schemaRefs>
    <ds:schemaRef ds:uri="http://schemas.microsoft.com/sharepoint/v3/contenttype/forms"/>
  </ds:schemaRefs>
</ds:datastoreItem>
</file>

<file path=customXml/itemProps3.xml><?xml version="1.0" encoding="utf-8"?>
<ds:datastoreItem xmlns:ds="http://schemas.openxmlformats.org/officeDocument/2006/customXml" ds:itemID="{2E6E377A-B113-4A8E-9BEC-48F0ACAC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3251</Words>
  <Characters>18536</Characters>
  <Application>Microsoft Office Word</Application>
  <DocSecurity>0</DocSecurity>
  <Lines>154</Lines>
  <Paragraphs>43</Paragraphs>
  <ScaleCrop>false</ScaleCrop>
  <Company>Aberdeenshire Council</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Gourley</dc:creator>
  <cp:lastModifiedBy>Katie Timney</cp:lastModifiedBy>
  <cp:revision>8</cp:revision>
  <dcterms:created xsi:type="dcterms:W3CDTF">2023-06-01T13:50:00Z</dcterms:created>
  <dcterms:modified xsi:type="dcterms:W3CDTF">2023-08-25T16:54:00Z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2013</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