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01"/>
        <w:tblW w:w="0" w:type="auto"/>
        <w:tblBorders>
          <w:top w:val="single" w:sz="4" w:space="0" w:color="121212"/>
          <w:left w:val="single" w:sz="4" w:space="0" w:color="121212"/>
          <w:bottom w:val="single" w:sz="4" w:space="0" w:color="121212"/>
          <w:right w:val="single" w:sz="4" w:space="0" w:color="121212"/>
          <w:insideH w:val="single" w:sz="4" w:space="0" w:color="121212"/>
          <w:insideV w:val="single" w:sz="4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5953"/>
      </w:tblGrid>
      <w:tr w:rsidR="006B25B9" w:rsidRPr="006B25B9" w14:paraId="1524F8BB" w14:textId="77777777" w:rsidTr="00722D2E">
        <w:trPr>
          <w:trHeight w:val="416"/>
        </w:trPr>
        <w:tc>
          <w:tcPr>
            <w:tcW w:w="4390" w:type="dxa"/>
            <w:tcBorders>
              <w:bottom w:val="single" w:sz="4" w:space="0" w:color="000000"/>
              <w:right w:val="single" w:sz="4" w:space="0" w:color="000000"/>
            </w:tcBorders>
          </w:tcPr>
          <w:p w14:paraId="3FDA38D2" w14:textId="33F97182" w:rsidR="006B25B9" w:rsidRPr="00573515" w:rsidRDefault="006B25B9" w:rsidP="00722D2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573515">
              <w:rPr>
                <w:rFonts w:ascii="Arial" w:hAnsi="Arial" w:cs="Arial"/>
                <w:b/>
                <w:sz w:val="20"/>
                <w:szCs w:val="20"/>
              </w:rPr>
              <w:t>Prompt questions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</w:tcPr>
          <w:p w14:paraId="31C2B19F" w14:textId="42623E98" w:rsidR="006B25B9" w:rsidRPr="006B25B9" w:rsidRDefault="00563233" w:rsidP="00722D2E">
            <w:pPr>
              <w:pStyle w:val="TableParagraph"/>
              <w:ind w:left="105" w:right="1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B3EEF" w:rsidRPr="006B25B9" w14:paraId="1B6D132A" w14:textId="77777777" w:rsidTr="00722D2E">
        <w:trPr>
          <w:trHeight w:val="1931"/>
        </w:trPr>
        <w:tc>
          <w:tcPr>
            <w:tcW w:w="4390" w:type="dxa"/>
            <w:tcBorders>
              <w:bottom w:val="single" w:sz="4" w:space="0" w:color="000000"/>
              <w:right w:val="single" w:sz="4" w:space="0" w:color="000000"/>
            </w:tcBorders>
          </w:tcPr>
          <w:p w14:paraId="69806923" w14:textId="77777777" w:rsidR="008B3EEF" w:rsidRPr="00573515" w:rsidRDefault="008B3EEF" w:rsidP="00722D2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573515">
              <w:rPr>
                <w:rFonts w:ascii="Arial" w:hAnsi="Arial" w:cs="Arial"/>
                <w:b/>
                <w:sz w:val="20"/>
                <w:szCs w:val="20"/>
              </w:rPr>
              <w:t>Staff point of view</w:t>
            </w:r>
          </w:p>
          <w:p w14:paraId="7E4E65C9" w14:textId="77777777" w:rsidR="008B3EEF" w:rsidRPr="00573515" w:rsidRDefault="008B3EEF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313E306" w14:textId="188B0870" w:rsidR="008B3EEF" w:rsidRPr="00573515" w:rsidRDefault="008B3EEF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73515">
              <w:rPr>
                <w:rFonts w:ascii="Arial" w:hAnsi="Arial" w:cs="Arial"/>
                <w:sz w:val="20"/>
                <w:szCs w:val="20"/>
              </w:rPr>
              <w:t xml:space="preserve">How does the member of staff feel about the intervention?  </w:t>
            </w:r>
            <w:r w:rsidR="002610E5" w:rsidRPr="00573515">
              <w:rPr>
                <w:rFonts w:ascii="Arial" w:hAnsi="Arial" w:cs="Arial"/>
                <w:sz w:val="20"/>
                <w:szCs w:val="20"/>
              </w:rPr>
              <w:t>What went well? What didn’t? Why?</w:t>
            </w:r>
          </w:p>
          <w:p w14:paraId="28CF6A16" w14:textId="382586B7" w:rsidR="002610E5" w:rsidRPr="00573515" w:rsidRDefault="002610E5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33A5C071" w14:textId="77777777" w:rsidR="002610E5" w:rsidRPr="00573515" w:rsidRDefault="002610E5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73515">
              <w:rPr>
                <w:rFonts w:ascii="Arial" w:hAnsi="Arial" w:cs="Arial"/>
                <w:sz w:val="20"/>
                <w:szCs w:val="20"/>
              </w:rPr>
              <w:t>What was supposed to happen? What did happen? Why was there a difference between what we expected to happen and what did?</w:t>
            </w:r>
          </w:p>
          <w:p w14:paraId="12ADE137" w14:textId="77777777" w:rsidR="002610E5" w:rsidRPr="00573515" w:rsidRDefault="002610E5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093360C4" w14:textId="77777777" w:rsidR="008B3EEF" w:rsidRPr="00573515" w:rsidRDefault="008B3EEF" w:rsidP="00722D2E">
            <w:pPr>
              <w:pStyle w:val="TableParagraph"/>
              <w:ind w:left="105" w:right="139"/>
              <w:rPr>
                <w:rFonts w:ascii="Arial" w:hAnsi="Arial" w:cs="Arial"/>
                <w:sz w:val="20"/>
                <w:szCs w:val="20"/>
              </w:rPr>
            </w:pPr>
          </w:p>
          <w:p w14:paraId="20A3DCD0" w14:textId="3B0BCCAE" w:rsidR="008B3EEF" w:rsidRPr="00573515" w:rsidRDefault="008B3EEF" w:rsidP="00722D2E">
            <w:pPr>
              <w:pStyle w:val="TableParagraph"/>
              <w:ind w:left="105" w:right="139"/>
              <w:rPr>
                <w:rFonts w:ascii="Arial" w:hAnsi="Arial" w:cs="Arial"/>
                <w:sz w:val="20"/>
                <w:szCs w:val="20"/>
              </w:rPr>
            </w:pPr>
            <w:r w:rsidRPr="00573515">
              <w:rPr>
                <w:rFonts w:ascii="Arial" w:hAnsi="Arial" w:cs="Arial"/>
                <w:sz w:val="20"/>
                <w:szCs w:val="20"/>
              </w:rPr>
              <w:t xml:space="preserve">How did the member of staff feel before, during and after the restrictive intervention? </w:t>
            </w:r>
          </w:p>
          <w:p w14:paraId="41E4B9FF" w14:textId="77777777" w:rsidR="008B3EEF" w:rsidRPr="00573515" w:rsidRDefault="008B3EEF" w:rsidP="00722D2E">
            <w:pPr>
              <w:pStyle w:val="TableParagraph"/>
              <w:ind w:left="105" w:right="1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</w:tcPr>
          <w:p w14:paraId="0A0601AD" w14:textId="77DCE61B" w:rsidR="008B3EEF" w:rsidRPr="006B25B9" w:rsidRDefault="00563233" w:rsidP="00722D2E">
            <w:pPr>
              <w:pStyle w:val="TableParagraph"/>
              <w:ind w:left="105" w:right="1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8B3EEF" w:rsidRPr="006B25B9" w14:paraId="6C036091" w14:textId="77777777" w:rsidTr="00722D2E">
        <w:trPr>
          <w:trHeight w:val="1573"/>
        </w:trPr>
        <w:tc>
          <w:tcPr>
            <w:tcW w:w="4390" w:type="dxa"/>
            <w:tcBorders>
              <w:top w:val="single" w:sz="4" w:space="0" w:color="000000"/>
              <w:right w:val="single" w:sz="4" w:space="0" w:color="000000"/>
            </w:tcBorders>
          </w:tcPr>
          <w:p w14:paraId="5762E0AB" w14:textId="77777777" w:rsidR="008B3EEF" w:rsidRPr="00573515" w:rsidRDefault="008B3EEF" w:rsidP="00722D2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573515">
              <w:rPr>
                <w:rFonts w:ascii="Arial" w:hAnsi="Arial" w:cs="Arial"/>
                <w:b/>
                <w:sz w:val="20"/>
                <w:szCs w:val="20"/>
              </w:rPr>
              <w:t>De-escalation</w:t>
            </w:r>
          </w:p>
          <w:p w14:paraId="0751E26E" w14:textId="77777777" w:rsidR="008B3EEF" w:rsidRPr="00573515" w:rsidRDefault="008B3EEF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30DA2F22" w14:textId="1F38AEE4" w:rsidR="008B3EEF" w:rsidRPr="00573515" w:rsidRDefault="008B3EEF" w:rsidP="00722D2E">
            <w:pPr>
              <w:pStyle w:val="TableParagraph"/>
              <w:spacing w:before="2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73515">
              <w:rPr>
                <w:rFonts w:ascii="Arial" w:hAnsi="Arial" w:cs="Arial"/>
                <w:sz w:val="20"/>
                <w:szCs w:val="20"/>
              </w:rPr>
              <w:t>What de-escalation strategies were used prior to the intervention?</w:t>
            </w:r>
          </w:p>
        </w:tc>
        <w:tc>
          <w:tcPr>
            <w:tcW w:w="5953" w:type="dxa"/>
            <w:tcBorders>
              <w:top w:val="single" w:sz="4" w:space="0" w:color="000000"/>
              <w:right w:val="single" w:sz="4" w:space="0" w:color="000000"/>
            </w:tcBorders>
          </w:tcPr>
          <w:p w14:paraId="6C1B75F4" w14:textId="1B25A4D9" w:rsidR="008B3EEF" w:rsidRPr="006B25B9" w:rsidRDefault="00563233" w:rsidP="00722D2E">
            <w:pPr>
              <w:pStyle w:val="TableParagraph"/>
              <w:spacing w:before="2"/>
              <w:ind w:left="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B3EEF" w:rsidRPr="006B25B9" w14:paraId="4163A239" w14:textId="77777777" w:rsidTr="00722D2E">
        <w:trPr>
          <w:trHeight w:val="2580"/>
        </w:trPr>
        <w:tc>
          <w:tcPr>
            <w:tcW w:w="4390" w:type="dxa"/>
            <w:tcBorders>
              <w:top w:val="single" w:sz="4" w:space="0" w:color="000000"/>
              <w:right w:val="single" w:sz="4" w:space="0" w:color="000000"/>
            </w:tcBorders>
          </w:tcPr>
          <w:p w14:paraId="1CA20AAB" w14:textId="77777777" w:rsidR="008B3EEF" w:rsidRPr="00573515" w:rsidRDefault="008B3EEF" w:rsidP="00722D2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573515">
              <w:rPr>
                <w:rFonts w:ascii="Arial" w:hAnsi="Arial" w:cs="Arial"/>
                <w:b/>
                <w:sz w:val="20"/>
                <w:szCs w:val="20"/>
              </w:rPr>
              <w:t>Other main points of discussion</w:t>
            </w:r>
          </w:p>
          <w:p w14:paraId="0F801478" w14:textId="77777777" w:rsidR="008B3EEF" w:rsidRPr="00573515" w:rsidRDefault="008B3EEF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9322B73" w14:textId="6AD50055" w:rsidR="008B3EEF" w:rsidRPr="00573515" w:rsidRDefault="008B3EEF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73515">
              <w:rPr>
                <w:rFonts w:ascii="Arial" w:hAnsi="Arial" w:cs="Arial"/>
                <w:sz w:val="20"/>
                <w:szCs w:val="20"/>
              </w:rPr>
              <w:t>What</w:t>
            </w:r>
            <w:r w:rsidR="002610E5" w:rsidRPr="00573515">
              <w:rPr>
                <w:rFonts w:ascii="Arial" w:hAnsi="Arial" w:cs="Arial"/>
                <w:sz w:val="20"/>
                <w:szCs w:val="20"/>
              </w:rPr>
              <w:t xml:space="preserve">, if anything, </w:t>
            </w:r>
            <w:r w:rsidRPr="00573515">
              <w:rPr>
                <w:rFonts w:ascii="Arial" w:hAnsi="Arial" w:cs="Arial"/>
                <w:sz w:val="20"/>
                <w:szCs w:val="20"/>
              </w:rPr>
              <w:t xml:space="preserve">could have been done differently?  </w:t>
            </w:r>
            <w:r w:rsidR="002610E5" w:rsidRPr="00573515">
              <w:rPr>
                <w:rFonts w:ascii="Arial" w:hAnsi="Arial" w:cs="Arial"/>
                <w:sz w:val="20"/>
                <w:szCs w:val="20"/>
              </w:rPr>
              <w:t xml:space="preserve"> How can we do better next time?  What has been learned?</w:t>
            </w:r>
          </w:p>
          <w:p w14:paraId="4D794673" w14:textId="77777777" w:rsidR="008B3EEF" w:rsidRPr="00573515" w:rsidRDefault="008B3EEF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3E572576" w14:textId="77777777" w:rsidR="002610E5" w:rsidRPr="00573515" w:rsidRDefault="002610E5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73515">
              <w:rPr>
                <w:rFonts w:ascii="Arial" w:hAnsi="Arial" w:cs="Arial"/>
                <w:sz w:val="20"/>
                <w:szCs w:val="20"/>
              </w:rPr>
              <w:t>H</w:t>
            </w:r>
            <w:r w:rsidR="008B3EEF" w:rsidRPr="00573515">
              <w:rPr>
                <w:rFonts w:ascii="Arial" w:hAnsi="Arial" w:cs="Arial"/>
                <w:sz w:val="20"/>
                <w:szCs w:val="20"/>
              </w:rPr>
              <w:t>ave relationship</w:t>
            </w:r>
            <w:r w:rsidRPr="00573515">
              <w:rPr>
                <w:rFonts w:ascii="Arial" w:hAnsi="Arial" w:cs="Arial"/>
                <w:sz w:val="20"/>
                <w:szCs w:val="20"/>
              </w:rPr>
              <w:t>s</w:t>
            </w:r>
            <w:r w:rsidR="008B3EEF" w:rsidRPr="00573515">
              <w:rPr>
                <w:rFonts w:ascii="Arial" w:hAnsi="Arial" w:cs="Arial"/>
                <w:sz w:val="20"/>
                <w:szCs w:val="20"/>
              </w:rPr>
              <w:t xml:space="preserve"> been affected</w:t>
            </w:r>
            <w:r w:rsidRPr="0057351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F8E790C" w14:textId="77777777" w:rsidR="002610E5" w:rsidRPr="00573515" w:rsidRDefault="002610E5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647866BE" w14:textId="24AC2F41" w:rsidR="002610E5" w:rsidRPr="00573515" w:rsidRDefault="002610E5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73515">
              <w:rPr>
                <w:rFonts w:ascii="Arial" w:hAnsi="Arial" w:cs="Arial"/>
                <w:sz w:val="20"/>
                <w:szCs w:val="20"/>
              </w:rPr>
              <w:t>If relationships have been affected adversely how can these be restored?</w:t>
            </w:r>
          </w:p>
          <w:p w14:paraId="2C93C6B6" w14:textId="77777777" w:rsidR="002610E5" w:rsidRPr="00573515" w:rsidRDefault="002610E5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83FA03D" w14:textId="77777777" w:rsidR="008B3EEF" w:rsidRPr="00573515" w:rsidRDefault="008B3EEF" w:rsidP="00722D2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right w:val="single" w:sz="4" w:space="0" w:color="000000"/>
            </w:tcBorders>
          </w:tcPr>
          <w:p w14:paraId="167A9C68" w14:textId="23BF53B5" w:rsidR="008B3EEF" w:rsidRPr="006B25B9" w:rsidRDefault="00563233" w:rsidP="00722D2E">
            <w:pPr>
              <w:pStyle w:val="TableParagraph"/>
              <w:ind w:left="105" w:right="1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B3EEF" w:rsidRPr="006B25B9" w14:paraId="0794C460" w14:textId="77777777" w:rsidTr="00573515">
        <w:trPr>
          <w:trHeight w:val="3065"/>
        </w:trPr>
        <w:tc>
          <w:tcPr>
            <w:tcW w:w="4390" w:type="dxa"/>
            <w:tcBorders>
              <w:right w:val="single" w:sz="4" w:space="0" w:color="000000"/>
            </w:tcBorders>
          </w:tcPr>
          <w:p w14:paraId="4616FBA2" w14:textId="77777777" w:rsidR="008B3EEF" w:rsidRPr="00573515" w:rsidRDefault="008B3EEF" w:rsidP="00722D2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573515">
              <w:rPr>
                <w:rFonts w:ascii="Arial" w:hAnsi="Arial" w:cs="Arial"/>
                <w:b/>
                <w:sz w:val="20"/>
                <w:szCs w:val="20"/>
              </w:rPr>
              <w:t>Outcomes</w:t>
            </w:r>
          </w:p>
          <w:p w14:paraId="7AC05D19" w14:textId="77777777" w:rsidR="008B3EEF" w:rsidRPr="00573515" w:rsidRDefault="008B3EEF" w:rsidP="00722D2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7B822705" w14:textId="77777777" w:rsidR="002610E5" w:rsidRPr="00573515" w:rsidRDefault="008B3EEF" w:rsidP="00722D2E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73515">
              <w:rPr>
                <w:rFonts w:ascii="Arial" w:hAnsi="Arial" w:cs="Arial"/>
                <w:sz w:val="20"/>
                <w:szCs w:val="20"/>
              </w:rPr>
              <w:t xml:space="preserve">What other strategies could </w:t>
            </w:r>
            <w:r w:rsidR="002610E5" w:rsidRPr="00573515">
              <w:rPr>
                <w:rFonts w:ascii="Arial" w:hAnsi="Arial" w:cs="Arial"/>
                <w:sz w:val="20"/>
                <w:szCs w:val="20"/>
              </w:rPr>
              <w:t xml:space="preserve">be used </w:t>
            </w:r>
            <w:r w:rsidRPr="00573515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2610E5" w:rsidRPr="0057351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73515">
              <w:rPr>
                <w:rFonts w:ascii="Arial" w:hAnsi="Arial" w:cs="Arial"/>
                <w:sz w:val="20"/>
                <w:szCs w:val="20"/>
              </w:rPr>
              <w:t xml:space="preserve">future? </w:t>
            </w:r>
          </w:p>
          <w:p w14:paraId="1F1E17E1" w14:textId="77777777" w:rsidR="002610E5" w:rsidRPr="00573515" w:rsidRDefault="002610E5" w:rsidP="00722D2E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</w:p>
          <w:p w14:paraId="650B5F19" w14:textId="77777777" w:rsidR="008B3EEF" w:rsidRPr="00573515" w:rsidRDefault="008B3EEF" w:rsidP="00722D2E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73515">
              <w:rPr>
                <w:rFonts w:ascii="Arial" w:hAnsi="Arial" w:cs="Arial"/>
                <w:sz w:val="20"/>
                <w:szCs w:val="20"/>
              </w:rPr>
              <w:t>What support is necessary</w:t>
            </w:r>
            <w:r w:rsidR="002610E5" w:rsidRPr="00573515">
              <w:rPr>
                <w:rFonts w:ascii="Arial" w:hAnsi="Arial" w:cs="Arial"/>
                <w:sz w:val="20"/>
                <w:szCs w:val="20"/>
              </w:rPr>
              <w:t>?</w:t>
            </w:r>
            <w:r w:rsidRPr="00573515">
              <w:rPr>
                <w:rFonts w:ascii="Arial" w:hAnsi="Arial" w:cs="Arial"/>
                <w:sz w:val="20"/>
                <w:szCs w:val="20"/>
              </w:rPr>
              <w:t xml:space="preserve"> e.g., referral to O</w:t>
            </w:r>
            <w:r w:rsidR="002610E5" w:rsidRPr="00573515">
              <w:rPr>
                <w:rFonts w:ascii="Arial" w:hAnsi="Arial" w:cs="Arial"/>
                <w:sz w:val="20"/>
                <w:szCs w:val="20"/>
              </w:rPr>
              <w:t xml:space="preserve">ccupational </w:t>
            </w:r>
            <w:r w:rsidRPr="00573515">
              <w:rPr>
                <w:rFonts w:ascii="Arial" w:hAnsi="Arial" w:cs="Arial"/>
                <w:sz w:val="20"/>
                <w:szCs w:val="20"/>
              </w:rPr>
              <w:t>H</w:t>
            </w:r>
            <w:r w:rsidR="002610E5" w:rsidRPr="00573515">
              <w:rPr>
                <w:rFonts w:ascii="Arial" w:hAnsi="Arial" w:cs="Arial"/>
                <w:sz w:val="20"/>
                <w:szCs w:val="20"/>
              </w:rPr>
              <w:t>ealth, training</w:t>
            </w:r>
            <w:r w:rsidRPr="005735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80E8BD" w14:textId="77777777" w:rsidR="002610E5" w:rsidRPr="00573515" w:rsidRDefault="002610E5" w:rsidP="00722D2E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</w:p>
          <w:p w14:paraId="151E225A" w14:textId="55D28437" w:rsidR="002610E5" w:rsidRPr="00573515" w:rsidRDefault="00DF3DB8" w:rsidP="00722D2E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73515">
              <w:rPr>
                <w:rFonts w:ascii="Arial" w:hAnsi="Arial" w:cs="Arial"/>
                <w:sz w:val="20"/>
                <w:szCs w:val="20"/>
              </w:rPr>
              <w:t>Has the member of staff been made aware of Aberdeenshire Council’s external, confidential, counselling service for all employees - 'Employee Assistance Programme' provided through 'Time for Talking'?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14:paraId="4FACF8C8" w14:textId="573F04BC" w:rsidR="008B3EEF" w:rsidRPr="006B25B9" w:rsidRDefault="00563233" w:rsidP="00722D2E">
            <w:pPr>
              <w:pStyle w:val="TableParagraph"/>
              <w:ind w:left="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5DA114B6" w14:textId="12AA919B" w:rsidR="00B95439" w:rsidRPr="006B25B9" w:rsidRDefault="00B95439" w:rsidP="00B95439">
      <w:pPr>
        <w:rPr>
          <w:rFonts w:ascii="Arial" w:hAnsi="Arial" w:cs="Arial"/>
          <w:b/>
          <w:sz w:val="28"/>
          <w:szCs w:val="28"/>
        </w:rPr>
      </w:pPr>
      <w:r w:rsidRPr="006B25B9">
        <w:rPr>
          <w:rFonts w:ascii="Arial" w:hAnsi="Arial" w:cs="Arial"/>
          <w:b/>
          <w:sz w:val="28"/>
          <w:szCs w:val="28"/>
        </w:rPr>
        <w:t xml:space="preserve"> </w:t>
      </w:r>
      <w:r w:rsidR="008B3EEF" w:rsidRPr="006B25B9">
        <w:rPr>
          <w:rFonts w:ascii="Arial" w:hAnsi="Arial" w:cs="Arial"/>
          <w:b/>
          <w:sz w:val="28"/>
          <w:szCs w:val="28"/>
        </w:rPr>
        <w:t>Staff Debriefing Meeting Template</w:t>
      </w:r>
    </w:p>
    <w:p w14:paraId="647399E9" w14:textId="77777777" w:rsidR="008B3EEF" w:rsidRPr="006B25B9" w:rsidRDefault="008B3EEF">
      <w:pPr>
        <w:rPr>
          <w:rFonts w:ascii="Arial" w:hAnsi="Arial" w:cs="Arial"/>
          <w:bCs/>
        </w:rPr>
      </w:pPr>
    </w:p>
    <w:p w14:paraId="2F83B62D" w14:textId="5728B957" w:rsidR="00722D2E" w:rsidRPr="00722D2E" w:rsidRDefault="008B3EEF" w:rsidP="00722D2E">
      <w:pPr>
        <w:rPr>
          <w:rFonts w:ascii="Arial" w:hAnsi="Arial" w:cs="Arial"/>
          <w:bCs/>
          <w:lang w:val="en-GB"/>
        </w:rPr>
      </w:pPr>
      <w:r w:rsidRPr="006B25B9">
        <w:rPr>
          <w:rFonts w:ascii="Arial" w:hAnsi="Arial" w:cs="Arial"/>
          <w:bCs/>
        </w:rPr>
        <w:t>Staff debriefing should take place</w:t>
      </w:r>
      <w:r w:rsidR="009E4D70" w:rsidRPr="009E4D70">
        <w:rPr>
          <w:rFonts w:ascii="Arial" w:eastAsia="Arial" w:hAnsi="Arial" w:cs="Arial"/>
          <w:bCs/>
          <w:szCs w:val="22"/>
        </w:rPr>
        <w:t xml:space="preserve"> </w:t>
      </w:r>
      <w:r w:rsidR="009E4D70" w:rsidRPr="009E4D70">
        <w:rPr>
          <w:rFonts w:ascii="Arial" w:hAnsi="Arial" w:cs="Arial"/>
          <w:bCs/>
        </w:rPr>
        <w:t>as close to the time of the incident as possible taking full cognisance of the</w:t>
      </w:r>
      <w:r w:rsidR="009E4D70">
        <w:rPr>
          <w:rFonts w:ascii="Arial" w:hAnsi="Arial" w:cs="Arial"/>
          <w:bCs/>
        </w:rPr>
        <w:t xml:space="preserve"> member of staff’s</w:t>
      </w:r>
      <w:r w:rsidR="009E4D70" w:rsidRPr="009E4D70">
        <w:rPr>
          <w:rFonts w:ascii="Arial" w:hAnsi="Arial" w:cs="Arial"/>
          <w:bCs/>
        </w:rPr>
        <w:t xml:space="preserve"> emotional wellbeing</w:t>
      </w:r>
      <w:r w:rsidRPr="006B25B9">
        <w:rPr>
          <w:rFonts w:ascii="Arial" w:hAnsi="Arial" w:cs="Arial"/>
          <w:bCs/>
        </w:rPr>
        <w:t xml:space="preserve">. The Head Teacher </w:t>
      </w:r>
      <w:r w:rsidR="0012709B">
        <w:rPr>
          <w:rFonts w:ascii="Arial" w:hAnsi="Arial" w:cs="Arial"/>
          <w:bCs/>
        </w:rPr>
        <w:t xml:space="preserve">/ member of staff designated by the Head Teacher </w:t>
      </w:r>
      <w:r w:rsidRPr="006B25B9">
        <w:rPr>
          <w:rFonts w:ascii="Arial" w:hAnsi="Arial" w:cs="Arial"/>
          <w:bCs/>
        </w:rPr>
        <w:t xml:space="preserve">should discuss the incident fully with the member of staff.   </w:t>
      </w:r>
      <w:r w:rsidR="00B6347D" w:rsidRPr="00B6347D">
        <w:rPr>
          <w:rFonts w:ascii="Arial" w:hAnsi="Arial" w:cs="Arial"/>
          <w:bCs/>
          <w:lang w:val="en-GB"/>
        </w:rPr>
        <w:t xml:space="preserve">A written record of the debriefing meeting should be completed.  This should be retained securely </w:t>
      </w:r>
      <w:r w:rsidR="00722D2E" w:rsidRPr="00722D2E">
        <w:rPr>
          <w:rFonts w:ascii="Arial" w:hAnsi="Arial" w:cs="Arial"/>
          <w:bCs/>
          <w:lang w:val="en-GB"/>
        </w:rPr>
        <w:t xml:space="preserve">within the school’s CALM Folder until the CALM Annual Return has been submitted to the authority.  Thereafter the record of the debriefing meeting </w:t>
      </w:r>
      <w:r w:rsidR="00722D2E" w:rsidRPr="00722D2E">
        <w:rPr>
          <w:rFonts w:ascii="Arial" w:hAnsi="Arial" w:cs="Arial"/>
          <w:bCs/>
        </w:rPr>
        <w:t xml:space="preserve">should be retained </w:t>
      </w:r>
      <w:r w:rsidR="00722D2E" w:rsidRPr="00722D2E">
        <w:rPr>
          <w:rFonts w:ascii="Arial" w:hAnsi="Arial" w:cs="Arial"/>
          <w:bCs/>
          <w:lang w:val="en-GB"/>
        </w:rPr>
        <w:t>securely within the staff member’s individual file.</w:t>
      </w:r>
    </w:p>
    <w:p w14:paraId="49838798" w14:textId="6AF0B091" w:rsidR="00B6347D" w:rsidRPr="00B6347D" w:rsidRDefault="00B6347D" w:rsidP="00B6347D">
      <w:pPr>
        <w:rPr>
          <w:rFonts w:ascii="Arial" w:hAnsi="Arial" w:cs="Arial"/>
          <w:bCs/>
          <w:lang w:val="en-GB"/>
        </w:rPr>
      </w:pPr>
    </w:p>
    <w:p w14:paraId="076B413B" w14:textId="547B3360" w:rsidR="005952CA" w:rsidRPr="005952CA" w:rsidRDefault="005952CA" w:rsidP="005952CA">
      <w:pPr>
        <w:rPr>
          <w:rFonts w:ascii="Arial" w:hAnsi="Arial" w:cs="Arial"/>
        </w:rPr>
      </w:pPr>
    </w:p>
    <w:p w14:paraId="75284E80" w14:textId="75AE0481" w:rsidR="005952CA" w:rsidRPr="005952CA" w:rsidRDefault="005952CA" w:rsidP="005952CA">
      <w:pPr>
        <w:rPr>
          <w:rFonts w:ascii="Arial" w:hAnsi="Arial" w:cs="Arial"/>
        </w:rPr>
      </w:pPr>
    </w:p>
    <w:sectPr w:rsidR="005952CA" w:rsidRPr="005952CA" w:rsidSect="002131D9">
      <w:headerReference w:type="default" r:id="rId8"/>
      <w:footerReference w:type="default" r:id="rId9"/>
      <w:pgSz w:w="11900" w:h="16840"/>
      <w:pgMar w:top="720" w:right="720" w:bottom="720" w:left="720" w:header="0" w:footer="693" w:gutter="0"/>
      <w:pgNumType w:start="3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1A8D" w14:textId="77777777" w:rsidR="006F2E3A" w:rsidRDefault="006F2E3A">
      <w:r>
        <w:separator/>
      </w:r>
    </w:p>
  </w:endnote>
  <w:endnote w:type="continuationSeparator" w:id="0">
    <w:p w14:paraId="44ABC20E" w14:textId="77777777" w:rsidR="006F2E3A" w:rsidRDefault="006F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E2EA" w14:textId="77777777" w:rsidR="00E7009B" w:rsidRDefault="00E7009B" w:rsidP="00E7009B">
    <w:pPr>
      <w:rPr>
        <w:sz w:val="22"/>
        <w:szCs w:val="22"/>
        <w:lang w:val="en-GB"/>
      </w:rPr>
    </w:pPr>
    <w:r>
      <w:rPr>
        <w:rFonts w:ascii="Segoe UI" w:hAnsi="Segoe UI" w:cs="Segoe UI"/>
        <w:color w:val="242424"/>
        <w:sz w:val="21"/>
        <w:szCs w:val="21"/>
        <w:shd w:val="clear" w:color="auto" w:fill="F5F5F5"/>
      </w:rPr>
      <w:t xml:space="preserve">Relationships Learning and </w:t>
    </w:r>
    <w:proofErr w:type="spellStart"/>
    <w:r>
      <w:rPr>
        <w:rFonts w:ascii="Segoe UI" w:hAnsi="Segoe UI" w:cs="Segoe UI"/>
        <w:color w:val="242424"/>
        <w:sz w:val="21"/>
        <w:szCs w:val="21"/>
        <w:shd w:val="clear" w:color="auto" w:fill="F5F5F5"/>
      </w:rPr>
      <w:t>Behaviour</w:t>
    </w:r>
    <w:proofErr w:type="spellEnd"/>
    <w:r>
      <w:rPr>
        <w:rFonts w:ascii="Segoe UI" w:hAnsi="Segoe UI" w:cs="Segoe UI"/>
        <w:color w:val="242424"/>
        <w:sz w:val="21"/>
        <w:szCs w:val="21"/>
        <w:shd w:val="clear" w:color="auto" w:fill="F5F5F5"/>
      </w:rPr>
      <w:t xml:space="preserve"> Interim Guidance March 2022</w:t>
    </w:r>
  </w:p>
  <w:p w14:paraId="480BC624" w14:textId="77777777" w:rsidR="00000000" w:rsidRDefault="00000000" w:rsidP="00AF5F17">
    <w:pPr>
      <w:pStyle w:val="Footer"/>
      <w:ind w:right="360"/>
      <w:jc w:val="right"/>
    </w:pPr>
  </w:p>
  <w:p w14:paraId="06BD3AB5" w14:textId="77777777" w:rsidR="00000000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433A" w14:textId="77777777" w:rsidR="006F2E3A" w:rsidRDefault="006F2E3A">
      <w:r>
        <w:separator/>
      </w:r>
    </w:p>
  </w:footnote>
  <w:footnote w:type="continuationSeparator" w:id="0">
    <w:p w14:paraId="70C5984C" w14:textId="77777777" w:rsidR="006F2E3A" w:rsidRDefault="006F2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8F2F" w14:textId="2CBE4FBE" w:rsidR="0068385C" w:rsidRDefault="0068385C">
    <w:pPr>
      <w:pStyle w:val="Header"/>
    </w:pPr>
  </w:p>
  <w:p w14:paraId="1C05EC04" w14:textId="34B1865D" w:rsidR="00506F2A" w:rsidRPr="00506F2A" w:rsidRDefault="00506F2A">
    <w:pPr>
      <w:pStyle w:val="Header"/>
      <w:rPr>
        <w:rFonts w:ascii="Arial" w:hAnsi="Arial" w:cs="Arial"/>
      </w:rPr>
    </w:pPr>
    <w:r w:rsidRPr="00506F2A">
      <w:rPr>
        <w:rFonts w:ascii="Arial" w:hAnsi="Arial" w:cs="Arial"/>
      </w:rPr>
      <w:t>Appendix 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39"/>
    <w:rsid w:val="0012709B"/>
    <w:rsid w:val="00192626"/>
    <w:rsid w:val="002131D9"/>
    <w:rsid w:val="002161CB"/>
    <w:rsid w:val="00252011"/>
    <w:rsid w:val="002610E5"/>
    <w:rsid w:val="002927C1"/>
    <w:rsid w:val="002C1BC0"/>
    <w:rsid w:val="00336AA6"/>
    <w:rsid w:val="003C5081"/>
    <w:rsid w:val="004F6E9F"/>
    <w:rsid w:val="00506F2A"/>
    <w:rsid w:val="00563233"/>
    <w:rsid w:val="00573515"/>
    <w:rsid w:val="005952CA"/>
    <w:rsid w:val="0068385C"/>
    <w:rsid w:val="00683B4E"/>
    <w:rsid w:val="006B25B9"/>
    <w:rsid w:val="006D3F8B"/>
    <w:rsid w:val="006F2E3A"/>
    <w:rsid w:val="00722D2E"/>
    <w:rsid w:val="00731003"/>
    <w:rsid w:val="008B3EEF"/>
    <w:rsid w:val="009E4D70"/>
    <w:rsid w:val="00A1751F"/>
    <w:rsid w:val="00A56B4A"/>
    <w:rsid w:val="00AC3694"/>
    <w:rsid w:val="00B6347D"/>
    <w:rsid w:val="00B95439"/>
    <w:rsid w:val="00BC254F"/>
    <w:rsid w:val="00C5342A"/>
    <w:rsid w:val="00D0087B"/>
    <w:rsid w:val="00D158D2"/>
    <w:rsid w:val="00D427CC"/>
    <w:rsid w:val="00D67101"/>
    <w:rsid w:val="00DF3DB8"/>
    <w:rsid w:val="00E36B73"/>
    <w:rsid w:val="00E7009B"/>
    <w:rsid w:val="00F06BA1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8930F"/>
  <w15:chartTrackingRefBased/>
  <w15:docId w15:val="{ECCD7139-066D-49AE-AF52-FB0A2391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5439"/>
  </w:style>
  <w:style w:type="character" w:customStyle="1" w:styleId="BodyTextChar">
    <w:name w:val="Body Text Char"/>
    <w:basedOn w:val="DefaultParagraphFont"/>
    <w:link w:val="BodyText"/>
    <w:uiPriority w:val="1"/>
    <w:rsid w:val="00B954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95439"/>
    <w:pPr>
      <w:ind w:left="103"/>
    </w:pPr>
  </w:style>
  <w:style w:type="paragraph" w:styleId="Footer">
    <w:name w:val="footer"/>
    <w:basedOn w:val="Normal"/>
    <w:link w:val="FooterChar"/>
    <w:uiPriority w:val="99"/>
    <w:unhideWhenUsed/>
    <w:rsid w:val="00B95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43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95439"/>
  </w:style>
  <w:style w:type="paragraph" w:styleId="Header">
    <w:name w:val="header"/>
    <w:basedOn w:val="Normal"/>
    <w:link w:val="HeaderChar"/>
    <w:uiPriority w:val="99"/>
    <w:unhideWhenUsed/>
    <w:rsid w:val="006838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E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56C5A3-6796-454F-9AF1-CDE65D842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DDB5F-E803-4B5D-8312-A432AAEA9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Youngson</dc:creator>
  <cp:keywords/>
  <dc:description/>
  <cp:lastModifiedBy>Gemma Lyall</cp:lastModifiedBy>
  <cp:revision>5</cp:revision>
  <dcterms:created xsi:type="dcterms:W3CDTF">2022-04-28T07:39:00Z</dcterms:created>
  <dcterms:modified xsi:type="dcterms:W3CDTF">2023-10-05T12:49:00Z</dcterms:modified>
</cp:coreProperties>
</file>