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0" w:rsidRPr="00731FB7" w:rsidRDefault="00B64369">
      <w:pPr>
        <w:rPr>
          <w:lang w:val="lt-LT"/>
        </w:rPr>
      </w:pPr>
      <w:r w:rsidRPr="00731FB7">
        <w:rPr>
          <w:lang w:val="lt-LT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-400050</wp:posOffset>
            </wp:positionV>
            <wp:extent cx="2000250" cy="552450"/>
            <wp:effectExtent l="19050" t="0" r="0" b="0"/>
            <wp:wrapTight wrapText="bothSides">
              <wp:wrapPolygon edited="0">
                <wp:start x="-206" y="0"/>
                <wp:lineTo x="-206" y="20855"/>
                <wp:lineTo x="21600" y="20855"/>
                <wp:lineTo x="21600" y="0"/>
                <wp:lineTo x="-206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CC4" w:rsidRPr="00731FB7" w:rsidRDefault="00731FB7" w:rsidP="00192100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 w:eastAsia="zh-TW"/>
        </w:rPr>
        <w:pict>
          <v:rect id="_x0000_s1026" style="position:absolute;left:0;text-align:left;margin-left:298.5pt;margin-top:33pt;width:182.35pt;height:194.05pt;flip:x;z-index:25166131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FE24DD" w:rsidRPr="00FE24DD" w:rsidRDefault="00FE24DD" w:rsidP="00935CC4">
                  <w:pPr>
                    <w:spacing w:after="0"/>
                    <w:ind w:left="-284"/>
                    <w:rPr>
                      <w:rFonts w:ascii="Arial" w:hAnsi="Arial" w:cs="Arial"/>
                      <w:color w:val="03097B"/>
                      <w:sz w:val="20"/>
                      <w:szCs w:val="20"/>
                      <w:lang w:val="lt-LT"/>
                    </w:rPr>
                  </w:pP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  <w:lang w:val="lt-LT"/>
                    </w:rPr>
                    <w:t>Laurence Findlay</w:t>
                  </w:r>
                </w:p>
                <w:p w:rsidR="00935CC4" w:rsidRPr="00FE24DD" w:rsidRDefault="00935CC4" w:rsidP="00935CC4">
                  <w:pPr>
                    <w:spacing w:after="0"/>
                    <w:ind w:left="-284"/>
                    <w:rPr>
                      <w:rFonts w:ascii="Arial" w:hAnsi="Arial" w:cs="Arial"/>
                      <w:color w:val="03097B"/>
                      <w:sz w:val="20"/>
                      <w:szCs w:val="20"/>
                      <w:lang w:val="lt-LT"/>
                    </w:rPr>
                  </w:pP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  <w:lang w:val="lt-LT"/>
                    </w:rPr>
                    <w:t>Švietimas ir vaikų tarnybos</w:t>
                  </w: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</w:rPr>
                    <w:t xml:space="preserve"> Woodhill House</w:t>
                  </w: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  <w:lang w:val="lt-LT"/>
                    </w:rPr>
                    <w:t xml:space="preserve"> </w:t>
                  </w:r>
                </w:p>
                <w:p w:rsidR="00935CC4" w:rsidRPr="00FE24DD" w:rsidRDefault="00935CC4" w:rsidP="00935CC4">
                  <w:pPr>
                    <w:spacing w:after="0"/>
                    <w:ind w:left="-284"/>
                    <w:rPr>
                      <w:rFonts w:ascii="Arial" w:hAnsi="Arial" w:cs="Arial"/>
                      <w:color w:val="03097B"/>
                      <w:sz w:val="20"/>
                      <w:szCs w:val="20"/>
                      <w:lang w:val="lt-LT"/>
                    </w:rPr>
                  </w:pP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  <w:lang w:val="lt-LT"/>
                    </w:rPr>
                    <w:t xml:space="preserve">Westburn Road </w:t>
                  </w:r>
                </w:p>
                <w:p w:rsidR="00935CC4" w:rsidRPr="00FE24DD" w:rsidRDefault="00935CC4" w:rsidP="00935CC4">
                  <w:pPr>
                    <w:spacing w:after="0"/>
                    <w:ind w:left="-284"/>
                    <w:rPr>
                      <w:rFonts w:ascii="Arial" w:hAnsi="Arial" w:cs="Arial"/>
                      <w:color w:val="03097B"/>
                      <w:sz w:val="20"/>
                      <w:szCs w:val="20"/>
                    </w:rPr>
                  </w:pP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  <w:lang w:val="lt-LT"/>
                    </w:rPr>
                    <w:t>Aberdeen</w:t>
                  </w: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</w:rPr>
                    <w:t xml:space="preserve"> </w:t>
                  </w:r>
                </w:p>
                <w:p w:rsidR="00935CC4" w:rsidRPr="00FE24DD" w:rsidRDefault="00935CC4" w:rsidP="00935CC4">
                  <w:pPr>
                    <w:spacing w:after="0"/>
                    <w:ind w:left="-284"/>
                    <w:rPr>
                      <w:rFonts w:ascii="Arial" w:hAnsi="Arial" w:cs="Arial"/>
                      <w:color w:val="03097B"/>
                      <w:sz w:val="20"/>
                      <w:szCs w:val="20"/>
                    </w:rPr>
                  </w:pP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</w:rPr>
                    <w:t xml:space="preserve">AB16 5GB </w:t>
                  </w:r>
                </w:p>
                <w:p w:rsidR="00935CC4" w:rsidRPr="00FE24DD" w:rsidRDefault="00935CC4" w:rsidP="00935CC4">
                  <w:pPr>
                    <w:spacing w:after="0"/>
                    <w:ind w:left="-284"/>
                    <w:rPr>
                      <w:rFonts w:ascii="Arial" w:hAnsi="Arial" w:cs="Arial"/>
                      <w:color w:val="03097B"/>
                      <w:sz w:val="20"/>
                      <w:szCs w:val="20"/>
                    </w:rPr>
                  </w:pPr>
                  <w:r w:rsidRPr="00FE24DD">
                    <w:rPr>
                      <w:rFonts w:ascii="Arial" w:hAnsi="Arial" w:cs="Arial"/>
                      <w:color w:val="03097B"/>
                      <w:sz w:val="20"/>
                      <w:szCs w:val="20"/>
                    </w:rPr>
                    <w:t xml:space="preserve">Tel.: 01467 537438 </w:t>
                  </w:r>
                </w:p>
                <w:p w:rsidR="00935CC4" w:rsidRDefault="00935CC4" w:rsidP="00935CC4">
                  <w:pPr>
                    <w:spacing w:after="0"/>
                    <w:ind w:left="-284"/>
                    <w:rPr>
                      <w:rFonts w:ascii="Arial" w:hAnsi="Arial" w:cs="Arial"/>
                    </w:rPr>
                  </w:pPr>
                </w:p>
                <w:p w:rsidR="00935CC4" w:rsidRDefault="00935CC4" w:rsidP="00935CC4">
                  <w:pPr>
                    <w:spacing w:after="0"/>
                    <w:ind w:left="-284"/>
                    <w:jc w:val="center"/>
                  </w:pPr>
                  <w:hyperlink r:id="rId7" w:history="1">
                    <w:r w:rsidRPr="00B64369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laurence.findlay@aberdeenshire.gov.uk</w:t>
                    </w:r>
                  </w:hyperlink>
                </w:p>
                <w:p w:rsidR="00935CC4" w:rsidRDefault="00935CC4" w:rsidP="00935CC4">
                  <w:pPr>
                    <w:spacing w:after="0"/>
                    <w:ind w:left="-284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Pr="00C27F83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www.aberdeenshire.gov.uk</w:t>
                    </w:r>
                  </w:hyperlink>
                </w:p>
              </w:txbxContent>
            </v:textbox>
            <w10:wrap type="square" anchorx="margin" anchory="margin"/>
          </v:rect>
        </w:pict>
      </w:r>
    </w:p>
    <w:p w:rsidR="00935CC4" w:rsidRPr="00731FB7" w:rsidRDefault="00935CC4" w:rsidP="00192100">
      <w:pPr>
        <w:spacing w:after="0"/>
        <w:ind w:left="-284"/>
        <w:rPr>
          <w:rFonts w:ascii="Arial" w:hAnsi="Arial" w:cs="Arial"/>
          <w:lang w:val="lt-LT"/>
        </w:rPr>
      </w:pPr>
    </w:p>
    <w:p w:rsidR="00935CC4" w:rsidRPr="00731FB7" w:rsidRDefault="00935CC4" w:rsidP="00192100">
      <w:pPr>
        <w:spacing w:after="0"/>
        <w:ind w:left="-284"/>
        <w:rPr>
          <w:rFonts w:ascii="Arial" w:hAnsi="Arial" w:cs="Arial"/>
          <w:lang w:val="lt-LT"/>
        </w:rPr>
      </w:pPr>
    </w:p>
    <w:p w:rsidR="00192100" w:rsidRPr="00731FB7" w:rsidRDefault="00192100" w:rsidP="00192100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Mūsų ref.:  LF/CR</w:t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</w:p>
    <w:p w:rsidR="00192100" w:rsidRPr="00731FB7" w:rsidRDefault="00192100" w:rsidP="00192100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Jūsų ref.</w:t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</w:p>
    <w:p w:rsidR="00FE24DD" w:rsidRPr="00731FB7" w:rsidRDefault="00192100" w:rsidP="00192100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</w:p>
    <w:p w:rsidR="00FE24DD" w:rsidRPr="00731FB7" w:rsidRDefault="00192100" w:rsidP="00192100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Prašom kreiptis į Caran Richardson</w:t>
      </w:r>
    </w:p>
    <w:p w:rsidR="00192100" w:rsidRPr="00731FB7" w:rsidRDefault="00192100" w:rsidP="00192100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Tiesioginis numeris: 01467 533305</w:t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  <w:r w:rsidRPr="00731FB7">
        <w:rPr>
          <w:rFonts w:ascii="Arial" w:hAnsi="Arial" w:cs="Arial"/>
          <w:lang w:val="lt-LT"/>
        </w:rPr>
        <w:tab/>
      </w:r>
    </w:p>
    <w:p w:rsidR="00192100" w:rsidRPr="00731FB7" w:rsidRDefault="00192100" w:rsidP="00192100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 xml:space="preserve">El. paštas: </w:t>
      </w:r>
      <w:hyperlink r:id="rId9" w:history="1">
        <w:r w:rsidRPr="00731FB7">
          <w:rPr>
            <w:rStyle w:val="Hyperlink"/>
            <w:rFonts w:ascii="Arial" w:hAnsi="Arial" w:cs="Arial"/>
            <w:lang w:val="lt-LT"/>
          </w:rPr>
          <w:t>caran.richardson@aberdeenshire.gov.uk</w:t>
        </w:r>
      </w:hyperlink>
      <w:r w:rsidRPr="00731FB7">
        <w:rPr>
          <w:rFonts w:ascii="Arial" w:hAnsi="Arial" w:cs="Arial"/>
          <w:lang w:val="lt-LT"/>
        </w:rPr>
        <w:t xml:space="preserve"> </w:t>
      </w:r>
      <w:r w:rsidR="00B64369" w:rsidRPr="00731FB7">
        <w:rPr>
          <w:rFonts w:ascii="Arial" w:hAnsi="Arial" w:cs="Arial"/>
          <w:lang w:val="lt-LT"/>
        </w:rPr>
        <w:t xml:space="preserve">        </w:t>
      </w:r>
      <w:r w:rsidRPr="00731FB7">
        <w:rPr>
          <w:rFonts w:ascii="Arial" w:hAnsi="Arial" w:cs="Arial"/>
          <w:lang w:val="lt-LT"/>
        </w:rPr>
        <w:t xml:space="preserve"> </w:t>
      </w:r>
    </w:p>
    <w:p w:rsidR="00493203" w:rsidRPr="00731FB7" w:rsidRDefault="00493203" w:rsidP="00493203">
      <w:pPr>
        <w:spacing w:after="0"/>
        <w:ind w:left="-284"/>
        <w:jc w:val="right"/>
        <w:rPr>
          <w:rFonts w:ascii="Arial" w:hAnsi="Arial" w:cs="Arial"/>
          <w:lang w:val="lt-LT"/>
        </w:rPr>
      </w:pPr>
    </w:p>
    <w:p w:rsidR="00493203" w:rsidRPr="00731FB7" w:rsidRDefault="00493203" w:rsidP="00493203">
      <w:pPr>
        <w:spacing w:after="0"/>
        <w:ind w:left="-284"/>
        <w:jc w:val="right"/>
        <w:rPr>
          <w:rFonts w:ascii="Arial" w:hAnsi="Arial" w:cs="Arial"/>
          <w:lang w:val="lt-LT"/>
        </w:rPr>
      </w:pPr>
    </w:p>
    <w:p w:rsidR="005A44E8" w:rsidRPr="00731FB7" w:rsidRDefault="005A44E8" w:rsidP="00493203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 xml:space="preserve">2020 m. birželio 24 d. </w:t>
      </w:r>
    </w:p>
    <w:p w:rsidR="005A44E8" w:rsidRPr="00731FB7" w:rsidRDefault="005A44E8" w:rsidP="00B64369">
      <w:pPr>
        <w:spacing w:after="0"/>
        <w:ind w:left="-284" w:right="-613"/>
        <w:rPr>
          <w:rFonts w:ascii="Arial" w:hAnsi="Arial" w:cs="Arial"/>
          <w:lang w:val="lt-LT"/>
        </w:rPr>
      </w:pPr>
    </w:p>
    <w:p w:rsidR="005A44E8" w:rsidRPr="00731FB7" w:rsidRDefault="005A44E8" w:rsidP="005A44E8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Tėvams/globėjams</w:t>
      </w:r>
    </w:p>
    <w:p w:rsidR="00493203" w:rsidRPr="00731FB7" w:rsidRDefault="00493203" w:rsidP="005A44E8">
      <w:pPr>
        <w:spacing w:after="0"/>
        <w:ind w:left="-284"/>
        <w:rPr>
          <w:rFonts w:ascii="Arial" w:hAnsi="Arial" w:cs="Arial"/>
          <w:lang w:val="lt-LT"/>
        </w:rPr>
      </w:pPr>
    </w:p>
    <w:p w:rsidR="005A44E8" w:rsidRPr="00731FB7" w:rsidRDefault="005A44E8" w:rsidP="005A44E8">
      <w:pPr>
        <w:spacing w:after="0"/>
        <w:ind w:left="-284"/>
        <w:rPr>
          <w:rFonts w:ascii="Arial" w:hAnsi="Arial" w:cs="Arial"/>
          <w:lang w:val="lt-LT"/>
        </w:rPr>
      </w:pPr>
    </w:p>
    <w:p w:rsidR="005A44E8" w:rsidRPr="00731FB7" w:rsidRDefault="005A44E8" w:rsidP="005A44E8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Gerbiami tėveliai/globėjai</w:t>
      </w:r>
    </w:p>
    <w:p w:rsidR="005A44E8" w:rsidRPr="00731FB7" w:rsidRDefault="005A44E8" w:rsidP="005A44E8">
      <w:pPr>
        <w:spacing w:after="0"/>
        <w:ind w:left="-284"/>
        <w:rPr>
          <w:rFonts w:ascii="Arial" w:hAnsi="Arial" w:cs="Arial"/>
          <w:lang w:val="lt-LT"/>
        </w:rPr>
      </w:pPr>
    </w:p>
    <w:p w:rsidR="005A44E8" w:rsidRPr="00731FB7" w:rsidRDefault="005A44E8" w:rsidP="005A44E8">
      <w:pPr>
        <w:spacing w:after="0"/>
        <w:ind w:left="-284"/>
        <w:rPr>
          <w:rFonts w:ascii="Arial" w:hAnsi="Arial" w:cs="Arial"/>
          <w:b/>
          <w:u w:val="single"/>
          <w:lang w:val="lt-LT"/>
        </w:rPr>
      </w:pPr>
      <w:r w:rsidRPr="00731FB7">
        <w:rPr>
          <w:rFonts w:ascii="Arial" w:hAnsi="Arial" w:cs="Arial"/>
          <w:b/>
          <w:u w:val="single"/>
          <w:lang w:val="lt-LT"/>
        </w:rPr>
        <w:t>Grįži</w:t>
      </w:r>
      <w:r w:rsidR="00FE24DD" w:rsidRPr="00731FB7">
        <w:rPr>
          <w:rFonts w:ascii="Arial" w:hAnsi="Arial" w:cs="Arial"/>
          <w:b/>
          <w:u w:val="single"/>
          <w:lang w:val="lt-LT"/>
        </w:rPr>
        <w:t>mas į mokyklą: 2020 m. rugpjūtį</w:t>
      </w:r>
    </w:p>
    <w:p w:rsidR="005A44E8" w:rsidRPr="00731FB7" w:rsidRDefault="005A44E8" w:rsidP="005A44E8">
      <w:pPr>
        <w:spacing w:after="0"/>
        <w:ind w:left="-284"/>
        <w:rPr>
          <w:rFonts w:ascii="Arial" w:hAnsi="Arial" w:cs="Arial"/>
          <w:b/>
          <w:u w:val="single"/>
          <w:lang w:val="lt-LT"/>
        </w:rPr>
      </w:pPr>
    </w:p>
    <w:p w:rsidR="005A44E8" w:rsidRPr="00731FB7" w:rsidRDefault="00FF6878" w:rsidP="005A44E8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Tik</w:t>
      </w:r>
      <w:r w:rsidR="00731FB7" w:rsidRPr="00731FB7">
        <w:rPr>
          <w:rFonts w:ascii="Arial" w:hAnsi="Arial" w:cs="Arial"/>
          <w:lang w:val="lt-LT"/>
        </w:rPr>
        <w:t>riausiai žinote, kad Pirmosios M</w:t>
      </w:r>
      <w:r w:rsidRPr="00731FB7">
        <w:rPr>
          <w:rFonts w:ascii="Arial" w:hAnsi="Arial" w:cs="Arial"/>
          <w:lang w:val="lt-LT"/>
        </w:rPr>
        <w:t>inistrės</w:t>
      </w:r>
      <w:r w:rsidR="005A44E8" w:rsidRPr="00731FB7">
        <w:rPr>
          <w:rFonts w:ascii="Arial" w:hAnsi="Arial" w:cs="Arial"/>
          <w:lang w:val="lt-LT"/>
        </w:rPr>
        <w:t xml:space="preserve"> pavaduotojas 2020 m. birželio 23 d., trečiadienį, parlamente pareiškė, jog į mokyklas bus grįžtama rugpjūtį. Jis pasakė, kad </w:t>
      </w:r>
      <w:r w:rsidR="000F0731" w:rsidRPr="00731FB7">
        <w:rPr>
          <w:rFonts w:ascii="Arial" w:hAnsi="Arial" w:cs="Arial"/>
          <w:lang w:val="lt-LT"/>
        </w:rPr>
        <w:t xml:space="preserve">Škotijoje </w:t>
      </w:r>
      <w:r w:rsidRPr="00731FB7">
        <w:rPr>
          <w:rFonts w:ascii="Arial" w:hAnsi="Arial" w:cs="Arial"/>
          <w:lang w:val="lt-LT"/>
        </w:rPr>
        <w:t>ir toliau pažangiai kovojant su Covid-19 pandemija</w:t>
      </w:r>
      <w:r w:rsidR="000F0731" w:rsidRPr="00731FB7">
        <w:rPr>
          <w:rFonts w:ascii="Arial" w:hAnsi="Arial" w:cs="Arial"/>
          <w:lang w:val="lt-LT"/>
        </w:rPr>
        <w:t xml:space="preserve"> ir jei visa šalis taip pat gerai tvarkysis, tuomet turėtume ruoštis </w:t>
      </w:r>
      <w:r w:rsidR="000F0731" w:rsidRPr="00731FB7">
        <w:rPr>
          <w:rFonts w:ascii="Arial" w:hAnsi="Arial" w:cs="Arial"/>
          <w:b/>
          <w:lang w:val="lt-LT"/>
        </w:rPr>
        <w:t>visų moksleivių grį</w:t>
      </w:r>
      <w:r w:rsidR="00290F0F" w:rsidRPr="00731FB7">
        <w:rPr>
          <w:rFonts w:ascii="Arial" w:hAnsi="Arial" w:cs="Arial"/>
          <w:b/>
          <w:lang w:val="lt-LT"/>
        </w:rPr>
        <w:t>žimui į mokyklą rugpjūčio 12 d.</w:t>
      </w:r>
      <w:r w:rsidR="00290F0F" w:rsidRPr="00731FB7">
        <w:rPr>
          <w:rFonts w:ascii="Arial" w:hAnsi="Arial" w:cs="Arial"/>
          <w:lang w:val="lt-LT"/>
        </w:rPr>
        <w:t xml:space="preserve">, tačiau tai priklausys nuo mūsų sėkmės įveikti virusą visos šalies mastu. </w:t>
      </w:r>
    </w:p>
    <w:p w:rsidR="00290F0F" w:rsidRPr="00731FB7" w:rsidRDefault="00290F0F" w:rsidP="005A44E8">
      <w:pPr>
        <w:spacing w:after="0"/>
        <w:ind w:left="-284"/>
        <w:rPr>
          <w:rFonts w:ascii="Arial" w:hAnsi="Arial" w:cs="Arial"/>
          <w:lang w:val="lt-LT"/>
        </w:rPr>
      </w:pPr>
    </w:p>
    <w:p w:rsidR="00290F0F" w:rsidRPr="00731FB7" w:rsidRDefault="00731FB7" w:rsidP="005A44E8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J</w:t>
      </w:r>
      <w:r w:rsidR="00FF6878" w:rsidRPr="00731FB7">
        <w:rPr>
          <w:rFonts w:ascii="Arial" w:hAnsi="Arial" w:cs="Arial"/>
          <w:lang w:val="lt-LT"/>
        </w:rPr>
        <w:t>ei</w:t>
      </w:r>
      <w:r w:rsidRPr="00731FB7">
        <w:rPr>
          <w:rFonts w:ascii="Arial" w:hAnsi="Arial" w:cs="Arial"/>
          <w:lang w:val="lt-LT"/>
        </w:rPr>
        <w:t>gu</w:t>
      </w:r>
      <w:r w:rsidR="00FF6878" w:rsidRPr="00731FB7">
        <w:rPr>
          <w:rFonts w:ascii="Arial" w:hAnsi="Arial" w:cs="Arial"/>
          <w:lang w:val="lt-LT"/>
        </w:rPr>
        <w:t xml:space="preserve"> Škotijoje sėkminga kova su virusu bus sutrikdyta, ir mes negalėsime pilnai atidaryti mokyklų, kaip buvo pranešta šią savaitę, m</w:t>
      </w:r>
      <w:r w:rsidR="00290F0F" w:rsidRPr="00731FB7">
        <w:rPr>
          <w:rFonts w:ascii="Arial" w:hAnsi="Arial" w:cs="Arial"/>
          <w:lang w:val="lt-LT"/>
        </w:rPr>
        <w:t>okyklos ir toliau ruoš atsarginius planus, kurie bus perduoti ir jums. Rizikos vis dar yra, kaip buvo pabrėžta</w:t>
      </w:r>
      <w:r w:rsidR="00433BEA" w:rsidRPr="00731FB7">
        <w:rPr>
          <w:rFonts w:ascii="Arial" w:hAnsi="Arial" w:cs="Arial"/>
          <w:lang w:val="lt-LT"/>
        </w:rPr>
        <w:t xml:space="preserve"> trečiadienį</w:t>
      </w:r>
      <w:r w:rsidR="00290F0F" w:rsidRPr="00731FB7">
        <w:rPr>
          <w:rFonts w:ascii="Arial" w:hAnsi="Arial" w:cs="Arial"/>
          <w:lang w:val="lt-LT"/>
        </w:rPr>
        <w:t xml:space="preserve"> Pirmo</w:t>
      </w:r>
      <w:r w:rsidR="00FF6878" w:rsidRPr="00731FB7">
        <w:rPr>
          <w:rFonts w:ascii="Arial" w:hAnsi="Arial" w:cs="Arial"/>
          <w:lang w:val="lt-LT"/>
        </w:rPr>
        <w:t>sios</w:t>
      </w:r>
      <w:r w:rsidRPr="00731FB7">
        <w:rPr>
          <w:rFonts w:ascii="Arial" w:hAnsi="Arial" w:cs="Arial"/>
          <w:lang w:val="lt-LT"/>
        </w:rPr>
        <w:t xml:space="preserve"> M</w:t>
      </w:r>
      <w:r w:rsidR="00433BEA" w:rsidRPr="00731FB7">
        <w:rPr>
          <w:rFonts w:ascii="Arial" w:hAnsi="Arial" w:cs="Arial"/>
          <w:lang w:val="lt-LT"/>
        </w:rPr>
        <w:t>inistr</w:t>
      </w:r>
      <w:r w:rsidR="00FF6878" w:rsidRPr="00731FB7">
        <w:rPr>
          <w:rFonts w:ascii="Arial" w:hAnsi="Arial" w:cs="Arial"/>
          <w:lang w:val="lt-LT"/>
        </w:rPr>
        <w:t>ės</w:t>
      </w:r>
      <w:r w:rsidR="00433BEA" w:rsidRPr="00731FB7">
        <w:rPr>
          <w:rFonts w:ascii="Arial" w:hAnsi="Arial" w:cs="Arial"/>
          <w:lang w:val="lt-LT"/>
        </w:rPr>
        <w:t xml:space="preserve"> pavaduotojo kalboje. Tuo pačiu Aberdeeno apskritis netrukus paske</w:t>
      </w:r>
      <w:r w:rsidR="00FF6878" w:rsidRPr="00731FB7">
        <w:rPr>
          <w:rFonts w:ascii="Arial" w:hAnsi="Arial" w:cs="Arial"/>
          <w:lang w:val="lt-LT"/>
        </w:rPr>
        <w:t>lbs savo Vietinį etapinį vykdymąjį</w:t>
      </w:r>
      <w:r w:rsidR="00433BEA" w:rsidRPr="00731FB7">
        <w:rPr>
          <w:rFonts w:ascii="Arial" w:hAnsi="Arial" w:cs="Arial"/>
          <w:lang w:val="lt-LT"/>
        </w:rPr>
        <w:t xml:space="preserve"> planą, nurodantį žingsnius, kurių imsimės tuo atveju, jei negalėsime visų grąžinti į mokyklą rugpjūtį. </w:t>
      </w:r>
    </w:p>
    <w:p w:rsidR="00433BEA" w:rsidRPr="00731FB7" w:rsidRDefault="00433BEA" w:rsidP="005A44E8">
      <w:pPr>
        <w:spacing w:after="0"/>
        <w:ind w:left="-284"/>
        <w:rPr>
          <w:rFonts w:ascii="Arial" w:hAnsi="Arial" w:cs="Arial"/>
          <w:lang w:val="lt-LT"/>
        </w:rPr>
      </w:pPr>
    </w:p>
    <w:p w:rsidR="00433BEA" w:rsidRPr="00731FB7" w:rsidRDefault="00433BEA" w:rsidP="005A44E8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Dauguma tėvų ir globėjų vis dar turės nerimo dėl Covid-19, bet mes ir toliau laikysimės Škotijos vyriausybės ir Škotijos Viešosios sveikatos patarimų. Dar tebeišlieka daugybė klausimų, ir mes tikimės kiek įmanoma greičiau turėti atsakymus į juos. Iš tiesų mes laukiame tolimesnių patarimų ir nurodymų, kuriuos paskelbs artimiaus</w:t>
      </w:r>
      <w:r w:rsidR="00FF6878" w:rsidRPr="00731FB7">
        <w:rPr>
          <w:rFonts w:ascii="Arial" w:hAnsi="Arial" w:cs="Arial"/>
          <w:lang w:val="lt-LT"/>
        </w:rPr>
        <w:t>iomis dienomis ar savaitėmis, o</w:t>
      </w:r>
      <w:r w:rsidRPr="00731FB7">
        <w:rPr>
          <w:rFonts w:ascii="Arial" w:hAnsi="Arial" w:cs="Arial"/>
          <w:lang w:val="lt-LT"/>
        </w:rPr>
        <w:t xml:space="preserve"> prireikus</w:t>
      </w:r>
      <w:r w:rsidR="00731FB7" w:rsidRPr="00731FB7">
        <w:rPr>
          <w:rFonts w:ascii="Arial" w:hAnsi="Arial" w:cs="Arial"/>
          <w:lang w:val="lt-LT"/>
        </w:rPr>
        <w:t xml:space="preserve"> vasaros atostogų laikotarpiu</w:t>
      </w:r>
      <w:r w:rsidRPr="00731FB7">
        <w:rPr>
          <w:rFonts w:ascii="Arial" w:hAnsi="Arial" w:cs="Arial"/>
          <w:lang w:val="lt-LT"/>
        </w:rPr>
        <w:t xml:space="preserve"> perduosime tą informaciją per įprastinius savivaldybės komunikacijos kanalus. </w:t>
      </w:r>
    </w:p>
    <w:p w:rsidR="00433BEA" w:rsidRPr="00731FB7" w:rsidRDefault="00433BEA" w:rsidP="005A44E8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 xml:space="preserve">Suprantu, kad Covid-19 </w:t>
      </w:r>
      <w:r w:rsidR="00B64369" w:rsidRPr="00731FB7">
        <w:rPr>
          <w:rFonts w:ascii="Arial" w:hAnsi="Arial" w:cs="Arial"/>
          <w:lang w:val="lt-LT"/>
        </w:rPr>
        <w:t>situacija labai su</w:t>
      </w:r>
      <w:r w:rsidR="00FF6878" w:rsidRPr="00731FB7">
        <w:rPr>
          <w:rFonts w:ascii="Arial" w:hAnsi="Arial" w:cs="Arial"/>
          <w:lang w:val="lt-LT"/>
        </w:rPr>
        <w:t>dėtinga daugeliui šeimų, tėvų,</w:t>
      </w:r>
      <w:r w:rsidR="00B64369" w:rsidRPr="00731FB7">
        <w:rPr>
          <w:rFonts w:ascii="Arial" w:hAnsi="Arial" w:cs="Arial"/>
          <w:lang w:val="lt-LT"/>
        </w:rPr>
        <w:t xml:space="preserve"> vaikų, ir visiems dėkoju už jūsų nuolatinę paramą savo mokykloms šiuo sunkiu metu. </w:t>
      </w:r>
    </w:p>
    <w:p w:rsidR="00B64369" w:rsidRPr="00731FB7" w:rsidRDefault="00B64369" w:rsidP="005A44E8">
      <w:pPr>
        <w:spacing w:after="0"/>
        <w:ind w:left="-284"/>
        <w:rPr>
          <w:rFonts w:ascii="Arial" w:hAnsi="Arial" w:cs="Arial"/>
          <w:lang w:val="lt-LT"/>
        </w:rPr>
      </w:pPr>
    </w:p>
    <w:p w:rsidR="00B64369" w:rsidRPr="00731FB7" w:rsidRDefault="00B64369" w:rsidP="005A44E8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Nuoširdžiai jūsų</w:t>
      </w:r>
    </w:p>
    <w:p w:rsidR="00B64369" w:rsidRPr="00731FB7" w:rsidRDefault="00B64369" w:rsidP="005A44E8">
      <w:pPr>
        <w:spacing w:after="0"/>
        <w:ind w:left="-284"/>
        <w:rPr>
          <w:rFonts w:ascii="Arial" w:hAnsi="Arial" w:cs="Arial"/>
          <w:lang w:val="lt-LT"/>
        </w:rPr>
      </w:pPr>
    </w:p>
    <w:p w:rsidR="00B64369" w:rsidRPr="00731FB7" w:rsidRDefault="00B64369" w:rsidP="005A44E8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lang w:val="lt-LT"/>
        </w:rPr>
        <w:t>[parašas]</w:t>
      </w:r>
    </w:p>
    <w:p w:rsidR="00E66D5E" w:rsidRPr="00731FB7" w:rsidRDefault="00E66D5E" w:rsidP="005A44E8">
      <w:pPr>
        <w:spacing w:after="0"/>
        <w:ind w:left="-284"/>
        <w:rPr>
          <w:rFonts w:ascii="Arial" w:hAnsi="Arial" w:cs="Arial"/>
          <w:lang w:val="lt-LT"/>
        </w:rPr>
      </w:pPr>
    </w:p>
    <w:p w:rsidR="00B64369" w:rsidRPr="00731FB7" w:rsidRDefault="00B64369" w:rsidP="005A44E8">
      <w:pPr>
        <w:spacing w:after="0"/>
        <w:ind w:left="-284"/>
        <w:rPr>
          <w:rFonts w:ascii="Arial" w:hAnsi="Arial" w:cs="Arial"/>
          <w:b/>
          <w:lang w:val="lt-LT"/>
        </w:rPr>
      </w:pPr>
      <w:r w:rsidRPr="00731FB7">
        <w:rPr>
          <w:rFonts w:ascii="Arial" w:hAnsi="Arial" w:cs="Arial"/>
          <w:b/>
          <w:lang w:val="lt-LT"/>
        </w:rPr>
        <w:t>Laurence Findlay</w:t>
      </w:r>
    </w:p>
    <w:p w:rsidR="00192100" w:rsidRPr="00731FB7" w:rsidRDefault="00B64369" w:rsidP="00192100">
      <w:pPr>
        <w:spacing w:after="0"/>
        <w:ind w:left="-284"/>
        <w:rPr>
          <w:rFonts w:ascii="Arial" w:hAnsi="Arial" w:cs="Arial"/>
          <w:lang w:val="lt-LT"/>
        </w:rPr>
      </w:pPr>
      <w:r w:rsidRPr="00731FB7">
        <w:rPr>
          <w:rFonts w:ascii="Arial" w:hAnsi="Arial" w:cs="Arial"/>
          <w:b/>
          <w:lang w:val="lt-LT"/>
        </w:rPr>
        <w:t>Švietimo ir vaikų tarnybų direktorė</w:t>
      </w:r>
      <w:r w:rsidR="00192100" w:rsidRPr="00731FB7">
        <w:rPr>
          <w:rFonts w:ascii="Arial" w:hAnsi="Arial" w:cs="Arial"/>
          <w:lang w:val="lt-LT"/>
        </w:rPr>
        <w:tab/>
      </w:r>
      <w:r w:rsidR="00192100" w:rsidRPr="00731FB7">
        <w:rPr>
          <w:rFonts w:ascii="Arial" w:hAnsi="Arial" w:cs="Arial"/>
          <w:lang w:val="lt-LT"/>
        </w:rPr>
        <w:tab/>
      </w:r>
      <w:r w:rsidR="00192100" w:rsidRPr="00731FB7">
        <w:rPr>
          <w:rFonts w:ascii="Arial" w:hAnsi="Arial" w:cs="Arial"/>
          <w:lang w:val="lt-LT"/>
        </w:rPr>
        <w:tab/>
      </w:r>
      <w:r w:rsidR="00192100" w:rsidRPr="00731FB7">
        <w:rPr>
          <w:rFonts w:ascii="Arial" w:hAnsi="Arial" w:cs="Arial"/>
          <w:lang w:val="lt-LT"/>
        </w:rPr>
        <w:tab/>
      </w:r>
      <w:r w:rsidR="00192100" w:rsidRPr="00731FB7">
        <w:rPr>
          <w:rFonts w:ascii="Arial" w:hAnsi="Arial" w:cs="Arial"/>
          <w:lang w:val="lt-LT"/>
        </w:rPr>
        <w:tab/>
      </w:r>
      <w:r w:rsidR="005A44E8" w:rsidRPr="00731FB7">
        <w:rPr>
          <w:rFonts w:ascii="Arial" w:hAnsi="Arial" w:cs="Arial"/>
          <w:lang w:val="lt-LT"/>
        </w:rPr>
        <w:t xml:space="preserve"> </w:t>
      </w:r>
    </w:p>
    <w:sectPr w:rsidR="00192100" w:rsidRPr="00731FB7" w:rsidSect="00B64369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0D" w:rsidRDefault="00C8630D" w:rsidP="00B64369">
      <w:pPr>
        <w:spacing w:after="0" w:line="240" w:lineRule="auto"/>
      </w:pPr>
      <w:r>
        <w:separator/>
      </w:r>
    </w:p>
  </w:endnote>
  <w:endnote w:type="continuationSeparator" w:id="1">
    <w:p w:rsidR="00C8630D" w:rsidRDefault="00C8630D" w:rsidP="00B6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69" w:rsidRPr="00731FB7" w:rsidRDefault="00B64369" w:rsidP="00B64369">
    <w:pPr>
      <w:pStyle w:val="Footer"/>
      <w:jc w:val="center"/>
      <w:rPr>
        <w:i/>
        <w:color w:val="03097B"/>
        <w:sz w:val="20"/>
        <w:szCs w:val="20"/>
        <w:lang w:val="lt-LT"/>
      </w:rPr>
    </w:pPr>
    <w:r w:rsidRPr="00731FB7">
      <w:rPr>
        <w:i/>
        <w:color w:val="03097B"/>
        <w:sz w:val="20"/>
        <w:szCs w:val="20"/>
        <w:lang w:val="lt-LT"/>
      </w:rPr>
      <w:t>Tarnauti Aberdeeno apskričiai nuo kalnų iki jūros – geriausia Škotijoje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0D" w:rsidRDefault="00C8630D" w:rsidP="00B64369">
      <w:pPr>
        <w:spacing w:after="0" w:line="240" w:lineRule="auto"/>
      </w:pPr>
      <w:r>
        <w:separator/>
      </w:r>
    </w:p>
  </w:footnote>
  <w:footnote w:type="continuationSeparator" w:id="1">
    <w:p w:rsidR="00C8630D" w:rsidRDefault="00C8630D" w:rsidP="00B64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100"/>
    <w:rsid w:val="000F0731"/>
    <w:rsid w:val="00192100"/>
    <w:rsid w:val="001D4A73"/>
    <w:rsid w:val="00290F0F"/>
    <w:rsid w:val="00433BEA"/>
    <w:rsid w:val="00493203"/>
    <w:rsid w:val="004C1459"/>
    <w:rsid w:val="005A44E8"/>
    <w:rsid w:val="00731FB7"/>
    <w:rsid w:val="00935CC4"/>
    <w:rsid w:val="009930F8"/>
    <w:rsid w:val="00B64369"/>
    <w:rsid w:val="00C23CF7"/>
    <w:rsid w:val="00C8630D"/>
    <w:rsid w:val="00E66D5E"/>
    <w:rsid w:val="00FE24DD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369"/>
  </w:style>
  <w:style w:type="paragraph" w:styleId="Footer">
    <w:name w:val="footer"/>
    <w:basedOn w:val="Normal"/>
    <w:link w:val="FooterChar"/>
    <w:uiPriority w:val="99"/>
    <w:unhideWhenUsed/>
    <w:rsid w:val="00B6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69"/>
  </w:style>
  <w:style w:type="paragraph" w:styleId="BalloonText">
    <w:name w:val="Balloon Text"/>
    <w:basedOn w:val="Normal"/>
    <w:link w:val="BalloonTextChar"/>
    <w:uiPriority w:val="99"/>
    <w:semiHidden/>
    <w:unhideWhenUsed/>
    <w:rsid w:val="0093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sh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ence.findlay@aberdeenshire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aran.richardson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2020-06-29T09:05:00Z</dcterms:created>
  <dcterms:modified xsi:type="dcterms:W3CDTF">2020-06-29T09:05:00Z</dcterms:modified>
</cp:coreProperties>
</file>