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Default="00C85E2F" w:rsidP="005233C5">
      <w:pPr>
        <w:tabs>
          <w:tab w:val="right" w:pos="7586"/>
        </w:tabs>
        <w:jc w:val="both"/>
      </w:pPr>
      <w:r>
        <w:rPr>
          <w:rFonts w:hint="eastAsia"/>
          <w:noProof/>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5104" cy="901855"/>
                <wp:effectExtent l="0" t="0" r="17780" b="12700"/>
                <wp:wrapSquare wrapText="bothSides"/>
                <wp:docPr id="11" name="Group 11"/>
                <wp:cNvGraphicFramePr/>
                <a:graphic xmlns:a="http://schemas.openxmlformats.org/drawingml/2006/main">
                  <a:graphicData uri="http://schemas.microsoft.com/office/word/2010/wordprocessingGroup">
                    <wpg:wgp>
                      <wpg:cNvGrpSpPr/>
                      <wpg:grpSpPr>
                        <a:xfrm>
                          <a:off x="0" y="0"/>
                          <a:ext cx="6555104" cy="901855"/>
                          <a:chOff x="0" y="0"/>
                          <a:chExt cx="6555104" cy="902022"/>
                        </a:xfrm>
                      </wpg:grpSpPr>
                      <wps:wsp>
                        <wps:cNvPr id="5" name="Text Box 2"/>
                        <wps:cNvSpPr txBox="1">
                          <a:spLocks noChangeArrowheads="1"/>
                        </wps:cNvSpPr>
                        <wps:spPr bwMode="auto">
                          <a:xfrm>
                            <a:off x="0" y="0"/>
                            <a:ext cx="6555104" cy="885988"/>
                          </a:xfrm>
                          <a:prstGeom prst="rect">
                            <a:avLst/>
                          </a:prstGeom>
                          <a:solidFill>
                            <a:srgbClr val="FFFFFF"/>
                          </a:solidFill>
                          <a:ln w="9525">
                            <a:solidFill>
                              <a:schemeClr val="bg1"/>
                            </a:solidFill>
                            <a:miter lim="800000"/>
                            <a:headEnd/>
                            <a:tailEnd/>
                          </a:ln>
                        </wps:spPr>
                        <wps:txbx>
                          <w:txbxContent>
                            <w:p w14:paraId="2DF9CC7F" w14:textId="11BC1ADC" w:rsidR="005233C5" w:rsidRPr="005233C5" w:rsidRDefault="00C85E2F" w:rsidP="00C85E2F">
                              <w:pPr>
                                <w:rPr>
                                  <w:rFonts w:ascii="Comic Sans MS" w:eastAsia="SimSun" w:hAnsi="Comic Sans MS"/>
                                  <w:sz w:val="24"/>
                                  <w:szCs w:val="24"/>
                                </w:rPr>
                              </w:pPr>
                              <w:r>
                                <w:rPr>
                                  <w:rFonts w:hint="eastAsia"/>
                                  <w:noProof/>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451"/>
                            <a:ext cx="3214369" cy="820571"/>
                          </a:xfrm>
                          <a:prstGeom prst="rect">
                            <a:avLst/>
                          </a:prstGeom>
                          <a:solidFill>
                            <a:srgbClr val="FFFFFF"/>
                          </a:solidFill>
                          <a:ln w="9525">
                            <a:solidFill>
                              <a:schemeClr val="bg1"/>
                            </a:solidFill>
                            <a:miter lim="800000"/>
                            <a:headEnd/>
                            <a:tailEnd/>
                          </a:ln>
                        </wps:spPr>
                        <wps:txbx>
                          <w:txbxContent>
                            <w:p w14:paraId="73212B43" w14:textId="29F406F8" w:rsidR="00C85E2F" w:rsidRPr="00C85E2F" w:rsidRDefault="006B612D" w:rsidP="00C85E2F">
                              <w:pPr>
                                <w:jc w:val="center"/>
                                <w:rPr>
                                  <w:rFonts w:ascii="Comic Sans MS" w:eastAsia="SimSun" w:hAnsi="Comic Sans MS"/>
                                  <w:b/>
                                  <w:bCs/>
                                  <w:sz w:val="28"/>
                                  <w:szCs w:val="28"/>
                                  <w:u w:val="single"/>
                                </w:rPr>
                              </w:pPr>
                              <w:r>
                                <w:rPr>
                                  <w:rFonts w:ascii="Comic Sans MS" w:hAnsi="Comic Sans MS"/>
                                  <w:b/>
                                  <w:bCs/>
                                  <w:sz w:val="28"/>
                                  <w:szCs w:val="28"/>
                                  <w:highlight w:val="yellow"/>
                                  <w:u w:val="single"/>
                                </w:rPr>
                                <w:t>&lt;Name of school&gt;</w:t>
                              </w:r>
                              <w:r>
                                <w:rPr>
                                  <w:rFonts w:ascii="Comic Sans MS" w:hAnsi="Comic Sans MS"/>
                                  <w:b/>
                                  <w:bCs/>
                                  <w:sz w:val="28"/>
                                  <w:szCs w:val="28"/>
                                  <w:highlight w:val="yellow"/>
                                  <w:u w:val="single"/>
                                </w:rPr>
                                <w:t xml:space="preserve"> </w:t>
                              </w:r>
                              <w:r w:rsidR="00C85E2F">
                                <w:rPr>
                                  <w:rFonts w:ascii="Comic Sans MS" w:eastAsia="SimSun" w:hAnsi="Comic Sans MS" w:hint="eastAsia"/>
                                  <w:b/>
                                  <w:bCs/>
                                  <w:sz w:val="28"/>
                                  <w:szCs w:val="28"/>
                                  <w:highlight w:val="yellow"/>
                                  <w:u w:val="single"/>
                                </w:rPr>
                                <w:t>小学</w:t>
                              </w:r>
                            </w:p>
                            <w:p w14:paraId="4E7FAD71" w14:textId="6CC4AD89" w:rsidR="00C85E2F" w:rsidRPr="00C85E2F" w:rsidRDefault="00D64C7C" w:rsidP="00C85E2F">
                              <w:pPr>
                                <w:jc w:val="center"/>
                                <w:rPr>
                                  <w:rFonts w:ascii="Comic Sans MS" w:eastAsia="SimSun" w:hAnsi="Comic Sans MS"/>
                                  <w:b/>
                                  <w:bCs/>
                                  <w:sz w:val="28"/>
                                  <w:szCs w:val="28"/>
                                  <w:u w:val="single"/>
                                </w:rPr>
                              </w:pPr>
                              <w:r>
                                <w:rPr>
                                  <w:rFonts w:ascii="Comic Sans MS" w:eastAsia="SimSun" w:hAnsi="Comic Sans MS" w:hint="eastAsia"/>
                                  <w:b/>
                                  <w:bCs/>
                                  <w:sz w:val="28"/>
                                  <w:szCs w:val="28"/>
                                  <w:u w:val="single"/>
                                </w:rPr>
                                <w:t>免费校餐</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5pt;height:71pt;z-index:251666432" coordsize="65551,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LyxAIAADgIAAAOAAAAZHJzL2Uyb0RvYy54bWzklVtv0zAUx9+R+A6W31kubbY0WjqNbZ2Q&#10;Bkza+ACu41yEYxvbbTI+Pcd20+7CC0MIJPqQ+np8zu/8fXx6NvYcbZk2nRQlTo5ijJigsupEU+Iv&#10;96t3OUbGElERLgUr8QMz+Gz59s3poAqWylbyimkERoQpBlXi1lpVRJGhLeuJOZKKCZispe6Jha5u&#10;okqTAaz3PErj+DgapK6UlpQZA6OXYRIvvf26ZtR+rmvDLOIlBt+s/2r/XbtvtDwlRaOJaju6c4O8&#10;wouedAIO3Zu6JJagje5emOo7qqWRtT2iso9kXXeU+RggmiR+Fs21lhvlY2mKoVF7TID2GadXm6Wf&#10;trcadRXkLsFIkB5y5I9F0Ac4g2oKWHOt1Z261buBJvRcvGOte/cPkaDRY33YY2WjRRQGj7MsS+I5&#10;RhTmFnGSZ1ngTltIzotttL36+cY0TlO3MZqOjZx3e2cGBRIyB0rm9yjdtUQxD984AjtK2QTp3kX3&#10;Xo7Iu+TOhkWOEbIjDANPrwejbiT9apCQFy0RDTvXWg4tIxV45wFDDPutDrcpjDOyHj7KCnJBNlZ6&#10;Q78MOs+zRZ4/4UUKpY29ZrJHrlFiDffDWyfbG2MD2mmJy6qRvKtWHee+o5v1BddoS+AurfxvZ/3J&#10;Mi7QAGnO0iwAeGLCXWu2N7JuAoJnB/WdhZrAu77Eeex+QS2O2pWowEtSWNLx0AYxcAGamMgFhnZc&#10;j16spljL6gGAahnuPtQqaLRSf8dogHtfYvNtQzTDiH8QkJRFMp+7QuE78+wkhY5+PLN+PEMEBVMl&#10;thiF5oX1xcXzUueQvFXnuTr3gic7X0GpwdU/LtkEIggX+y9rNjnJZ9ksxQjKQJ7MM598UkxlYpYm&#10;89nxIpSJPI2zk0kdk/Ynaf4P6g012Sn/IJ1/U8S+CsPz5Avz7il179/jvhf94cFf/gAAAP//AwBQ&#10;SwMEFAAGAAgAAAAhAOhotBjfAAAACAEAAA8AAABkcnMvZG93bnJldi54bWxMj0FLw0AQhe+C/2EZ&#10;wVu7SYwSYzalFPVUhLaCeNtmp0lodjZkt0n67x1Pehzex5vvFavZdmLEwbeOFMTLCARS5UxLtYLP&#10;w9siA+GDJqM7R6jgih5W5e1NoXPjJtrhuA+14BLyuVbQhNDnUvqqQav90vVInJ3cYHXgc6ilGfTE&#10;5baTSRQ9Satb4g+N7nHTYHXeX6yC90lP64f4ddyeT5vr9+Hx42sbo1L3d/P6BUTAOfzB8KvP6lCy&#10;09FdyHjRKVhkacKoAl7E8XOaxSCOzKVJBLIs5P8B5Q8AAAD//wMAUEsBAi0AFAAGAAgAAAAhALaD&#10;OJL+AAAA4QEAABMAAAAAAAAAAAAAAAAAAAAAAFtDb250ZW50X1R5cGVzXS54bWxQSwECLQAUAAYA&#10;CAAAACEAOP0h/9YAAACUAQAACwAAAAAAAAAAAAAAAAAvAQAAX3JlbHMvLnJlbHNQSwECLQAUAAYA&#10;CAAAACEAmrqS8sQCAAA4CAAADgAAAAAAAAAAAAAAAAAuAgAAZHJzL2Uyb0RvYy54bWxQSwECLQAU&#10;AAYACAAAACEA6Gi0GN8AAAAIAQAADwAAAAAAAAAAAAAAAAAeBQAAZHJzL2Rvd25yZXYueG1sUEsF&#10;BgAAAAAEAAQA8wAAACoGAAAAAA==&#10;">
                <v:shapetype id="_x0000_t202" coordsize="21600,21600" o:spt="202" path="m,l,21600r21600,l21600,xe">
                  <v:stroke joinstyle="miter"/>
                  <v:path gradientshapeok="t" o:connecttype="rect"/>
                </v:shapetype>
                <v:shape id="_x0000_s1027" type="#_x0000_t202" style="position:absolute;width:65551;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11BC1ADC" w:rsidR="005233C5" w:rsidRPr="005233C5" w:rsidRDefault="00C85E2F" w:rsidP="00C85E2F">
                        <w:pPr>
                          <w:rPr>
                            <w:rFonts w:ascii="Comic Sans MS" w:eastAsia="SimSun" w:hAnsi="Comic Sans MS"/>
                            <w:sz w:val="24"/>
                            <w:szCs w:val="24"/>
                          </w:rPr>
                        </w:pPr>
                        <w:r>
                          <w:rPr>
                            <w:rFonts w:hint="eastAsia"/>
                            <w:noProof/>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p>
                    </w:txbxContent>
                  </v:textbox>
                </v:shape>
                <v:shape id="_x0000_s1028" type="#_x0000_t202" style="position:absolute;left:17835;top:814;width:32144;height:8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73212B43" w14:textId="29F406F8" w:rsidR="00C85E2F" w:rsidRPr="00C85E2F" w:rsidRDefault="006B612D" w:rsidP="00C85E2F">
                        <w:pPr>
                          <w:jc w:val="center"/>
                          <w:rPr>
                            <w:rFonts w:ascii="Comic Sans MS" w:eastAsia="SimSun" w:hAnsi="Comic Sans MS"/>
                            <w:b/>
                            <w:bCs/>
                            <w:sz w:val="28"/>
                            <w:szCs w:val="28"/>
                            <w:u w:val="single"/>
                          </w:rPr>
                        </w:pPr>
                        <w:r>
                          <w:rPr>
                            <w:rFonts w:ascii="Comic Sans MS" w:hAnsi="Comic Sans MS"/>
                            <w:b/>
                            <w:bCs/>
                            <w:sz w:val="28"/>
                            <w:szCs w:val="28"/>
                            <w:highlight w:val="yellow"/>
                            <w:u w:val="single"/>
                          </w:rPr>
                          <w:t>&lt;Name of school&gt;</w:t>
                        </w:r>
                        <w:r>
                          <w:rPr>
                            <w:rFonts w:ascii="Comic Sans MS" w:hAnsi="Comic Sans MS"/>
                            <w:b/>
                            <w:bCs/>
                            <w:sz w:val="28"/>
                            <w:szCs w:val="28"/>
                            <w:highlight w:val="yellow"/>
                            <w:u w:val="single"/>
                          </w:rPr>
                          <w:t xml:space="preserve"> </w:t>
                        </w:r>
                        <w:r w:rsidR="00C85E2F">
                          <w:rPr>
                            <w:rFonts w:ascii="Comic Sans MS" w:eastAsia="SimSun" w:hAnsi="Comic Sans MS" w:hint="eastAsia"/>
                            <w:b/>
                            <w:bCs/>
                            <w:sz w:val="28"/>
                            <w:szCs w:val="28"/>
                            <w:highlight w:val="yellow"/>
                            <w:u w:val="single"/>
                          </w:rPr>
                          <w:t>小学</w:t>
                        </w:r>
                      </w:p>
                      <w:p w14:paraId="4E7FAD71" w14:textId="6CC4AD89" w:rsidR="00C85E2F" w:rsidRPr="00C85E2F" w:rsidRDefault="00D64C7C" w:rsidP="00C85E2F">
                        <w:pPr>
                          <w:jc w:val="center"/>
                          <w:rPr>
                            <w:rFonts w:ascii="Comic Sans MS" w:eastAsia="SimSun" w:hAnsi="Comic Sans MS"/>
                            <w:b/>
                            <w:bCs/>
                            <w:sz w:val="28"/>
                            <w:szCs w:val="28"/>
                            <w:u w:val="single"/>
                          </w:rPr>
                        </w:pPr>
                        <w:r>
                          <w:rPr>
                            <w:rFonts w:ascii="Comic Sans MS" w:eastAsia="SimSun" w:hAnsi="Comic Sans MS" w:hint="eastAsia"/>
                            <w:b/>
                            <w:bCs/>
                            <w:sz w:val="28"/>
                            <w:szCs w:val="28"/>
                            <w:u w:val="single"/>
                          </w:rPr>
                          <w:t>免费校餐</w:t>
                        </w:r>
                      </w:p>
                    </w:txbxContent>
                  </v:textbox>
                </v:shape>
                <w10:wrap type="square"/>
              </v:group>
            </w:pict>
          </mc:Fallback>
        </mc:AlternateContent>
      </w:r>
      <w:r>
        <w:rPr>
          <w:rFonts w:hint="eastAsia"/>
          <w:noProof/>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Pr>
          <w:rFonts w:hint="eastAsia"/>
        </w:rPr>
        <w:tab/>
      </w:r>
    </w:p>
    <w:p w14:paraId="2DE8D1D0" w14:textId="105C9059" w:rsidR="009D0FB8" w:rsidRDefault="009D0FB8" w:rsidP="005233C5">
      <w:pPr>
        <w:rPr>
          <w:rFonts w:ascii="Comic Sans MS" w:eastAsia="SimSun" w:hAnsi="Comic Sans MS"/>
        </w:rPr>
      </w:pPr>
      <w:r>
        <w:rPr>
          <w:rFonts w:ascii="Comic Sans MS" w:eastAsia="SimSun" w:hAnsi="Comic Sans MS" w:hint="eastAsia"/>
        </w:rPr>
        <w:t>尊敬的家长</w:t>
      </w:r>
      <w:r>
        <w:rPr>
          <w:rFonts w:ascii="Comic Sans MS" w:eastAsia="SimSun" w:hAnsi="Comic Sans MS" w:hint="eastAsia"/>
        </w:rPr>
        <w:t>/</w:t>
      </w:r>
      <w:r>
        <w:rPr>
          <w:rFonts w:ascii="Comic Sans MS" w:eastAsia="SimSun" w:hAnsi="Comic Sans MS" w:hint="eastAsia"/>
        </w:rPr>
        <w:t>看护人：</w:t>
      </w:r>
    </w:p>
    <w:p w14:paraId="36419D53" w14:textId="5F39299B" w:rsidR="006B6FC8" w:rsidRDefault="009D0FB8" w:rsidP="008647EA">
      <w:pPr>
        <w:ind w:firstLine="426"/>
        <w:rPr>
          <w:rFonts w:ascii="Comic Sans MS" w:eastAsia="SimSun" w:hAnsi="Comic Sans MS"/>
        </w:rPr>
      </w:pPr>
      <w:r>
        <w:rPr>
          <w:rFonts w:ascii="Comic Sans MS" w:eastAsia="SimSun" w:hAnsi="Comic Sans MS" w:hint="eastAsia"/>
        </w:rPr>
        <w:t>由于目前公共卫生情况对学校的影响，我们正引入另一种方法来支持您和您的家庭申请免费校餐。我们旨在告诉您，我们为您孩子的整个学校体验能够提供的潜在支持并在必要时给予申请协助。</w:t>
      </w:r>
    </w:p>
    <w:p w14:paraId="2EFE1ACB" w14:textId="77087553" w:rsidR="008C3C5C" w:rsidRPr="008C3C5C" w:rsidRDefault="009616AE" w:rsidP="008C3C5C">
      <w:pPr>
        <w:jc w:val="center"/>
        <w:rPr>
          <w:rFonts w:ascii="Comic Sans MS" w:eastAsia="SimSun" w:hAnsi="Comic Sans MS"/>
        </w:rPr>
      </w:pPr>
      <w:r>
        <w:rPr>
          <w:rFonts w:ascii="Comic Sans MS" w:eastAsia="SimSun" w:hAnsi="Comic Sans MS" w:hint="eastAsia"/>
          <w:noProof/>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6C8213F" w14:textId="77777777" w:rsidR="009616AE" w:rsidRDefault="00D64C7C" w:rsidP="008647EA">
      <w:pPr>
        <w:ind w:firstLine="426"/>
        <w:rPr>
          <w:rFonts w:ascii="Comic Sans MS" w:eastAsia="SimSun" w:hAnsi="Comic Sans MS"/>
        </w:rPr>
      </w:pPr>
      <w:r>
        <w:rPr>
          <w:rFonts w:ascii="Comic Sans MS" w:eastAsia="SimSun" w:hAnsi="Comic Sans MS" w:hint="eastAsia"/>
        </w:rPr>
        <w:t>阿伯丁郡议会鼓励有资格申请免费校餐的所有小学生家长。如果您的孩子是在</w:t>
      </w:r>
      <w:r>
        <w:rPr>
          <w:rFonts w:ascii="Comic Sans MS" w:eastAsia="SimSun" w:hAnsi="Comic Sans MS" w:hint="eastAsia"/>
        </w:rPr>
        <w:t>P1-P3</w:t>
      </w:r>
      <w:r>
        <w:rPr>
          <w:rFonts w:ascii="Comic Sans MS" w:eastAsia="SimSun" w:hAnsi="Comic Sans MS" w:hint="eastAsia"/>
        </w:rPr>
        <w:t>，那么他们现在就将收到免费校餐，然而，如果您有资格，我们鼓励您去申请，因为如果满足任何条件，您有权进行申请。</w:t>
      </w:r>
      <w:r>
        <w:rPr>
          <w:rFonts w:ascii="Comic Sans MS" w:eastAsia="SimSun" w:hAnsi="Comic Sans MS" w:hint="eastAsia"/>
          <w:color w:val="333333"/>
          <w:shd w:val="clear" w:color="auto" w:fill="FFFFFF"/>
        </w:rPr>
        <w:t>免费校餐是我们为来自低收入家庭的孩子们提供的一份免费学校午餐。您的家庭还可得到进一步的支持，比如</w:t>
      </w:r>
      <w:r>
        <w:rPr>
          <w:rFonts w:ascii="Comic Sans MS" w:eastAsia="SimSun" w:hAnsi="Comic Sans MS" w:hint="eastAsia"/>
        </w:rPr>
        <w:t>校服补助金目前是每个孩子</w:t>
      </w:r>
      <w:r>
        <w:rPr>
          <w:rFonts w:ascii="Comic Sans MS" w:eastAsia="SimSun" w:hAnsi="Comic Sans MS" w:hint="eastAsia"/>
          <w:highlight w:val="yellow"/>
        </w:rPr>
        <w:t>£100</w:t>
      </w:r>
      <w:r>
        <w:rPr>
          <w:rFonts w:ascii="Comic Sans MS" w:eastAsia="SimSun" w:hAnsi="Comic Sans MS" w:hint="eastAsia"/>
        </w:rPr>
        <w:t>。补助金将会直接支付到您指定的银行账户中去。如果您的孩子有获得免费校餐的资格，那么也将有资格获得校服补助金。</w:t>
      </w:r>
      <w:r>
        <w:rPr>
          <w:rFonts w:ascii="Comic Sans MS" w:eastAsia="SimSun" w:hAnsi="Comic Sans MS" w:hint="eastAsia"/>
        </w:rPr>
        <w:t xml:space="preserve"> </w:t>
      </w:r>
    </w:p>
    <w:p w14:paraId="7F82CB40" w14:textId="7785101D" w:rsidR="00D64C7C" w:rsidRDefault="009616AE" w:rsidP="008647EA">
      <w:pPr>
        <w:ind w:firstLine="426"/>
        <w:jc w:val="center"/>
        <w:rPr>
          <w:rFonts w:ascii="Comic Sans MS" w:eastAsia="SimSun" w:hAnsi="Comic Sans MS"/>
        </w:rPr>
      </w:pPr>
      <w:r>
        <w:rPr>
          <w:rFonts w:hint="eastAsia"/>
          <w:noProof/>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7D489C5C" w:rsidR="001F4B30" w:rsidRDefault="001F4B30" w:rsidP="008647EA">
      <w:pPr>
        <w:ind w:firstLine="426"/>
        <w:rPr>
          <w:rFonts w:ascii="Comic Sans MS" w:eastAsia="SimSun" w:hAnsi="Comic Sans MS"/>
        </w:rPr>
      </w:pPr>
      <w:r>
        <w:rPr>
          <w:rFonts w:ascii="Comic Sans MS" w:eastAsia="SimSun" w:hAnsi="Comic Sans MS" w:hint="eastAsia"/>
        </w:rPr>
        <w:t>您可以前往这个网站申请</w:t>
      </w:r>
      <w:r>
        <w:rPr>
          <w:rFonts w:ascii="Comic Sans MS" w:eastAsia="SimSun" w:hAnsi="Comic Sans MS" w:hint="eastAsia"/>
        </w:rPr>
        <w:t xml:space="preserve"> </w:t>
      </w:r>
      <w:hyperlink r:id="rId9" w:history="1">
        <w:r>
          <w:rPr>
            <w:rStyle w:val="Hyperlink"/>
            <w:rFonts w:ascii="Comic Sans MS" w:eastAsia="SimSun" w:hAnsi="Comic Sans MS" w:hint="eastAsia"/>
          </w:rPr>
          <w:t>www.aberdeenshire.gov.uk/fsmscg</w:t>
        </w:r>
      </w:hyperlink>
      <w:r>
        <w:rPr>
          <w:rFonts w:ascii="Comic Sans MS" w:eastAsia="SimSun" w:hAnsi="Comic Sans MS" w:hint="eastAsia"/>
        </w:rPr>
        <w:t xml:space="preserve"> </w:t>
      </w:r>
      <w:r>
        <w:rPr>
          <w:rFonts w:ascii="Comic Sans MS" w:eastAsia="SimSun" w:hAnsi="Comic Sans MS" w:hint="eastAsia"/>
        </w:rPr>
        <w:t>并完成在线表格的填写。或者，请拨打</w:t>
      </w:r>
      <w:r>
        <w:rPr>
          <w:rFonts w:ascii="Comic Sans MS" w:eastAsia="SimSun" w:hAnsi="Comic Sans MS" w:hint="eastAsia"/>
        </w:rPr>
        <w:t xml:space="preserve"> 01467 533400 </w:t>
      </w:r>
      <w:r>
        <w:rPr>
          <w:rFonts w:ascii="Comic Sans MS" w:eastAsia="SimSun" w:hAnsi="Comic Sans MS" w:hint="eastAsia"/>
        </w:rPr>
        <w:t>联系阿伯丁郡议会。如果您申请住房补贴</w:t>
      </w:r>
      <w:r>
        <w:rPr>
          <w:rFonts w:ascii="Comic Sans MS" w:eastAsia="SimSun" w:hAnsi="Comic Sans MS" w:hint="eastAsia"/>
        </w:rPr>
        <w:t>/</w:t>
      </w:r>
      <w:r>
        <w:rPr>
          <w:rFonts w:ascii="Comic Sans MS" w:eastAsia="SimSun" w:hAnsi="Comic Sans MS" w:hint="eastAsia"/>
        </w:rPr>
        <w:t>市政税减免，那么该申请表也可用于获取免费校餐——您将无需另外再填写一份申请。如果您的孩子有权享有免费校餐，那么您将会收到一封确认信。免费校餐团队将会直接通知学校并相应地更新详细资料。</w:t>
      </w:r>
    </w:p>
    <w:p w14:paraId="1552143C" w14:textId="0FF2C5F2" w:rsidR="009616AE" w:rsidRPr="001F4B30" w:rsidRDefault="009616AE" w:rsidP="008647EA">
      <w:pPr>
        <w:ind w:firstLine="426"/>
        <w:jc w:val="center"/>
        <w:rPr>
          <w:rFonts w:ascii="Comic Sans MS" w:eastAsia="SimSun" w:hAnsi="Comic Sans MS"/>
        </w:rPr>
      </w:pPr>
      <w:r>
        <w:rPr>
          <w:rFonts w:ascii="Comic Sans MS" w:eastAsia="SimSun" w:hAnsi="Comic Sans MS" w:hint="eastAsia"/>
          <w:noProof/>
        </w:rPr>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65A36FA1" w:rsidR="001F4B30" w:rsidRDefault="001F4B30" w:rsidP="008647EA">
      <w:pPr>
        <w:ind w:firstLine="426"/>
        <w:rPr>
          <w:rFonts w:ascii="Comic Sans MS" w:eastAsia="SimSun" w:hAnsi="Comic Sans MS"/>
        </w:rPr>
      </w:pPr>
      <w:r>
        <w:rPr>
          <w:rFonts w:hint="eastAsia"/>
        </w:rPr>
        <w:t>免费校餐与一个家庭接收的救济金</w:t>
      </w:r>
      <w:r>
        <w:rPr>
          <w:rFonts w:hint="eastAsia"/>
        </w:rPr>
        <w:t>/</w:t>
      </w:r>
      <w:r>
        <w:rPr>
          <w:rFonts w:hint="eastAsia"/>
        </w:rPr>
        <w:t>收入水平有关联，更多相关信息和手册可从此链接处获得：</w:t>
      </w:r>
      <w:hyperlink r:id="rId11" w:history="1">
        <w:r>
          <w:rPr>
            <w:rStyle w:val="Hyperlink"/>
            <w:rFonts w:ascii="Comic Sans MS" w:eastAsia="SimSun" w:hAnsi="Comic Sans MS" w:hint="eastAsia"/>
          </w:rPr>
          <w:t>https://www.aberdeenshire.gov.uk/schools/school-info/assistance/free-school-meals/</w:t>
        </w:r>
      </w:hyperlink>
    </w:p>
    <w:p w14:paraId="49FE5738" w14:textId="3C62A9FC" w:rsidR="009616AE" w:rsidRDefault="005D5AA9" w:rsidP="009616AE">
      <w:pPr>
        <w:jc w:val="center"/>
      </w:pPr>
      <w:r>
        <w:rPr>
          <w:rFonts w:ascii="Comic Sans MS" w:eastAsia="SimSun" w:hAnsi="Comic Sans MS" w:hint="eastAsia"/>
          <w:noProof/>
        </w:rPr>
        <w:lastRenderedPageBreak/>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36BB062B" w14:textId="27FC049F" w:rsidR="00542A8D" w:rsidRDefault="00542A8D" w:rsidP="008647EA">
      <w:pPr>
        <w:ind w:firstLine="426"/>
        <w:rPr>
          <w:rFonts w:ascii="Comic Sans MS" w:eastAsia="SimSun" w:hAnsi="Comic Sans MS"/>
        </w:rPr>
      </w:pPr>
      <w:r>
        <w:rPr>
          <w:rFonts w:ascii="Comic Sans MS" w:eastAsia="SimSun" w:hAnsi="Comic Sans MS" w:hint="eastAsia"/>
        </w:rPr>
        <w:t>在</w:t>
      </w:r>
      <w:r w:rsidR="00730A1F">
        <w:rPr>
          <w:rFonts w:ascii="Comic Sans MS" w:hAnsi="Comic Sans MS"/>
          <w:highlight w:val="yellow"/>
        </w:rPr>
        <w:t>&lt;name of school&gt;</w:t>
      </w:r>
      <w:r w:rsidR="00730A1F">
        <w:rPr>
          <w:rFonts w:ascii="Comic Sans MS" w:hAnsi="Comic Sans MS"/>
          <w:highlight w:val="yellow"/>
        </w:rPr>
        <w:t xml:space="preserve"> </w:t>
      </w:r>
      <w:r>
        <w:rPr>
          <w:rFonts w:ascii="Comic Sans MS" w:eastAsia="SimSun" w:hAnsi="Comic Sans MS" w:hint="eastAsia"/>
          <w:highlight w:val="yellow"/>
        </w:rPr>
        <w:t>小学</w:t>
      </w:r>
      <w:r>
        <w:rPr>
          <w:rFonts w:ascii="Comic Sans MS" w:eastAsia="SimSun" w:hAnsi="Comic Sans MS" w:hint="eastAsia"/>
        </w:rPr>
        <w:t>，我们愿意力所能及地提供支持，并旨在与您合作共事，给予孩子们现有的最好机会。如果您在免费校餐申请上想要得到协助，那么在学校关闭期间我们乐意通过电话和</w:t>
      </w:r>
      <w:r>
        <w:rPr>
          <w:rFonts w:ascii="Comic Sans MS" w:eastAsia="SimSun" w:hAnsi="Comic Sans MS" w:hint="eastAsia"/>
        </w:rPr>
        <w:t>/</w:t>
      </w:r>
      <w:r>
        <w:rPr>
          <w:rFonts w:ascii="Comic Sans MS" w:eastAsia="SimSun" w:hAnsi="Comic Sans MS" w:hint="eastAsia"/>
        </w:rPr>
        <w:t>或邮件给予支持。如果您需要任何帮助，请告知我们能如何给予帮助，电子邮箱：</w:t>
      </w:r>
      <w:r w:rsidR="00E028DA" w:rsidRPr="00135CAF">
        <w:rPr>
          <w:rFonts w:ascii="Comic Sans MS" w:hAnsi="Comic Sans MS"/>
          <w:highlight w:val="yellow"/>
        </w:rPr>
        <w:t>&lt;school email address&gt;</w:t>
      </w:r>
      <w:r>
        <w:rPr>
          <w:rFonts w:ascii="Comic Sans MS" w:eastAsia="SimSun" w:hAnsi="Comic Sans MS" w:hint="eastAsia"/>
        </w:rPr>
        <w:t xml:space="preserve"> </w:t>
      </w:r>
      <w:r>
        <w:rPr>
          <w:rFonts w:ascii="Comic Sans MS" w:eastAsia="SimSun" w:hAnsi="Comic Sans MS" w:hint="eastAsia"/>
        </w:rPr>
        <w:t>发送至</w:t>
      </w:r>
      <w:r>
        <w:rPr>
          <w:rFonts w:ascii="Comic Sans MS" w:eastAsia="SimSun" w:hAnsi="Comic Sans MS" w:hint="eastAsia"/>
        </w:rPr>
        <w:t xml:space="preserve"> </w:t>
      </w:r>
      <w:r w:rsidR="00F1501E" w:rsidRPr="004D5FC2">
        <w:rPr>
          <w:rFonts w:ascii="Comic Sans MS" w:hAnsi="Comic Sans MS"/>
          <w:highlight w:val="yellow"/>
        </w:rPr>
        <w:t>&lt;member of staff&gt;</w:t>
      </w:r>
      <w:r>
        <w:rPr>
          <w:rFonts w:ascii="Comic Sans MS" w:eastAsia="SimSun" w:hAnsi="Comic Sans MS" w:hint="eastAsia"/>
        </w:rPr>
        <w:t>，我们将会尽快与您取得联系。我们可以采用各种各样的方式来提供帮助，比如提供口译员的协助，仔细讲解申请表格，提供在线申请指导等等。</w:t>
      </w:r>
    </w:p>
    <w:p w14:paraId="76BE363F" w14:textId="52B0D75E" w:rsidR="005D5AA9" w:rsidRDefault="005D5AA9" w:rsidP="008647EA">
      <w:pPr>
        <w:ind w:firstLine="426"/>
        <w:jc w:val="center"/>
        <w:rPr>
          <w:rFonts w:ascii="Comic Sans MS" w:eastAsia="SimSun" w:hAnsi="Comic Sans MS"/>
        </w:rPr>
      </w:pPr>
      <w:r>
        <w:rPr>
          <w:rFonts w:hint="eastAsia"/>
          <w:noProof/>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22357E10" w14:textId="596F842D" w:rsidR="00542A8D" w:rsidRDefault="008C3C5C" w:rsidP="008647EA">
      <w:pPr>
        <w:ind w:firstLine="426"/>
        <w:rPr>
          <w:rFonts w:ascii="Comic Sans MS" w:eastAsia="SimSun" w:hAnsi="Comic Sans MS"/>
        </w:rPr>
      </w:pPr>
      <w:r>
        <w:rPr>
          <w:rFonts w:ascii="Comic Sans MS" w:eastAsia="SimSun" w:hAnsi="Comic Sans MS" w:hint="eastAsia"/>
        </w:rPr>
        <w:t>所有信息均严格保密并仅由阿伯丁郡议会持有。</w:t>
      </w:r>
      <w:r>
        <w:rPr>
          <w:rFonts w:hint="eastAsia"/>
        </w:rPr>
        <w:t>如对免费校餐有疑问，您还可以联系支持与建议团队，电子邮箱</w:t>
      </w:r>
      <w:hyperlink r:id="rId14" w:history="1">
        <w:r>
          <w:rPr>
            <w:rStyle w:val="Hyperlink"/>
            <w:rFonts w:ascii="Comic Sans MS" w:eastAsia="SimSun" w:hAnsi="Comic Sans MS" w:hint="eastAsia"/>
          </w:rPr>
          <w:t>fsm@aberdeehshire.gov.uk</w:t>
        </w:r>
      </w:hyperlink>
      <w:r>
        <w:rPr>
          <w:rFonts w:ascii="Comic Sans MS" w:eastAsia="SimSun" w:hAnsi="Comic Sans MS" w:hint="eastAsia"/>
        </w:rPr>
        <w:t xml:space="preserve"> </w:t>
      </w:r>
      <w:r>
        <w:rPr>
          <w:rFonts w:ascii="Comic Sans MS" w:eastAsia="SimSun" w:hAnsi="Comic Sans MS" w:hint="eastAsia"/>
        </w:rPr>
        <w:t>或拨打电话</w:t>
      </w:r>
      <w:r>
        <w:rPr>
          <w:rFonts w:ascii="Comic Sans MS" w:eastAsia="SimSun" w:hAnsi="Comic Sans MS" w:hint="eastAsia"/>
        </w:rPr>
        <w:t xml:space="preserve"> 01467 533400</w:t>
      </w:r>
      <w:r>
        <w:rPr>
          <w:rFonts w:ascii="Comic Sans MS" w:eastAsia="SimSun" w:hAnsi="Comic Sans MS" w:hint="eastAsia"/>
        </w:rPr>
        <w:t>。</w:t>
      </w:r>
    </w:p>
    <w:p w14:paraId="262E8F8F" w14:textId="304CB336" w:rsidR="005D5AA9" w:rsidRDefault="005D5AA9" w:rsidP="005D5AA9">
      <w:pPr>
        <w:jc w:val="center"/>
        <w:rPr>
          <w:rFonts w:ascii="Comic Sans MS" w:eastAsia="SimSun" w:hAnsi="Comic Sans MS"/>
        </w:rPr>
      </w:pPr>
      <w:r>
        <w:rPr>
          <w:rFonts w:ascii="Comic Sans MS" w:eastAsia="SimSun" w:hAnsi="Comic Sans MS" w:hint="eastAsia"/>
          <w:noProof/>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Default="00074A00" w:rsidP="00074A00">
      <w:pPr>
        <w:rPr>
          <w:rFonts w:ascii="Comic Sans MS" w:hAnsi="Comic Sans MS"/>
        </w:rPr>
      </w:pPr>
    </w:p>
    <w:p w14:paraId="7DF1E432" w14:textId="7BB4D246" w:rsidR="005D5AA9" w:rsidRPr="008C3C5C" w:rsidRDefault="002E1FEA" w:rsidP="00177DCE">
      <w:pPr>
        <w:jc w:val="center"/>
        <w:rPr>
          <w:rFonts w:ascii="Comic Sans MS" w:eastAsia="SimSun" w:hAnsi="Comic Sans MS"/>
        </w:rPr>
      </w:pPr>
      <w:r>
        <w:rPr>
          <w:rFonts w:ascii="Comic Sans MS" w:hAnsi="Comic Sans MS"/>
          <w:highlight w:val="yellow"/>
        </w:rPr>
        <w:t>&lt;school name&gt;</w:t>
      </w:r>
      <w:r>
        <w:rPr>
          <w:rFonts w:ascii="Comic Sans MS" w:hAnsi="Comic Sans MS"/>
          <w:highlight w:val="yellow"/>
        </w:rPr>
        <w:t xml:space="preserve"> </w:t>
      </w:r>
      <w:r w:rsidR="00074A00">
        <w:rPr>
          <w:rFonts w:ascii="Comic Sans MS" w:eastAsia="SimSun" w:hAnsi="Comic Sans MS" w:hint="eastAsia"/>
          <w:highlight w:val="yellow"/>
        </w:rPr>
        <w:t>小学</w:t>
      </w:r>
    </w:p>
    <w:sectPr w:rsidR="005D5AA9" w:rsidRPr="008C3C5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F06F" w14:textId="77777777" w:rsidR="00545F9E" w:rsidRDefault="00545F9E" w:rsidP="00D64C7C">
      <w:pPr>
        <w:spacing w:after="0" w:line="240" w:lineRule="auto"/>
      </w:pPr>
      <w:r>
        <w:separator/>
      </w:r>
    </w:p>
  </w:endnote>
  <w:endnote w:type="continuationSeparator" w:id="0">
    <w:p w14:paraId="226A186A" w14:textId="77777777" w:rsidR="00545F9E" w:rsidRDefault="00545F9E"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098D" w14:textId="77777777" w:rsidR="00013F1A" w:rsidRDefault="00013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D4B6" w14:textId="31535C1C" w:rsidR="00013F1A" w:rsidRDefault="00013F1A">
    <w:pPr>
      <w:pStyle w:val="Footer"/>
    </w:pPr>
    <w:r>
      <w:t>Produced by Buchanhaven primary school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EF2F6" w14:textId="77777777" w:rsidR="00013F1A" w:rsidRDefault="0001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A8BD" w14:textId="77777777" w:rsidR="00545F9E" w:rsidRDefault="00545F9E" w:rsidP="00D64C7C">
      <w:pPr>
        <w:spacing w:after="0" w:line="240" w:lineRule="auto"/>
      </w:pPr>
      <w:r>
        <w:separator/>
      </w:r>
    </w:p>
  </w:footnote>
  <w:footnote w:type="continuationSeparator" w:id="0">
    <w:p w14:paraId="4DC7A41A" w14:textId="77777777" w:rsidR="00545F9E" w:rsidRDefault="00545F9E"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2DFA" w14:textId="77777777" w:rsidR="00013F1A" w:rsidRDefault="00013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Pr>
        <w:rFonts w:hint="eastAsia"/>
        <w:i/>
        <w:iCs/>
      </w:rPr>
      <w:t>从山到海，服务于阿伯丁郡——苏格兰最佳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2E17" w14:textId="77777777" w:rsidR="00013F1A" w:rsidRDefault="00013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C5"/>
    <w:rsid w:val="00013F1A"/>
    <w:rsid w:val="00074A00"/>
    <w:rsid w:val="00177DCE"/>
    <w:rsid w:val="001F4B30"/>
    <w:rsid w:val="002E1FEA"/>
    <w:rsid w:val="005233C5"/>
    <w:rsid w:val="00542A8D"/>
    <w:rsid w:val="00545F9E"/>
    <w:rsid w:val="005D5AA9"/>
    <w:rsid w:val="006002FB"/>
    <w:rsid w:val="006B612D"/>
    <w:rsid w:val="006B6FC8"/>
    <w:rsid w:val="006B70CE"/>
    <w:rsid w:val="00730A1F"/>
    <w:rsid w:val="008647EA"/>
    <w:rsid w:val="008C3C5C"/>
    <w:rsid w:val="009616AE"/>
    <w:rsid w:val="009D0FB8"/>
    <w:rsid w:val="00AD5301"/>
    <w:rsid w:val="00C85E2F"/>
    <w:rsid w:val="00D64C7C"/>
    <w:rsid w:val="00E028DA"/>
    <w:rsid w:val="00F1501E"/>
    <w:rsid w:val="00F25097"/>
    <w:rsid w:val="00F971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E4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styleId="UnresolvedMention">
    <w:name w:val="Unresolved Mention"/>
    <w:basedOn w:val="DefaultParagraphFont"/>
    <w:uiPriority w:val="99"/>
    <w:semiHidden/>
    <w:unhideWhenUsed/>
    <w:rsid w:val="001F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erdeenshire.gov.uk/schools/school-info/assistance/free-school-meals/" TargetMode="Externa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berdeenshire.gov.uk/fsmscg" TargetMode="External"/><Relationship Id="rId14" Type="http://schemas.openxmlformats.org/officeDocument/2006/relationships/hyperlink" Target="mailto:fsm@aberdeeh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2020-05-25T09:34:00Z</dcterms:created>
  <dcterms:modified xsi:type="dcterms:W3CDTF">2020-05-25T09:34:00Z</dcterms:modified>
</cp:coreProperties>
</file>