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4E1AC" w14:textId="53F5F4CA" w:rsidR="00E611D1" w:rsidRDefault="00E611D1" w:rsidP="003D6954">
      <w:pPr>
        <w:jc w:val="both"/>
        <w:rPr>
          <w:b/>
        </w:rPr>
      </w:pPr>
    </w:p>
    <w:p w14:paraId="40A3DF8C" w14:textId="77777777" w:rsidR="006821CE" w:rsidRDefault="006821CE" w:rsidP="00376EED">
      <w:pPr>
        <w:rPr>
          <w:rFonts w:ascii="Arial" w:eastAsia="MS Mincho" w:hAnsi="Arial" w:cs="Arial"/>
          <w:b/>
          <w:color w:val="0B2F65"/>
          <w:sz w:val="52"/>
          <w:szCs w:val="52"/>
          <w:lang w:val="en-US"/>
        </w:rPr>
      </w:pPr>
    </w:p>
    <w:p w14:paraId="1A89F071" w14:textId="77777777" w:rsidR="006821CE" w:rsidRDefault="006821CE" w:rsidP="00376EED">
      <w:pPr>
        <w:rPr>
          <w:rFonts w:ascii="Arial" w:eastAsia="MS Mincho" w:hAnsi="Arial" w:cs="Arial"/>
          <w:b/>
          <w:color w:val="0B2F65"/>
          <w:sz w:val="52"/>
          <w:szCs w:val="52"/>
          <w:lang w:val="en-US"/>
        </w:rPr>
      </w:pPr>
    </w:p>
    <w:p w14:paraId="21053AEB" w14:textId="5C4C8FEB" w:rsidR="00E611D1" w:rsidRPr="00B907DB" w:rsidRDefault="00E611D1" w:rsidP="00376EED">
      <w:pPr>
        <w:rPr>
          <w:b/>
          <w:sz w:val="32"/>
          <w:szCs w:val="32"/>
        </w:rPr>
      </w:pPr>
      <w:r w:rsidRPr="00E611D1">
        <w:rPr>
          <w:rFonts w:ascii="Arial" w:eastAsia="MS Mincho" w:hAnsi="Arial" w:cs="Arial"/>
          <w:b/>
          <w:color w:val="0B2F65"/>
          <w:sz w:val="52"/>
          <w:szCs w:val="52"/>
          <w:lang w:val="en-US"/>
        </w:rPr>
        <w:t>Privacy Notice</w:t>
      </w:r>
      <w:r w:rsidR="00B907DB">
        <w:rPr>
          <w:rFonts w:ascii="Arial" w:eastAsia="MS Mincho" w:hAnsi="Arial" w:cs="Arial"/>
          <w:b/>
          <w:color w:val="0B2F65"/>
          <w:sz w:val="52"/>
          <w:szCs w:val="52"/>
          <w:lang w:val="en-US"/>
        </w:rPr>
        <w:t xml:space="preserve"> </w:t>
      </w:r>
      <w:r w:rsidR="00B907DB">
        <w:rPr>
          <w:rFonts w:ascii="Arial" w:eastAsia="MS Mincho" w:hAnsi="Arial" w:cs="Arial"/>
          <w:b/>
          <w:color w:val="0B2F65"/>
          <w:sz w:val="32"/>
          <w:szCs w:val="32"/>
          <w:lang w:val="en-US"/>
        </w:rPr>
        <w:t>- ASPECTS</w:t>
      </w:r>
    </w:p>
    <w:p w14:paraId="60B216D8" w14:textId="77777777" w:rsidR="00E611D1" w:rsidRPr="00E611D1" w:rsidRDefault="00E611D1" w:rsidP="00E611D1">
      <w:pPr>
        <w:spacing w:after="0" w:line="240" w:lineRule="auto"/>
        <w:rPr>
          <w:rFonts w:ascii="Arial" w:eastAsia="MS Mincho" w:hAnsi="Arial" w:cs="Arial"/>
          <w:color w:val="0B2F65"/>
          <w:sz w:val="52"/>
          <w:szCs w:val="52"/>
          <w:lang w:val="en-US"/>
        </w:rPr>
      </w:pPr>
    </w:p>
    <w:p w14:paraId="2B2355A1" w14:textId="77777777" w:rsidR="00E611D1" w:rsidRPr="00E611D1" w:rsidRDefault="00E611D1" w:rsidP="00E611D1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The Data Controller of the information being collected is Aberdeenshire Council.</w:t>
      </w:r>
    </w:p>
    <w:p w14:paraId="0598D051" w14:textId="77777777" w:rsidR="00E611D1" w:rsidRPr="00E611D1" w:rsidRDefault="00E611D1" w:rsidP="00E611D1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The Data Protection Officer can be contacted at Town House, 34 Low Street, Banff, AB45 1AM.</w:t>
      </w:r>
    </w:p>
    <w:p w14:paraId="527C6A33" w14:textId="77777777" w:rsidR="00E611D1" w:rsidRPr="00E611D1" w:rsidRDefault="00E611D1" w:rsidP="00E611D1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 xml:space="preserve">Email: </w:t>
      </w:r>
      <w:hyperlink r:id="rId11" w:history="1">
        <w:r w:rsidRPr="00E611D1">
          <w:rPr>
            <w:rFonts w:ascii="Arial" w:eastAsia="MS Mincho" w:hAnsi="Arial" w:cs="Arial"/>
            <w:color w:val="0000FF"/>
            <w:sz w:val="20"/>
            <w:szCs w:val="20"/>
            <w:u w:val="single"/>
            <w:lang w:val="en-US"/>
          </w:rPr>
          <w:t>dataprotection@aberdeenshire.gov.uk</w:t>
        </w:r>
      </w:hyperlink>
    </w:p>
    <w:p w14:paraId="003A1A05" w14:textId="77777777" w:rsidR="00B907DB" w:rsidRDefault="00B907DB" w:rsidP="00E611D1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0A02F7E7" w14:textId="77777777" w:rsidR="00E611D1" w:rsidRPr="00E611D1" w:rsidRDefault="00E611D1" w:rsidP="00E611D1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Your information is being collected to use for the following purposes:</w:t>
      </w:r>
    </w:p>
    <w:p w14:paraId="2EED166F" w14:textId="67C06434" w:rsidR="00E611D1" w:rsidRDefault="00E611D1" w:rsidP="00E611D1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5AD1162D" w14:textId="7C9DD28D" w:rsidR="00557C2F" w:rsidRPr="00B907DB" w:rsidRDefault="00557C2F" w:rsidP="00B907D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B907DB">
        <w:rPr>
          <w:rFonts w:ascii="Arial" w:eastAsia="MS Mincho" w:hAnsi="Arial" w:cs="Arial"/>
          <w:sz w:val="20"/>
          <w:szCs w:val="20"/>
          <w:lang w:val="en-US"/>
        </w:rPr>
        <w:t>Information is gathered about your child via referral and assessments to support the potential provision of ICT support or other in order to support access to the</w:t>
      </w:r>
      <w:r w:rsidR="006821CE" w:rsidRPr="00B907DB">
        <w:rPr>
          <w:rFonts w:ascii="Arial" w:eastAsia="MS Mincho" w:hAnsi="Arial" w:cs="Arial"/>
          <w:sz w:val="20"/>
          <w:szCs w:val="20"/>
          <w:lang w:val="en-US"/>
        </w:rPr>
        <w:t>ir</w:t>
      </w:r>
      <w:r w:rsidRPr="00B907DB">
        <w:rPr>
          <w:rFonts w:ascii="Arial" w:eastAsia="MS Mincho" w:hAnsi="Arial" w:cs="Arial"/>
          <w:sz w:val="20"/>
          <w:szCs w:val="20"/>
          <w:lang w:val="en-US"/>
        </w:rPr>
        <w:t xml:space="preserve"> curriculum. </w:t>
      </w:r>
      <w:r w:rsidR="006821CE" w:rsidRPr="00B907DB">
        <w:rPr>
          <w:rFonts w:ascii="Arial" w:eastAsia="MS Mincho" w:hAnsi="Arial" w:cs="Arial"/>
          <w:sz w:val="20"/>
          <w:szCs w:val="20"/>
          <w:lang w:val="en-US"/>
        </w:rPr>
        <w:t>This information is used to potentially offer ICT support to your child and or the school your child is attending.</w:t>
      </w:r>
    </w:p>
    <w:p w14:paraId="5B179FF8" w14:textId="77777777" w:rsidR="00E611D1" w:rsidRPr="00E611D1" w:rsidRDefault="00E611D1" w:rsidP="00E611D1">
      <w:pPr>
        <w:spacing w:after="0" w:line="360" w:lineRule="auto"/>
        <w:ind w:left="720"/>
        <w:contextualSpacing/>
        <w:jc w:val="both"/>
        <w:rPr>
          <w:rFonts w:ascii="Arial" w:eastAsia="MS Mincho" w:hAnsi="Arial" w:cs="Arial"/>
          <w:color w:val="FF0000"/>
          <w:sz w:val="20"/>
          <w:szCs w:val="20"/>
          <w:lang w:val="en-US"/>
        </w:rPr>
      </w:pPr>
    </w:p>
    <w:tbl>
      <w:tblPr>
        <w:tblStyle w:val="TableGrid1"/>
        <w:tblpPr w:leftFromText="180" w:rightFromText="180" w:vertAnchor="text" w:horzAnchor="page" w:tblpX="6585" w:tblpY="106"/>
        <w:tblW w:w="0" w:type="auto"/>
        <w:tblLook w:val="04A0" w:firstRow="1" w:lastRow="0" w:firstColumn="1" w:lastColumn="0" w:noHBand="0" w:noVBand="1"/>
      </w:tblPr>
      <w:tblGrid>
        <w:gridCol w:w="3804"/>
        <w:gridCol w:w="732"/>
      </w:tblGrid>
      <w:tr w:rsidR="00E611D1" w:rsidRPr="00E611D1" w14:paraId="3E5210DA" w14:textId="77777777" w:rsidTr="00612380">
        <w:trPr>
          <w:trHeight w:val="331"/>
        </w:trPr>
        <w:tc>
          <w:tcPr>
            <w:tcW w:w="3804" w:type="dxa"/>
          </w:tcPr>
          <w:p w14:paraId="3460E2CF" w14:textId="77777777" w:rsidR="00E611D1" w:rsidRPr="00E611D1" w:rsidRDefault="00E611D1" w:rsidP="00E611D1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E611D1">
              <w:rPr>
                <w:rFonts w:ascii="Arial" w:eastAsia="MS Mincho" w:hAnsi="Arial" w:cs="Arial"/>
                <w:sz w:val="20"/>
                <w:szCs w:val="20"/>
                <w:lang w:val="en-US"/>
              </w:rPr>
              <w:t>Consent</w:t>
            </w:r>
          </w:p>
        </w:tc>
        <w:tc>
          <w:tcPr>
            <w:tcW w:w="732" w:type="dxa"/>
          </w:tcPr>
          <w:p w14:paraId="03E9E064" w14:textId="1D4128A1" w:rsidR="00E611D1" w:rsidRPr="00E611D1" w:rsidRDefault="00557C2F" w:rsidP="00E611D1">
            <w:pPr>
              <w:jc w:val="both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E611D1" w:rsidRPr="00E611D1" w14:paraId="0716DD8B" w14:textId="77777777" w:rsidTr="00612380">
        <w:trPr>
          <w:trHeight w:val="313"/>
        </w:trPr>
        <w:tc>
          <w:tcPr>
            <w:tcW w:w="3804" w:type="dxa"/>
          </w:tcPr>
          <w:p w14:paraId="6D5D61B2" w14:textId="77777777" w:rsidR="00E611D1" w:rsidRPr="00E611D1" w:rsidRDefault="00E611D1" w:rsidP="00E611D1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E611D1">
              <w:rPr>
                <w:rFonts w:ascii="Arial" w:eastAsia="MS Mincho" w:hAnsi="Arial" w:cs="Arial"/>
                <w:sz w:val="20"/>
                <w:szCs w:val="20"/>
                <w:lang w:val="en-US"/>
              </w:rPr>
              <w:t>Performance of a Contract</w:t>
            </w:r>
          </w:p>
        </w:tc>
        <w:tc>
          <w:tcPr>
            <w:tcW w:w="732" w:type="dxa"/>
          </w:tcPr>
          <w:p w14:paraId="3279D616" w14:textId="77777777" w:rsidR="00E611D1" w:rsidRPr="00E611D1" w:rsidRDefault="00E611D1" w:rsidP="00E611D1">
            <w:pPr>
              <w:jc w:val="both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E611D1" w:rsidRPr="00E611D1" w14:paraId="0B22C5BB" w14:textId="77777777" w:rsidTr="00612380">
        <w:trPr>
          <w:trHeight w:val="295"/>
        </w:trPr>
        <w:tc>
          <w:tcPr>
            <w:tcW w:w="3804" w:type="dxa"/>
          </w:tcPr>
          <w:p w14:paraId="133DBEEB" w14:textId="77777777" w:rsidR="00E611D1" w:rsidRPr="00E611D1" w:rsidRDefault="00E611D1" w:rsidP="00E611D1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E611D1">
              <w:rPr>
                <w:rFonts w:ascii="Arial" w:eastAsia="MS Mincho" w:hAnsi="Arial" w:cs="Arial"/>
                <w:sz w:val="20"/>
                <w:szCs w:val="20"/>
                <w:lang w:val="en-US"/>
              </w:rPr>
              <w:t>Legal Obligations</w:t>
            </w:r>
          </w:p>
        </w:tc>
        <w:tc>
          <w:tcPr>
            <w:tcW w:w="732" w:type="dxa"/>
          </w:tcPr>
          <w:p w14:paraId="42D1F14C" w14:textId="77777777" w:rsidR="00E611D1" w:rsidRPr="00E611D1" w:rsidRDefault="00E611D1" w:rsidP="00E611D1">
            <w:pPr>
              <w:jc w:val="both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E611D1" w:rsidRPr="00E611D1" w14:paraId="2D064B13" w14:textId="77777777" w:rsidTr="00612380">
        <w:trPr>
          <w:trHeight w:val="313"/>
        </w:trPr>
        <w:tc>
          <w:tcPr>
            <w:tcW w:w="3804" w:type="dxa"/>
          </w:tcPr>
          <w:p w14:paraId="50085799" w14:textId="77777777" w:rsidR="00E611D1" w:rsidRPr="00E611D1" w:rsidRDefault="00E611D1" w:rsidP="00E611D1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E611D1">
              <w:rPr>
                <w:rFonts w:ascii="Arial" w:eastAsia="MS Mincho" w:hAnsi="Arial" w:cs="Arial"/>
                <w:sz w:val="20"/>
                <w:szCs w:val="20"/>
                <w:lang w:val="en-US"/>
              </w:rPr>
              <w:t>Vital Interests</w:t>
            </w:r>
          </w:p>
        </w:tc>
        <w:tc>
          <w:tcPr>
            <w:tcW w:w="732" w:type="dxa"/>
          </w:tcPr>
          <w:p w14:paraId="6B15590D" w14:textId="77777777" w:rsidR="00E611D1" w:rsidRPr="00E611D1" w:rsidRDefault="00E611D1" w:rsidP="00E611D1">
            <w:pPr>
              <w:jc w:val="both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E611D1" w:rsidRPr="00E611D1" w14:paraId="7CA05DA2" w14:textId="77777777" w:rsidTr="00612380">
        <w:trPr>
          <w:trHeight w:val="304"/>
        </w:trPr>
        <w:tc>
          <w:tcPr>
            <w:tcW w:w="3804" w:type="dxa"/>
          </w:tcPr>
          <w:p w14:paraId="657ADB69" w14:textId="77777777" w:rsidR="00E611D1" w:rsidRPr="00E611D1" w:rsidRDefault="00E611D1" w:rsidP="00E611D1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E611D1">
              <w:rPr>
                <w:rFonts w:ascii="Arial" w:eastAsia="MS Mincho" w:hAnsi="Arial" w:cs="Arial"/>
                <w:sz w:val="20"/>
                <w:szCs w:val="20"/>
                <w:lang w:val="en-US"/>
              </w:rPr>
              <w:t>Task carried out in the Public Interest</w:t>
            </w:r>
          </w:p>
        </w:tc>
        <w:tc>
          <w:tcPr>
            <w:tcW w:w="732" w:type="dxa"/>
          </w:tcPr>
          <w:p w14:paraId="35403E3C" w14:textId="77777777" w:rsidR="00E611D1" w:rsidRPr="00E611D1" w:rsidRDefault="00E611D1" w:rsidP="00E611D1">
            <w:pPr>
              <w:jc w:val="both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E611D1" w:rsidRPr="00E611D1" w14:paraId="5FD52786" w14:textId="77777777" w:rsidTr="00612380">
        <w:trPr>
          <w:trHeight w:val="304"/>
        </w:trPr>
        <w:tc>
          <w:tcPr>
            <w:tcW w:w="3804" w:type="dxa"/>
          </w:tcPr>
          <w:p w14:paraId="2F3507E3" w14:textId="77777777" w:rsidR="00E611D1" w:rsidRPr="00E611D1" w:rsidRDefault="00E611D1" w:rsidP="00E611D1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E611D1">
              <w:rPr>
                <w:rFonts w:ascii="Arial" w:eastAsia="MS Mincho" w:hAnsi="Arial" w:cs="Arial"/>
                <w:sz w:val="20"/>
                <w:szCs w:val="20"/>
                <w:lang w:val="en-US"/>
              </w:rPr>
              <w:t>Legitimate Interests</w:t>
            </w:r>
            <w:r w:rsidRPr="00E611D1">
              <w:rPr>
                <w:rFonts w:ascii="Arial" w:eastAsia="MS Mincho" w:hAnsi="Arial" w:cs="Arial"/>
                <w:sz w:val="2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732" w:type="dxa"/>
          </w:tcPr>
          <w:p w14:paraId="207C6902" w14:textId="77777777" w:rsidR="00E611D1" w:rsidRPr="00E611D1" w:rsidRDefault="00E611D1" w:rsidP="00E611D1">
            <w:pPr>
              <w:jc w:val="both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</w:tbl>
    <w:p w14:paraId="0F5A298F" w14:textId="77777777" w:rsidR="00E611D1" w:rsidRPr="00E611D1" w:rsidRDefault="00E611D1" w:rsidP="00E611D1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The Legal Basis for collecting the information is:</w:t>
      </w:r>
    </w:p>
    <w:p w14:paraId="10F8F951" w14:textId="77777777" w:rsidR="00E611D1" w:rsidRPr="00E611D1" w:rsidRDefault="00E611D1" w:rsidP="00E611D1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3A814BE7" w14:textId="77777777" w:rsidR="00E611D1" w:rsidRPr="00E611D1" w:rsidRDefault="00E611D1" w:rsidP="00E611D1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0D49AE98" w14:textId="77777777" w:rsidR="00E611D1" w:rsidRPr="00E611D1" w:rsidRDefault="00E611D1" w:rsidP="00E611D1">
      <w:pPr>
        <w:spacing w:after="0" w:line="240" w:lineRule="auto"/>
        <w:jc w:val="both"/>
        <w:rPr>
          <w:rFonts w:ascii="Arial" w:eastAsia="MS Mincho" w:hAnsi="Arial" w:cs="Arial"/>
          <w:i/>
          <w:sz w:val="21"/>
          <w:szCs w:val="21"/>
          <w:lang w:val="en-US"/>
        </w:rPr>
      </w:pPr>
    </w:p>
    <w:p w14:paraId="5EBBB03E" w14:textId="77777777" w:rsidR="00E611D1" w:rsidRPr="00E611D1" w:rsidRDefault="00E611D1" w:rsidP="00E611D1">
      <w:pPr>
        <w:spacing w:after="0" w:line="240" w:lineRule="auto"/>
        <w:jc w:val="both"/>
        <w:rPr>
          <w:rFonts w:ascii="Arial" w:eastAsia="MS Mincho" w:hAnsi="Arial" w:cs="Arial"/>
          <w:i/>
          <w:sz w:val="21"/>
          <w:szCs w:val="21"/>
          <w:lang w:val="en-US"/>
        </w:rPr>
      </w:pPr>
    </w:p>
    <w:p w14:paraId="61652F1C" w14:textId="77777777" w:rsidR="00E611D1" w:rsidRPr="00E611D1" w:rsidRDefault="00E611D1" w:rsidP="009377D8">
      <w:pPr>
        <w:spacing w:after="0" w:line="240" w:lineRule="auto"/>
        <w:jc w:val="both"/>
        <w:rPr>
          <w:rFonts w:ascii="Arial" w:eastAsia="MS Mincho" w:hAnsi="Arial" w:cs="Arial"/>
          <w:i/>
          <w:sz w:val="21"/>
          <w:szCs w:val="21"/>
          <w:lang w:val="en-US"/>
        </w:rPr>
      </w:pPr>
    </w:p>
    <w:p w14:paraId="01CD374B" w14:textId="77777777" w:rsidR="00E611D1" w:rsidRPr="00E611D1" w:rsidRDefault="00E611D1" w:rsidP="00E611D1">
      <w:pPr>
        <w:spacing w:after="0" w:line="240" w:lineRule="auto"/>
        <w:ind w:left="5760"/>
        <w:jc w:val="both"/>
        <w:rPr>
          <w:rFonts w:ascii="Arial" w:eastAsia="MS Mincho" w:hAnsi="Arial" w:cs="Arial"/>
          <w:i/>
          <w:sz w:val="21"/>
          <w:szCs w:val="21"/>
          <w:lang w:val="en-US"/>
        </w:rPr>
      </w:pPr>
      <w:r w:rsidRPr="00E611D1">
        <w:rPr>
          <w:rFonts w:ascii="Arial" w:eastAsia="MS Mincho" w:hAnsi="Arial" w:cs="Arial"/>
          <w:i/>
          <w:sz w:val="18"/>
          <w:szCs w:val="18"/>
          <w:lang w:val="en-US"/>
        </w:rPr>
        <w:t xml:space="preserve">     Please tick all that apply</w:t>
      </w:r>
    </w:p>
    <w:p w14:paraId="38CEDDDC" w14:textId="77777777" w:rsidR="00E611D1" w:rsidRPr="00E611D1" w:rsidRDefault="00E611D1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732221CE" w14:textId="1C5B530F" w:rsidR="00E611D1" w:rsidRPr="00E611D1" w:rsidRDefault="00E611D1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E9F9AB" wp14:editId="7633B11E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547360" cy="357505"/>
                <wp:effectExtent l="0" t="0" r="152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35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0B49" w14:textId="31DA0B01" w:rsidR="00E611D1" w:rsidRPr="00B75714" w:rsidRDefault="00E611D1" w:rsidP="00E611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5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9F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6pt;margin-top:35.8pt;width:436.8pt;height:2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" strokecolor="#002060">
                <v:textbox>
                  <w:txbxContent>
                    <w:p w14:paraId="56970B49" w14:textId="31DA0B01" w:rsidR="00E611D1" w:rsidRPr="00B75714" w:rsidRDefault="00E611D1" w:rsidP="00E611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5714">
                        <w:rPr>
                          <w:rFonts w:ascii="Arial" w:hAnsi="Arial" w:cs="Arial"/>
                          <w:sz w:val="20"/>
                          <w:szCs w:val="20"/>
                        </w:rPr>
                        <w:t>Not 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A8">
        <w:rPr>
          <w:rFonts w:ascii="Arial" w:eastAsia="MS Mincho" w:hAnsi="Arial" w:cs="Arial"/>
          <w:sz w:val="20"/>
          <w:szCs w:val="20"/>
          <w:lang w:val="en-US"/>
        </w:rPr>
        <w:t>Where the Legal B</w:t>
      </w:r>
      <w:r w:rsidRPr="00E611D1">
        <w:rPr>
          <w:rFonts w:ascii="Arial" w:eastAsia="MS Mincho" w:hAnsi="Arial" w:cs="Arial"/>
          <w:sz w:val="20"/>
          <w:szCs w:val="20"/>
          <w:lang w:val="en-US"/>
        </w:rPr>
        <w:t>asis for processing is either Performance of a Contract or Legal Obligation, please note the following consequences of failure to provide the information:</w:t>
      </w:r>
    </w:p>
    <w:p w14:paraId="7F77C75B" w14:textId="77777777" w:rsidR="00E611D1" w:rsidRPr="00E611D1" w:rsidRDefault="00E611D1" w:rsidP="00E611D1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14:paraId="3127E113" w14:textId="77777777" w:rsidR="00E611D1" w:rsidRPr="00E611D1" w:rsidRDefault="00E611D1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83EBE9" wp14:editId="12FE1DF1">
                <wp:simplePos x="0" y="0"/>
                <wp:positionH relativeFrom="margin">
                  <wp:posOffset>160020</wp:posOffset>
                </wp:positionH>
                <wp:positionV relativeFrom="paragraph">
                  <wp:posOffset>341630</wp:posOffset>
                </wp:positionV>
                <wp:extent cx="5516880" cy="248920"/>
                <wp:effectExtent l="0" t="0" r="2667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C046C" w14:textId="7048CBAD" w:rsidR="00557C2F" w:rsidRPr="00B75714" w:rsidRDefault="00E611D1" w:rsidP="00E611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5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3EBE9" id="_x0000_s1027" type="#_x0000_t202" style="position:absolute;left:0;text-align:left;margin-left:12.6pt;margin-top:26.9pt;width:434.4pt;height:19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">
                <v:textbox style="mso-fit-shape-to-text:t">
                  <w:txbxContent>
                    <w:p w14:paraId="2CEC046C" w14:textId="7048CBAD" w:rsidR="00557C2F" w:rsidRPr="00B75714" w:rsidRDefault="00E611D1" w:rsidP="00E611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5714">
                        <w:rPr>
                          <w:rFonts w:ascii="Arial" w:hAnsi="Arial" w:cs="Arial"/>
                          <w:sz w:val="20"/>
                          <w:szCs w:val="20"/>
                        </w:rPr>
                        <w:t>Not 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1D1">
        <w:rPr>
          <w:rFonts w:ascii="Arial" w:eastAsia="MS Mincho" w:hAnsi="Arial" w:cs="Arial"/>
          <w:sz w:val="20"/>
          <w:szCs w:val="20"/>
          <w:lang w:val="en-US"/>
        </w:rPr>
        <w:t>Your information will be shared with the following recipients or categories of recipient:</w:t>
      </w:r>
    </w:p>
    <w:p w14:paraId="61F268D9" w14:textId="77777777" w:rsidR="00E611D1" w:rsidRPr="00E611D1" w:rsidRDefault="00E611D1" w:rsidP="00E611D1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14:paraId="0B654C94" w14:textId="77777777" w:rsidR="00717035" w:rsidRDefault="00717035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48377AFE" w14:textId="77777777" w:rsidR="00717035" w:rsidRDefault="00717035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13764914" w14:textId="77777777" w:rsidR="00717035" w:rsidRDefault="00717035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381EC881" w14:textId="77777777" w:rsidR="00B75714" w:rsidRDefault="00B75714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0FFED967" w14:textId="77777777" w:rsidR="00B75714" w:rsidRDefault="00B75714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3BDE3FD6" w14:textId="77777777" w:rsidR="00717035" w:rsidRDefault="00717035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5843B7BA" w14:textId="77777777" w:rsidR="00717035" w:rsidRDefault="00717035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38EC433F" w14:textId="77777777" w:rsidR="00717035" w:rsidRDefault="00717035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5ADC9835" w14:textId="77777777" w:rsidR="00717035" w:rsidRDefault="00717035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5BC81EAA" w14:textId="77777777" w:rsidR="00717035" w:rsidRDefault="00717035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2BAD2998" w14:textId="77777777" w:rsidR="00E611D1" w:rsidRPr="00E611D1" w:rsidRDefault="00E611D1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F674A" wp14:editId="64BA5952">
                <wp:simplePos x="0" y="0"/>
                <wp:positionH relativeFrom="margin">
                  <wp:posOffset>161925</wp:posOffset>
                </wp:positionH>
                <wp:positionV relativeFrom="paragraph">
                  <wp:posOffset>357505</wp:posOffset>
                </wp:positionV>
                <wp:extent cx="5577840" cy="684530"/>
                <wp:effectExtent l="0" t="0" r="2286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48A5E" w14:textId="35AF06FD" w:rsidR="00E611D1" w:rsidRPr="00B75714" w:rsidRDefault="00E611D1" w:rsidP="00E611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5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F674A" id="Text Box 3" o:spid="_x0000_s1028" type="#_x0000_t202" style="position:absolute;left:0;text-align:left;margin-left:12.75pt;margin-top:28.15pt;width:439.2pt;height:53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">
                <v:textbox style="mso-fit-shape-to-text:t">
                  <w:txbxContent>
                    <w:p w14:paraId="31548A5E" w14:textId="35AF06FD" w:rsidR="00E611D1" w:rsidRPr="00B75714" w:rsidRDefault="00E611D1" w:rsidP="00E611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5714">
                        <w:rPr>
                          <w:rFonts w:ascii="Arial" w:hAnsi="Arial" w:cs="Arial"/>
                          <w:sz w:val="20"/>
                          <w:szCs w:val="20"/>
                        </w:rPr>
                        <w:t>Not 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1D1">
        <w:rPr>
          <w:rFonts w:ascii="Arial" w:eastAsia="MS Mincho" w:hAnsi="Arial" w:cs="Arial"/>
          <w:sz w:val="20"/>
          <w:szCs w:val="20"/>
          <w:lang w:val="en-US"/>
        </w:rPr>
        <w:t>Your information will be transferred to or stored in the following countries and the following safeguards are in place:</w:t>
      </w:r>
    </w:p>
    <w:p w14:paraId="2D21811D" w14:textId="77777777" w:rsidR="00E611D1" w:rsidRPr="00E611D1" w:rsidRDefault="00E611D1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796307A7" w14:textId="77777777" w:rsidR="00E611D1" w:rsidRPr="00E611D1" w:rsidRDefault="00E611D1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19E04" wp14:editId="11DF506A">
                <wp:simplePos x="0" y="0"/>
                <wp:positionH relativeFrom="margin">
                  <wp:posOffset>158750</wp:posOffset>
                </wp:positionH>
                <wp:positionV relativeFrom="paragraph">
                  <wp:posOffset>243205</wp:posOffset>
                </wp:positionV>
                <wp:extent cx="5605145" cy="370840"/>
                <wp:effectExtent l="0" t="0" r="1460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0FE4" w14:textId="6C9AFFE5" w:rsidR="00E611D1" w:rsidRPr="00B75714" w:rsidRDefault="00557C2F" w:rsidP="00E611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5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Until the pupil, reaches the age of 21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19E0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2.5pt;margin-top:19.15pt;width:441.35pt;height:2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" strokecolor="windowText">
                <v:textbox>
                  <w:txbxContent>
                    <w:p w14:paraId="134D0FE4" w14:textId="6C9AFFE5" w:rsidR="00E611D1" w:rsidRPr="00B75714" w:rsidRDefault="00557C2F" w:rsidP="00E611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5714">
                        <w:rPr>
                          <w:rFonts w:ascii="Arial" w:hAnsi="Arial" w:cs="Arial"/>
                          <w:sz w:val="20"/>
                          <w:szCs w:val="20"/>
                        </w:rPr>
                        <w:t>Until the pupil, reaches the age of 21 years.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1D1">
        <w:rPr>
          <w:rFonts w:ascii="Arial" w:eastAsia="MS Mincho" w:hAnsi="Arial" w:cs="Arial"/>
          <w:sz w:val="20"/>
          <w:szCs w:val="20"/>
          <w:lang w:val="en-US"/>
        </w:rPr>
        <w:t>The retention period for the data is:</w:t>
      </w:r>
    </w:p>
    <w:p w14:paraId="672994DE" w14:textId="77777777" w:rsidR="00E611D1" w:rsidRPr="00E611D1" w:rsidRDefault="00E611D1" w:rsidP="00E611D1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14:paraId="4140E496" w14:textId="77777777" w:rsidR="00E611D1" w:rsidRPr="00E611D1" w:rsidRDefault="00E611D1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6A87BA" wp14:editId="2EE5B3ED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629275" cy="4572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6C35" w14:textId="26BA1C0D" w:rsidR="00E611D1" w:rsidRPr="00B75714" w:rsidRDefault="00E611D1" w:rsidP="00E611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5714">
                              <w:rPr>
                                <w:rFonts w:ascii="Arial" w:hAnsi="Arial" w:cs="Arial"/>
                                <w:sz w:val="20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A87BA" id="_x0000_s1030" type="#_x0000_t202" style="position:absolute;left:0;text-align:left;margin-left:392.05pt;margin-top:15.45pt;width:443.25pt;height:3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">
                <v:textbox>
                  <w:txbxContent>
                    <w:p w14:paraId="0E676C35" w14:textId="26BA1C0D" w:rsidR="00E611D1" w:rsidRPr="00B75714" w:rsidRDefault="00E611D1" w:rsidP="00E611D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75714">
                        <w:rPr>
                          <w:rFonts w:ascii="Arial" w:hAnsi="Arial" w:cs="Arial"/>
                          <w:sz w:val="20"/>
                        </w:rPr>
                        <w:t>Not 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1D1">
        <w:rPr>
          <w:rFonts w:ascii="Arial" w:eastAsia="MS Mincho" w:hAnsi="Arial" w:cs="Arial"/>
          <w:sz w:val="20"/>
          <w:szCs w:val="20"/>
          <w:lang w:val="en-US"/>
        </w:rPr>
        <w:t>The following automated decision-making, including profiling, will be undertaken:</w:t>
      </w:r>
    </w:p>
    <w:p w14:paraId="718E2375" w14:textId="77777777" w:rsidR="00E611D1" w:rsidRPr="00E611D1" w:rsidRDefault="00E611D1" w:rsidP="00E611D1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74F33EF4" w14:textId="77777777" w:rsidR="00E611D1" w:rsidRPr="00E611D1" w:rsidRDefault="00E611D1" w:rsidP="00903341">
      <w:p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Please note that you have the following rights:</w:t>
      </w:r>
    </w:p>
    <w:p w14:paraId="32C315CC" w14:textId="4B30F6FB" w:rsidR="00E611D1" w:rsidRPr="00E611D1" w:rsidRDefault="00E611D1" w:rsidP="00903341">
      <w:pPr>
        <w:numPr>
          <w:ilvl w:val="0"/>
          <w:numId w:val="5"/>
        </w:num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 xml:space="preserve">to withdraw </w:t>
      </w:r>
      <w:r w:rsidR="007731A8">
        <w:rPr>
          <w:rFonts w:ascii="Arial" w:eastAsia="MS Mincho" w:hAnsi="Arial" w:cs="Arial"/>
          <w:sz w:val="20"/>
          <w:szCs w:val="20"/>
          <w:lang w:val="en-US"/>
        </w:rPr>
        <w:t>consent at any time, where the Legal Basis specified above is C</w:t>
      </w:r>
      <w:r w:rsidRPr="00E611D1">
        <w:rPr>
          <w:rFonts w:ascii="Arial" w:eastAsia="MS Mincho" w:hAnsi="Arial" w:cs="Arial"/>
          <w:sz w:val="20"/>
          <w:szCs w:val="20"/>
          <w:lang w:val="en-US"/>
        </w:rPr>
        <w:t>onsent;</w:t>
      </w:r>
    </w:p>
    <w:p w14:paraId="0127F008" w14:textId="77777777" w:rsidR="00E611D1" w:rsidRPr="00E611D1" w:rsidRDefault="00E611D1" w:rsidP="00903341">
      <w:pPr>
        <w:numPr>
          <w:ilvl w:val="0"/>
          <w:numId w:val="5"/>
        </w:num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to lodge a complaint with the Information Commissioner’s Office;</w:t>
      </w:r>
    </w:p>
    <w:p w14:paraId="743009DE" w14:textId="77777777" w:rsidR="00E611D1" w:rsidRPr="00E611D1" w:rsidRDefault="00E611D1" w:rsidP="00903341">
      <w:pPr>
        <w:numPr>
          <w:ilvl w:val="0"/>
          <w:numId w:val="5"/>
        </w:num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to request access to your personal data;</w:t>
      </w:r>
    </w:p>
    <w:p w14:paraId="71F774DF" w14:textId="77777777" w:rsidR="00E611D1" w:rsidRPr="00E611D1" w:rsidRDefault="00E611D1" w:rsidP="00903341">
      <w:pPr>
        <w:numPr>
          <w:ilvl w:val="0"/>
          <w:numId w:val="5"/>
        </w:num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to data portability, where the legal basis specified above is:</w:t>
      </w:r>
    </w:p>
    <w:p w14:paraId="3D4B71B1" w14:textId="77777777" w:rsidR="00E611D1" w:rsidRPr="00E611D1" w:rsidRDefault="00E611D1" w:rsidP="00903341">
      <w:pPr>
        <w:numPr>
          <w:ilvl w:val="0"/>
          <w:numId w:val="9"/>
        </w:num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 xml:space="preserve">Consent; or </w:t>
      </w:r>
    </w:p>
    <w:p w14:paraId="125575AF" w14:textId="3335F7B0" w:rsidR="00E611D1" w:rsidRPr="00E611D1" w:rsidRDefault="007731A8" w:rsidP="00903341">
      <w:pPr>
        <w:spacing w:after="0" w:line="240" w:lineRule="auto"/>
        <w:ind w:left="720"/>
        <w:contextualSpacing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(ii)</w:t>
      </w:r>
      <w:r>
        <w:rPr>
          <w:rFonts w:ascii="Arial" w:eastAsia="MS Mincho" w:hAnsi="Arial" w:cs="Arial"/>
          <w:sz w:val="20"/>
          <w:szCs w:val="20"/>
          <w:lang w:val="en-US"/>
        </w:rPr>
        <w:tab/>
        <w:t>Performance of a C</w:t>
      </w:r>
      <w:r w:rsidR="00E611D1" w:rsidRPr="00E611D1">
        <w:rPr>
          <w:rFonts w:ascii="Arial" w:eastAsia="MS Mincho" w:hAnsi="Arial" w:cs="Arial"/>
          <w:sz w:val="20"/>
          <w:szCs w:val="20"/>
          <w:lang w:val="en-US"/>
        </w:rPr>
        <w:t>ontract;</w:t>
      </w:r>
    </w:p>
    <w:p w14:paraId="73908101" w14:textId="77777777" w:rsidR="00E611D1" w:rsidRPr="00E611D1" w:rsidRDefault="00E611D1" w:rsidP="00903341">
      <w:pPr>
        <w:numPr>
          <w:ilvl w:val="0"/>
          <w:numId w:val="7"/>
        </w:numPr>
        <w:spacing w:after="40" w:line="24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to request rectification or erasure of your personal data, as so far as the legislation permits.</w:t>
      </w:r>
    </w:p>
    <w:p w14:paraId="011EAD07" w14:textId="77777777" w:rsidR="00E611D1" w:rsidRPr="00E611D1" w:rsidRDefault="00E611D1" w:rsidP="00E611D1">
      <w:pPr>
        <w:spacing w:after="0" w:line="360" w:lineRule="auto"/>
        <w:jc w:val="both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10E0A490" w14:textId="77777777" w:rsidR="00E611D1" w:rsidRPr="00E611D1" w:rsidRDefault="00E611D1" w:rsidP="00E611D1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Where the Legal Basis for processing is Consent, please confirm that you have been provided:</w:t>
      </w:r>
    </w:p>
    <w:p w14:paraId="1515D294" w14:textId="77777777" w:rsidR="00E611D1" w:rsidRPr="00E611D1" w:rsidRDefault="00E611D1" w:rsidP="00E611D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why your information is being collected;</w:t>
      </w:r>
    </w:p>
    <w:p w14:paraId="013C2178" w14:textId="77777777" w:rsidR="00E611D1" w:rsidRPr="00E611D1" w:rsidRDefault="00E611D1" w:rsidP="00E611D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the purposes for your information being collected;</w:t>
      </w:r>
    </w:p>
    <w:p w14:paraId="7ADC9C12" w14:textId="77777777" w:rsidR="00E611D1" w:rsidRPr="00E611D1" w:rsidRDefault="00E611D1" w:rsidP="00E611D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full information about the intended processing;</w:t>
      </w:r>
    </w:p>
    <w:p w14:paraId="7C5C4BD2" w14:textId="77777777" w:rsidR="00E611D1" w:rsidRPr="00E611D1" w:rsidRDefault="00E611D1" w:rsidP="00E611D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details of any sharing of your information;</w:t>
      </w:r>
    </w:p>
    <w:p w14:paraId="7BD5ACD9" w14:textId="77777777" w:rsidR="00E611D1" w:rsidRPr="00E611D1" w:rsidRDefault="00E611D1" w:rsidP="00E611D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details of the security for transferring your information to any country outside the EEA;</w:t>
      </w:r>
    </w:p>
    <w:p w14:paraId="4F5500E2" w14:textId="77777777" w:rsidR="00E611D1" w:rsidRPr="00E611D1" w:rsidRDefault="00E611D1" w:rsidP="00E611D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the applicable retention period;</w:t>
      </w:r>
    </w:p>
    <w:p w14:paraId="0B0FC847" w14:textId="77777777" w:rsidR="00E611D1" w:rsidRPr="00E611D1" w:rsidRDefault="00E611D1" w:rsidP="00E611D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details of any automated decision-making or profiling applied to your information; and</w:t>
      </w:r>
    </w:p>
    <w:p w14:paraId="79BE1242" w14:textId="160EABE4" w:rsidR="00E611D1" w:rsidRDefault="00E611D1" w:rsidP="00E611D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details of your rights.</w:t>
      </w:r>
    </w:p>
    <w:p w14:paraId="729ECB99" w14:textId="77777777" w:rsidR="00903341" w:rsidRDefault="00903341" w:rsidP="00E611D1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0BCF6797" w14:textId="10969355" w:rsidR="00E611D1" w:rsidRDefault="00E611D1" w:rsidP="00E611D1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I</w:t>
      </w:r>
      <w:r w:rsidR="003D0266">
        <w:rPr>
          <w:rFonts w:ascii="Arial" w:eastAsia="MS Mincho" w:hAnsi="Arial" w:cs="Arial"/>
          <w:sz w:val="20"/>
          <w:szCs w:val="20"/>
          <w:lang w:val="en-US"/>
        </w:rPr>
        <w:t xml:space="preserve"> ___________________________ </w:t>
      </w:r>
      <w:r w:rsidRPr="00E611D1">
        <w:rPr>
          <w:rFonts w:ascii="Arial" w:eastAsia="MS Mincho" w:hAnsi="Arial" w:cs="Arial"/>
          <w:sz w:val="20"/>
          <w:szCs w:val="20"/>
          <w:lang w:val="en-US"/>
        </w:rPr>
        <w:t xml:space="preserve">confirm that I have read and understood the Privacy Notice       </w:t>
      </w:r>
    </w:p>
    <w:p w14:paraId="0BD2032B" w14:textId="77777777" w:rsidR="006821CE" w:rsidRPr="00E611D1" w:rsidRDefault="006821CE" w:rsidP="00E611D1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722A7E7B" w14:textId="7C03ABFD" w:rsidR="00E611D1" w:rsidRPr="00E611D1" w:rsidRDefault="00E611D1" w:rsidP="00E611D1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 xml:space="preserve">I understand that I have the right to withdraw this consent at any time by contacting           </w:t>
      </w:r>
    </w:p>
    <w:p w14:paraId="63432A8B" w14:textId="77777777" w:rsidR="00E611D1" w:rsidRPr="00E611D1" w:rsidRDefault="00E611D1" w:rsidP="00E611D1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22C40C10" w14:textId="4D3E1559" w:rsidR="00E611D1" w:rsidRPr="00E611D1" w:rsidRDefault="00903341" w:rsidP="00E611D1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hyperlink r:id="rId12" w:history="1">
        <w:r w:rsidR="00557C2F" w:rsidRPr="004D0AF4">
          <w:rPr>
            <w:rStyle w:val="Hyperlink"/>
            <w:rFonts w:ascii="Arial" w:eastAsia="MS Mincho" w:hAnsi="Arial" w:cs="Arial"/>
            <w:sz w:val="20"/>
            <w:szCs w:val="20"/>
            <w:lang w:val="en-US"/>
          </w:rPr>
          <w:t>aspects@aberdeenshire.gov.uk</w:t>
        </w:r>
      </w:hyperlink>
      <w:r w:rsidR="00E611D1" w:rsidRPr="00E611D1">
        <w:rPr>
          <w:rFonts w:ascii="Arial" w:eastAsia="MS Mincho" w:hAnsi="Arial" w:cs="Arial"/>
          <w:sz w:val="20"/>
          <w:szCs w:val="20"/>
          <w:lang w:val="en-US"/>
        </w:rPr>
        <w:tab/>
      </w:r>
      <w:r w:rsidR="00E611D1" w:rsidRPr="00E611D1">
        <w:rPr>
          <w:rFonts w:ascii="Arial" w:eastAsia="MS Mincho" w:hAnsi="Arial" w:cs="Arial"/>
          <w:sz w:val="20"/>
          <w:szCs w:val="20"/>
          <w:lang w:val="en-US"/>
        </w:rPr>
        <w:tab/>
      </w:r>
      <w:r w:rsidR="00E611D1" w:rsidRPr="00E611D1">
        <w:rPr>
          <w:rFonts w:ascii="Arial" w:eastAsia="MS Mincho" w:hAnsi="Arial" w:cs="Arial"/>
          <w:sz w:val="20"/>
          <w:szCs w:val="20"/>
          <w:lang w:val="en-US"/>
        </w:rPr>
        <w:tab/>
      </w:r>
    </w:p>
    <w:p w14:paraId="58EB1546" w14:textId="77777777" w:rsidR="00903341" w:rsidRDefault="00903341" w:rsidP="00E611D1">
      <w:pPr>
        <w:spacing w:after="0" w:line="36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31B1EEA2" w14:textId="77777777" w:rsidR="00903341" w:rsidRDefault="00903341" w:rsidP="00E611D1">
      <w:pPr>
        <w:spacing w:after="0" w:line="360" w:lineRule="auto"/>
        <w:rPr>
          <w:rFonts w:ascii="Arial" w:eastAsia="MS Mincho" w:hAnsi="Arial" w:cs="Arial"/>
          <w:sz w:val="20"/>
          <w:szCs w:val="20"/>
          <w:lang w:val="en-US"/>
        </w:rPr>
      </w:pPr>
      <w:bookmarkStart w:id="0" w:name="_GoBack"/>
      <w:bookmarkEnd w:id="0"/>
    </w:p>
    <w:p w14:paraId="32356570" w14:textId="7D126D1E" w:rsidR="00E611D1" w:rsidRPr="00E611D1" w:rsidRDefault="00E611D1" w:rsidP="00E611D1">
      <w:pPr>
        <w:spacing w:after="0" w:line="360" w:lineRule="auto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_______________________</w:t>
      </w:r>
      <w:r w:rsidRPr="00E611D1">
        <w:rPr>
          <w:rFonts w:ascii="Arial" w:eastAsia="MS Mincho" w:hAnsi="Arial" w:cs="Arial"/>
          <w:sz w:val="20"/>
          <w:szCs w:val="20"/>
          <w:lang w:val="en-US"/>
        </w:rPr>
        <w:tab/>
        <w:t>__________</w:t>
      </w:r>
      <w:r w:rsidRPr="00E611D1">
        <w:rPr>
          <w:rFonts w:ascii="Arial" w:eastAsia="MS Mincho" w:hAnsi="Arial" w:cs="Arial"/>
          <w:sz w:val="20"/>
          <w:szCs w:val="20"/>
          <w:lang w:val="en-US"/>
        </w:rPr>
        <w:tab/>
        <w:t xml:space="preserve">          __________________________</w:t>
      </w:r>
    </w:p>
    <w:p w14:paraId="37E26D1D" w14:textId="33E9F6E8" w:rsidR="00C66FF4" w:rsidRPr="00903341" w:rsidRDefault="00E611D1" w:rsidP="00903341">
      <w:pPr>
        <w:spacing w:after="0" w:line="360" w:lineRule="auto"/>
        <w:rPr>
          <w:rFonts w:ascii="Arial" w:eastAsia="MS Mincho" w:hAnsi="Arial" w:cs="Arial"/>
          <w:sz w:val="20"/>
          <w:szCs w:val="20"/>
          <w:lang w:val="en-US"/>
        </w:rPr>
      </w:pPr>
      <w:r w:rsidRPr="00E611D1">
        <w:rPr>
          <w:rFonts w:ascii="Arial" w:eastAsia="MS Mincho" w:hAnsi="Arial" w:cs="Arial"/>
          <w:sz w:val="20"/>
          <w:szCs w:val="20"/>
          <w:lang w:val="en-US"/>
        </w:rPr>
        <w:t>Name</w:t>
      </w:r>
      <w:r w:rsidRPr="00E611D1">
        <w:rPr>
          <w:rFonts w:ascii="Arial" w:eastAsia="MS Mincho" w:hAnsi="Arial" w:cs="Arial"/>
          <w:sz w:val="20"/>
          <w:szCs w:val="20"/>
          <w:lang w:val="en-US"/>
        </w:rPr>
        <w:tab/>
      </w:r>
      <w:r w:rsidRPr="00E611D1">
        <w:rPr>
          <w:rFonts w:ascii="Arial" w:eastAsia="MS Mincho" w:hAnsi="Arial" w:cs="Arial"/>
          <w:sz w:val="20"/>
          <w:szCs w:val="20"/>
          <w:lang w:val="en-US"/>
        </w:rPr>
        <w:tab/>
      </w:r>
      <w:r w:rsidRPr="00E611D1">
        <w:rPr>
          <w:rFonts w:ascii="Arial" w:eastAsia="MS Mincho" w:hAnsi="Arial" w:cs="Arial"/>
          <w:sz w:val="20"/>
          <w:szCs w:val="20"/>
          <w:lang w:val="en-US"/>
        </w:rPr>
        <w:tab/>
      </w:r>
      <w:r w:rsidRPr="00E611D1">
        <w:rPr>
          <w:rFonts w:ascii="Arial" w:eastAsia="MS Mincho" w:hAnsi="Arial" w:cs="Arial"/>
          <w:sz w:val="20"/>
          <w:szCs w:val="20"/>
          <w:lang w:val="en-US"/>
        </w:rPr>
        <w:tab/>
      </w:r>
      <w:r w:rsidRPr="00E611D1">
        <w:rPr>
          <w:rFonts w:ascii="Arial" w:eastAsia="MS Mincho" w:hAnsi="Arial" w:cs="Arial"/>
          <w:sz w:val="20"/>
          <w:szCs w:val="20"/>
          <w:lang w:val="en-US"/>
        </w:rPr>
        <w:tab/>
        <w:t xml:space="preserve"> Date</w:t>
      </w:r>
      <w:r w:rsidRPr="00E611D1">
        <w:rPr>
          <w:rFonts w:ascii="Arial" w:eastAsia="MS Mincho" w:hAnsi="Arial" w:cs="Arial"/>
          <w:sz w:val="20"/>
          <w:szCs w:val="20"/>
          <w:lang w:val="en-US"/>
        </w:rPr>
        <w:tab/>
      </w:r>
      <w:r w:rsidRPr="00E611D1">
        <w:rPr>
          <w:rFonts w:ascii="Arial" w:eastAsia="MS Mincho" w:hAnsi="Arial" w:cs="Arial"/>
          <w:sz w:val="20"/>
          <w:szCs w:val="20"/>
          <w:lang w:val="en-US"/>
        </w:rPr>
        <w:tab/>
        <w:t xml:space="preserve">          Signature</w:t>
      </w:r>
    </w:p>
    <w:sectPr w:rsidR="00C66FF4" w:rsidRPr="0090334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FDF43" w14:textId="77777777" w:rsidR="00410812" w:rsidRDefault="00410812" w:rsidP="009C09DC">
      <w:pPr>
        <w:spacing w:after="0" w:line="240" w:lineRule="auto"/>
      </w:pPr>
      <w:r>
        <w:separator/>
      </w:r>
    </w:p>
  </w:endnote>
  <w:endnote w:type="continuationSeparator" w:id="0">
    <w:p w14:paraId="53C3AFDE" w14:textId="77777777" w:rsidR="00410812" w:rsidRDefault="00410812" w:rsidP="009C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8B2FB" w14:textId="77777777" w:rsidR="00410812" w:rsidRDefault="00410812" w:rsidP="009C09DC">
      <w:pPr>
        <w:spacing w:after="0" w:line="240" w:lineRule="auto"/>
      </w:pPr>
      <w:r>
        <w:separator/>
      </w:r>
    </w:p>
  </w:footnote>
  <w:footnote w:type="continuationSeparator" w:id="0">
    <w:p w14:paraId="72106A30" w14:textId="77777777" w:rsidR="00410812" w:rsidRDefault="00410812" w:rsidP="009C09DC">
      <w:pPr>
        <w:spacing w:after="0" w:line="240" w:lineRule="auto"/>
      </w:pPr>
      <w:r>
        <w:continuationSeparator/>
      </w:r>
    </w:p>
  </w:footnote>
  <w:footnote w:id="1">
    <w:p w14:paraId="74CC66CB" w14:textId="77777777" w:rsidR="00E611D1" w:rsidRPr="00612380" w:rsidRDefault="00E611D1" w:rsidP="00E611D1">
      <w:pPr>
        <w:pStyle w:val="FootnoteText1"/>
      </w:pPr>
      <w:r>
        <w:rPr>
          <w:rStyle w:val="FootnoteReference"/>
        </w:rPr>
        <w:footnoteRef/>
      </w:r>
      <w:r>
        <w:t xml:space="preserve"> Please see the Privacy Notice Guidance for details of limited use of this ground for processing personal data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FBE6" w14:textId="77777777" w:rsidR="00376EED" w:rsidRDefault="00376EED" w:rsidP="007C13FF">
    <w:pPr>
      <w:pStyle w:val="Header"/>
      <w:tabs>
        <w:tab w:val="clear" w:pos="9026"/>
        <w:tab w:val="left" w:pos="5250"/>
      </w:tabs>
      <w:ind w:firstLine="720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EBF45BA" wp14:editId="7AE2B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58100" cy="10832060"/>
          <wp:effectExtent l="0" t="0" r="0" b="0"/>
          <wp:wrapNone/>
          <wp:docPr id="5" name="Picture 5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2D7D"/>
    <w:multiLevelType w:val="hybridMultilevel"/>
    <w:tmpl w:val="311E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488"/>
    <w:multiLevelType w:val="hybridMultilevel"/>
    <w:tmpl w:val="C3621A12"/>
    <w:lvl w:ilvl="0" w:tplc="897E2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2086"/>
    <w:multiLevelType w:val="hybridMultilevel"/>
    <w:tmpl w:val="E242AB8E"/>
    <w:lvl w:ilvl="0" w:tplc="7430E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633EF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4367D"/>
    <w:multiLevelType w:val="hybridMultilevel"/>
    <w:tmpl w:val="1C66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2F75"/>
    <w:multiLevelType w:val="hybridMultilevel"/>
    <w:tmpl w:val="C1B4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12810"/>
    <w:multiLevelType w:val="hybridMultilevel"/>
    <w:tmpl w:val="6B2C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772D"/>
    <w:multiLevelType w:val="hybridMultilevel"/>
    <w:tmpl w:val="47722C32"/>
    <w:lvl w:ilvl="0" w:tplc="4C0E07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0464D1"/>
    <w:multiLevelType w:val="hybridMultilevel"/>
    <w:tmpl w:val="D5B2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D1E16"/>
    <w:multiLevelType w:val="hybridMultilevel"/>
    <w:tmpl w:val="CEDA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0C"/>
    <w:rsid w:val="000053E2"/>
    <w:rsid w:val="00006703"/>
    <w:rsid w:val="000121EC"/>
    <w:rsid w:val="00031235"/>
    <w:rsid w:val="00031B26"/>
    <w:rsid w:val="0006725D"/>
    <w:rsid w:val="00074B88"/>
    <w:rsid w:val="000836F9"/>
    <w:rsid w:val="00086D15"/>
    <w:rsid w:val="00091F8B"/>
    <w:rsid w:val="000A06E8"/>
    <w:rsid w:val="000B52EF"/>
    <w:rsid w:val="000E20E2"/>
    <w:rsid w:val="0010544C"/>
    <w:rsid w:val="00126FCD"/>
    <w:rsid w:val="00142A20"/>
    <w:rsid w:val="00146929"/>
    <w:rsid w:val="00146ABD"/>
    <w:rsid w:val="001731BA"/>
    <w:rsid w:val="00175A52"/>
    <w:rsid w:val="00177291"/>
    <w:rsid w:val="00177320"/>
    <w:rsid w:val="001C22CC"/>
    <w:rsid w:val="001C23F3"/>
    <w:rsid w:val="001E598F"/>
    <w:rsid w:val="001F59DE"/>
    <w:rsid w:val="002134FA"/>
    <w:rsid w:val="002166FE"/>
    <w:rsid w:val="00244F24"/>
    <w:rsid w:val="00283A69"/>
    <w:rsid w:val="002B73A9"/>
    <w:rsid w:val="002D3F42"/>
    <w:rsid w:val="002E269D"/>
    <w:rsid w:val="003067E3"/>
    <w:rsid w:val="003148BD"/>
    <w:rsid w:val="00316664"/>
    <w:rsid w:val="00321689"/>
    <w:rsid w:val="003326B9"/>
    <w:rsid w:val="00352D36"/>
    <w:rsid w:val="00370564"/>
    <w:rsid w:val="00376EED"/>
    <w:rsid w:val="00397F44"/>
    <w:rsid w:val="003A02E1"/>
    <w:rsid w:val="003D0266"/>
    <w:rsid w:val="003D6954"/>
    <w:rsid w:val="003F287C"/>
    <w:rsid w:val="003F606D"/>
    <w:rsid w:val="00410812"/>
    <w:rsid w:val="00427861"/>
    <w:rsid w:val="004355D9"/>
    <w:rsid w:val="0043576B"/>
    <w:rsid w:val="004406B9"/>
    <w:rsid w:val="00441855"/>
    <w:rsid w:val="00470661"/>
    <w:rsid w:val="00481B08"/>
    <w:rsid w:val="004A1059"/>
    <w:rsid w:val="004A1883"/>
    <w:rsid w:val="004A2A74"/>
    <w:rsid w:val="004B713E"/>
    <w:rsid w:val="004E1103"/>
    <w:rsid w:val="00506B5B"/>
    <w:rsid w:val="005109FB"/>
    <w:rsid w:val="00520AB0"/>
    <w:rsid w:val="005339F9"/>
    <w:rsid w:val="00557C2F"/>
    <w:rsid w:val="00560FFA"/>
    <w:rsid w:val="00561079"/>
    <w:rsid w:val="00562BC3"/>
    <w:rsid w:val="005B53E8"/>
    <w:rsid w:val="005D0EA4"/>
    <w:rsid w:val="005D4A91"/>
    <w:rsid w:val="00602086"/>
    <w:rsid w:val="00604939"/>
    <w:rsid w:val="006205F5"/>
    <w:rsid w:val="00641FEB"/>
    <w:rsid w:val="0064322A"/>
    <w:rsid w:val="00645190"/>
    <w:rsid w:val="00656A57"/>
    <w:rsid w:val="00674BF5"/>
    <w:rsid w:val="006821CE"/>
    <w:rsid w:val="0069612C"/>
    <w:rsid w:val="006B3B58"/>
    <w:rsid w:val="006D03BE"/>
    <w:rsid w:val="006D1A51"/>
    <w:rsid w:val="006E0B01"/>
    <w:rsid w:val="006F5C82"/>
    <w:rsid w:val="00704E80"/>
    <w:rsid w:val="00713F41"/>
    <w:rsid w:val="00717035"/>
    <w:rsid w:val="007245EC"/>
    <w:rsid w:val="007333ED"/>
    <w:rsid w:val="00752180"/>
    <w:rsid w:val="007731A8"/>
    <w:rsid w:val="00780B79"/>
    <w:rsid w:val="007B131E"/>
    <w:rsid w:val="007B6133"/>
    <w:rsid w:val="007C13FF"/>
    <w:rsid w:val="007C190B"/>
    <w:rsid w:val="007E1016"/>
    <w:rsid w:val="007E3829"/>
    <w:rsid w:val="007F1478"/>
    <w:rsid w:val="007F44E1"/>
    <w:rsid w:val="00807186"/>
    <w:rsid w:val="0081655B"/>
    <w:rsid w:val="00855D40"/>
    <w:rsid w:val="00871604"/>
    <w:rsid w:val="0087272C"/>
    <w:rsid w:val="00872A79"/>
    <w:rsid w:val="00876B7A"/>
    <w:rsid w:val="0088512E"/>
    <w:rsid w:val="008867B2"/>
    <w:rsid w:val="00895EAD"/>
    <w:rsid w:val="008B5B6D"/>
    <w:rsid w:val="008B77E0"/>
    <w:rsid w:val="008E1CDD"/>
    <w:rsid w:val="008F6CB3"/>
    <w:rsid w:val="00903341"/>
    <w:rsid w:val="00904235"/>
    <w:rsid w:val="0091583B"/>
    <w:rsid w:val="009377D8"/>
    <w:rsid w:val="00941EA1"/>
    <w:rsid w:val="0094784A"/>
    <w:rsid w:val="0095347D"/>
    <w:rsid w:val="009653A3"/>
    <w:rsid w:val="00991E82"/>
    <w:rsid w:val="0099235C"/>
    <w:rsid w:val="009C09DC"/>
    <w:rsid w:val="009C5FAE"/>
    <w:rsid w:val="009D5745"/>
    <w:rsid w:val="009E032B"/>
    <w:rsid w:val="009F423D"/>
    <w:rsid w:val="00A12171"/>
    <w:rsid w:val="00A1229B"/>
    <w:rsid w:val="00A15D4D"/>
    <w:rsid w:val="00A3402E"/>
    <w:rsid w:val="00A47D16"/>
    <w:rsid w:val="00A51474"/>
    <w:rsid w:val="00A62B1C"/>
    <w:rsid w:val="00A90263"/>
    <w:rsid w:val="00A9231F"/>
    <w:rsid w:val="00A929B8"/>
    <w:rsid w:val="00AB680A"/>
    <w:rsid w:val="00AC1AF1"/>
    <w:rsid w:val="00AD703A"/>
    <w:rsid w:val="00AF40DE"/>
    <w:rsid w:val="00B13BFA"/>
    <w:rsid w:val="00B227AE"/>
    <w:rsid w:val="00B23D44"/>
    <w:rsid w:val="00B34F68"/>
    <w:rsid w:val="00B67AFB"/>
    <w:rsid w:val="00B75714"/>
    <w:rsid w:val="00B75B0C"/>
    <w:rsid w:val="00B825A5"/>
    <w:rsid w:val="00B83901"/>
    <w:rsid w:val="00B907DB"/>
    <w:rsid w:val="00BA2C22"/>
    <w:rsid w:val="00BC67F6"/>
    <w:rsid w:val="00BD0FD2"/>
    <w:rsid w:val="00C10F7D"/>
    <w:rsid w:val="00C138EF"/>
    <w:rsid w:val="00C15CFB"/>
    <w:rsid w:val="00C26449"/>
    <w:rsid w:val="00C43615"/>
    <w:rsid w:val="00C46356"/>
    <w:rsid w:val="00C625E2"/>
    <w:rsid w:val="00C65638"/>
    <w:rsid w:val="00C66FF4"/>
    <w:rsid w:val="00C67C41"/>
    <w:rsid w:val="00C97601"/>
    <w:rsid w:val="00CC768E"/>
    <w:rsid w:val="00CD3947"/>
    <w:rsid w:val="00CD4E21"/>
    <w:rsid w:val="00CD65A3"/>
    <w:rsid w:val="00CE4E67"/>
    <w:rsid w:val="00CF6CD1"/>
    <w:rsid w:val="00D45C85"/>
    <w:rsid w:val="00D63771"/>
    <w:rsid w:val="00D64145"/>
    <w:rsid w:val="00D75985"/>
    <w:rsid w:val="00D933C4"/>
    <w:rsid w:val="00DB72DB"/>
    <w:rsid w:val="00DF3739"/>
    <w:rsid w:val="00DF5035"/>
    <w:rsid w:val="00E02EDB"/>
    <w:rsid w:val="00E03E3E"/>
    <w:rsid w:val="00E41143"/>
    <w:rsid w:val="00E5162D"/>
    <w:rsid w:val="00E611D1"/>
    <w:rsid w:val="00E66351"/>
    <w:rsid w:val="00E74029"/>
    <w:rsid w:val="00E87574"/>
    <w:rsid w:val="00E95132"/>
    <w:rsid w:val="00EA2DB7"/>
    <w:rsid w:val="00EC3D12"/>
    <w:rsid w:val="00EF37F8"/>
    <w:rsid w:val="00EF6CF0"/>
    <w:rsid w:val="00F50A66"/>
    <w:rsid w:val="00F513A7"/>
    <w:rsid w:val="00F53144"/>
    <w:rsid w:val="00FA1EA0"/>
    <w:rsid w:val="00FC32FB"/>
    <w:rsid w:val="00FC6E83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234193"/>
  <w15:chartTrackingRefBased/>
  <w15:docId w15:val="{B7528126-6C14-461D-8A57-38D26EC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B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1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4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5D4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75A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DC"/>
  </w:style>
  <w:style w:type="paragraph" w:styleId="Footer">
    <w:name w:val="footer"/>
    <w:basedOn w:val="Normal"/>
    <w:link w:val="FooterChar"/>
    <w:uiPriority w:val="99"/>
    <w:unhideWhenUsed/>
    <w:rsid w:val="009C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DC"/>
  </w:style>
  <w:style w:type="table" w:customStyle="1" w:styleId="TableGrid1">
    <w:name w:val="Table Grid1"/>
    <w:basedOn w:val="TableNormal"/>
    <w:next w:val="TableGrid"/>
    <w:uiPriority w:val="39"/>
    <w:rsid w:val="00E6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E611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611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1D1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E611D1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611D1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7C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pects@aberdeen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@aberdeenshire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74c82745-8e9d-47a2-bee8-e12c978f1f5c">
      <UserInfo>
        <DisplayName>Helen Battle</DisplayName>
        <AccountId>3278</AccountId>
        <AccountType/>
      </UserInfo>
      <UserInfo>
        <DisplayName>Lorraine Strachan</DisplayName>
        <AccountId>2315</AccountId>
        <AccountType/>
      </UserInfo>
      <UserInfo>
        <DisplayName>Sally Milne</DisplayName>
        <AccountId>3668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B53EA7C2FAF4D85EE88AFBA9CE410" ma:contentTypeVersion="12" ma:contentTypeDescription="Create a new document." ma:contentTypeScope="" ma:versionID="01080978a8c5f06203d6fa63b9212da5">
  <xsd:schema xmlns:xsd="http://www.w3.org/2001/XMLSchema" xmlns:xs="http://www.w3.org/2001/XMLSchema" xmlns:p="http://schemas.microsoft.com/office/2006/metadata/properties" xmlns:ns1="http://schemas.microsoft.com/sharepoint/v3" xmlns:ns2="450a60b4-04e5-4f41-b31d-93971234459d" xmlns:ns3="74c82745-8e9d-47a2-bee8-e12c978f1f5c" targetNamespace="http://schemas.microsoft.com/office/2006/metadata/properties" ma:root="true" ma:fieldsID="de7f3c07fca1d16d2e31c9a4ec18f132" ns1:_="" ns2:_="" ns3:_="">
    <xsd:import namespace="http://schemas.microsoft.com/sharepoint/v3"/>
    <xsd:import namespace="450a60b4-04e5-4f41-b31d-93971234459d"/>
    <xsd:import namespace="74c82745-8e9d-47a2-bee8-e12c978f1f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0b4-04e5-4f41-b31d-939712344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2745-8e9d-47a2-bee8-e12c978f1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977C-4EE1-4AEC-99B5-8B175C1991A9}">
  <ds:schemaRefs>
    <ds:schemaRef ds:uri="http://schemas.microsoft.com/office/2006/documentManagement/types"/>
    <ds:schemaRef ds:uri="450a60b4-04e5-4f41-b31d-93971234459d"/>
    <ds:schemaRef ds:uri="74c82745-8e9d-47a2-bee8-e12c978f1f5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9F508C-1682-4228-9219-D2D1CBA64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C2476-1306-486C-AC59-D39301A4B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a60b4-04e5-4f41-b31d-93971234459d"/>
    <ds:schemaRef ds:uri="74c82745-8e9d-47a2-bee8-e12c978f1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DCA04-2BF5-4957-AC81-A2441E9E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Wendyanne Pegler</dc:creator>
  <cp:keywords/>
  <dc:description/>
  <cp:lastModifiedBy>Anne Henderson</cp:lastModifiedBy>
  <cp:revision>4</cp:revision>
  <cp:lastPrinted>2018-01-25T13:45:00Z</cp:lastPrinted>
  <dcterms:created xsi:type="dcterms:W3CDTF">2018-05-17T09:28:00Z</dcterms:created>
  <dcterms:modified xsi:type="dcterms:W3CDTF">2018-05-17T09:30:00Z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0x0101003CEB53EA7C2FAF4D85EE88AFBA9CE410</vt:lpwstr>
  </property>
</Properties>
</file>