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1F376" w14:textId="77777777" w:rsidR="00F1299B" w:rsidRPr="006925C8" w:rsidRDefault="00F1299B" w:rsidP="00F1299B">
                            <w:pPr>
                              <w:tabs>
                                <w:tab w:val="left" w:pos="12390"/>
                              </w:tabs>
                              <w:jc w:val="center"/>
                              <w:rPr>
                                <w:rFonts w:asciiTheme="minorHAnsi" w:hAnsiTheme="minorHAnsi"/>
                                <w:b/>
                                <w:bCs/>
                                <w:sz w:val="52"/>
                              </w:rPr>
                            </w:pPr>
                            <w:r w:rsidRPr="009D376D">
                              <w:rPr>
                                <w:rFonts w:asciiTheme="minorHAnsi" w:hAnsiTheme="minorHAnsi"/>
                                <w:b/>
                                <w:bCs/>
                                <w:sz w:val="52"/>
                              </w:rPr>
                              <w:t>Speech &amp; Language Therapist</w:t>
                            </w:r>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03F1F376" w14:textId="77777777" w:rsidR="00F1299B" w:rsidRPr="006925C8" w:rsidRDefault="00F1299B" w:rsidP="00F1299B">
                      <w:pPr>
                        <w:tabs>
                          <w:tab w:val="left" w:pos="12390"/>
                        </w:tabs>
                        <w:jc w:val="center"/>
                        <w:rPr>
                          <w:rFonts w:asciiTheme="minorHAnsi" w:hAnsiTheme="minorHAnsi"/>
                          <w:b/>
                          <w:bCs/>
                          <w:sz w:val="52"/>
                        </w:rPr>
                      </w:pPr>
                      <w:r w:rsidRPr="009D376D">
                        <w:rPr>
                          <w:rFonts w:asciiTheme="minorHAnsi" w:hAnsiTheme="minorHAnsi"/>
                          <w:b/>
                          <w:bCs/>
                          <w:sz w:val="52"/>
                        </w:rPr>
                        <w:t>Speech &amp; Language Therapist</w:t>
                      </w:r>
                    </w:p>
                    <w:p w14:paraId="0C798319" w14:textId="77777777" w:rsidR="00B37C4E" w:rsidRDefault="00B37C4E"/>
                  </w:txbxContent>
                </v:textbox>
                <w10:wrap anchorx="margin"/>
              </v:shape>
            </w:pict>
          </mc:Fallback>
        </mc:AlternateContent>
      </w:r>
      <w:bookmarkStart w:id="0" w:name="_GoBack"/>
      <w:r w:rsidR="000627F4">
        <w:rPr>
          <w:noProof/>
          <w:lang w:eastAsia="en-GB"/>
        </w:rPr>
        <w:drawing>
          <wp:inline distT="0" distB="0" distL="0" distR="0" wp14:anchorId="0B9EFEF4" wp14:editId="221DEC01">
            <wp:extent cx="13384530" cy="10112873"/>
            <wp:effectExtent l="38100" t="57150" r="762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11508D"/>
    <w:rsid w:val="00121C3F"/>
    <w:rsid w:val="0024779C"/>
    <w:rsid w:val="003F7A3E"/>
    <w:rsid w:val="00455969"/>
    <w:rsid w:val="004A1956"/>
    <w:rsid w:val="00625B7D"/>
    <w:rsid w:val="0077358F"/>
    <w:rsid w:val="008051B6"/>
    <w:rsid w:val="008301B5"/>
    <w:rsid w:val="009A211E"/>
    <w:rsid w:val="00AF5C03"/>
    <w:rsid w:val="00B37C4E"/>
    <w:rsid w:val="00B43330"/>
    <w:rsid w:val="00BF6DB6"/>
    <w:rsid w:val="00EA2868"/>
    <w:rsid w:val="00F1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9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children with more obvious and significant speech, language and communication needs (SLCNs) will be known by health services, including the Speech &amp; Language Therapist, at an early stage. Nursery staff have a key role to play in identifying (often more subtle) SLCNs and liaising with their Therapist. However, the SLCNs of many children will not be identified until they are exposed to more formal learning. It is essential that Class teachers and Pupil Support teachers are alert to indicators of SLCNs – expressive or receptive – and discuss these with their Therapists who will undertake assessment if necessary. Further Information 12.3 adapted from I-CAN Talk series Issue 6, provides basic information about SLCNs along with some strategies.</a:t>
          </a: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pPr>
            <a:lnSpc>
              <a:spcPct val="90000"/>
            </a:lnSpc>
            <a:spcAft>
              <a:spcPct val="35000"/>
            </a:spcAft>
          </a:pPr>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CEAA8B6D-F5D5-48F5-A9FC-677A7C9F40B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Speech and Language Therapy service can provide support to all educational settings at a  universal level in order to develop a supportive communicative environment for all children even when no speech, language and communication need has been identified.  We aim to support all children to develop the pre-requisite listening, attention, language, communication and phonological awareness skills that they require to be successful learners.</a:t>
          </a:r>
        </a:p>
      </dgm:t>
    </dgm:pt>
    <dgm:pt modelId="{8E25A040-8AD8-412D-A982-07AB0CF2C3C7}" type="parTrans" cxnId="{D8195F00-9F19-4AD3-92CE-0186C7420F02}">
      <dgm:prSet/>
      <dgm:spPr/>
      <dgm:t>
        <a:bodyPr/>
        <a:lstStyle/>
        <a:p>
          <a:endParaRPr lang="en-GB"/>
        </a:p>
      </dgm:t>
    </dgm:pt>
    <dgm:pt modelId="{69AAAEDB-704F-4300-8FA3-10FBD81962A7}" type="sibTrans" cxnId="{D8195F00-9F19-4AD3-92CE-0186C7420F02}">
      <dgm:prSet/>
      <dgm:spPr/>
      <dgm:t>
        <a:bodyPr/>
        <a:lstStyle/>
        <a:p>
          <a:endParaRPr lang="en-GB"/>
        </a:p>
      </dgm:t>
    </dgm:pt>
    <dgm:pt modelId="{2E74941D-518E-403C-9A75-7AFB58BF03B9}">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12C7A1F-5CB4-4A3F-84CD-6014FF486F91}" type="parTrans" cxnId="{E0A741B4-684A-403A-B57A-E291337F3FE4}">
      <dgm:prSet/>
      <dgm:spPr/>
      <dgm:t>
        <a:bodyPr/>
        <a:lstStyle/>
        <a:p>
          <a:endParaRPr lang="en-GB"/>
        </a:p>
      </dgm:t>
    </dgm:pt>
    <dgm:pt modelId="{41481314-61C0-4EA4-BEE3-0F3F9A03FF9F}" type="sibTrans" cxnId="{E0A741B4-684A-403A-B57A-E291337F3FE4}">
      <dgm:prSet/>
      <dgm:spPr/>
      <dgm:t>
        <a:bodyPr/>
        <a:lstStyle/>
        <a:p>
          <a:endParaRPr lang="en-GB"/>
        </a:p>
      </dgm:t>
    </dgm:pt>
    <dgm:pt modelId="{FC364F0A-481F-48DB-9675-028C298D2D2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provide training to early years and school settings which aims to raise awareness of Speech, langauge and communication needs and strategies which support the development of these in all children. This training includes the accredited ELKLAN courses Speech and Language Supports (3-5 years) and Speech and Language supports (5-11 years). We are able to provide training in TALKBOOST and EARLY TALKBOOST for the early stages.  We are actively involved in the Highland literacy project in primary schools.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aim to develop "total communication" environments which support every child's communication and language skills by providing information to school staff around the use of visual supports, incldung symbolisation and the use of Makaton signs .</a:t>
          </a:r>
        </a:p>
      </dgm:t>
    </dgm:pt>
    <dgm:pt modelId="{10CD1F12-9381-42BB-8626-30B62B020B12}" type="parTrans" cxnId="{F1B574BA-85B7-4757-B8EF-7AFF58BA1FC5}">
      <dgm:prSet/>
      <dgm:spPr/>
      <dgm:t>
        <a:bodyPr/>
        <a:lstStyle/>
        <a:p>
          <a:endParaRPr lang="en-GB"/>
        </a:p>
      </dgm:t>
    </dgm:pt>
    <dgm:pt modelId="{E34B870D-DAA9-44C0-93FE-9BB9C7652FA7}" type="sibTrans" cxnId="{F1B574BA-85B7-4757-B8EF-7AFF58BA1FC5}">
      <dgm:prSet/>
      <dgm:spPr/>
      <dgm:t>
        <a:bodyPr/>
        <a:lstStyle/>
        <a:p>
          <a:endParaRPr lang="en-GB"/>
        </a:p>
      </dgm:t>
    </dgm:pt>
    <dgm:pt modelId="{7BC70A23-F2E2-4EB5-9650-5D97649EFC3D}">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ABF7067-0646-4AA4-9F34-DDDE68A6F4AC}" type="parTrans" cxnId="{ABD295DF-6987-4C21-AA1C-0977C26856B2}">
      <dgm:prSet/>
      <dgm:spPr/>
      <dgm:t>
        <a:bodyPr/>
        <a:lstStyle/>
        <a:p>
          <a:endParaRPr lang="en-GB"/>
        </a:p>
      </dgm:t>
    </dgm:pt>
    <dgm:pt modelId="{55223E0C-03E1-4EE8-8FEF-BE32202DBA9B}" type="sibTrans" cxnId="{ABD295DF-6987-4C21-AA1C-0977C26856B2}">
      <dgm:prSet/>
      <dgm:spPr/>
      <dgm:t>
        <a:bodyPr/>
        <a:lstStyle/>
        <a:p>
          <a:endParaRPr lang="en-GB"/>
        </a:p>
      </dgm:t>
    </dgm:pt>
    <dgm:pt modelId="{3FD77FE6-631D-4FFC-BC7F-F3128F581B44}">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Speech &amp; Language Therapist can:</a:t>
          </a:r>
        </a:p>
      </dgm:t>
    </dgm:pt>
    <dgm:pt modelId="{32C8A25D-B2C7-428A-9456-02999B9F1BC9}" type="parTrans" cxnId="{3CF62DCA-3FA0-4384-9870-898101DC831E}">
      <dgm:prSet/>
      <dgm:spPr/>
      <dgm:t>
        <a:bodyPr/>
        <a:lstStyle/>
        <a:p>
          <a:endParaRPr lang="en-GB"/>
        </a:p>
      </dgm:t>
    </dgm:pt>
    <dgm:pt modelId="{2C276C7A-7551-456D-9934-F1579A541E5B}" type="sibTrans" cxnId="{3CF62DCA-3FA0-4384-9870-898101DC831E}">
      <dgm:prSet/>
      <dgm:spPr/>
      <dgm:t>
        <a:bodyPr/>
        <a:lstStyle/>
        <a:p>
          <a:endParaRPr lang="en-GB"/>
        </a:p>
      </dgm:t>
    </dgm:pt>
    <dgm:pt modelId="{BA982DDE-B70A-4350-8492-72D5C12B1377}">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a child with diagnosed SLCNs), re-assess when necessary and ensure all relevant practitioners are clear about current needs, their impact on learning and discuss strategies; on some occasions, provide a written report;</a:t>
          </a:r>
        </a:p>
      </dgm:t>
    </dgm:pt>
    <dgm:pt modelId="{A0C77D77-2EFC-457C-A312-3E643E19BCC7}" type="parTrans" cxnId="{E885A17D-3377-4BF3-85EF-38D8B3CECB9B}">
      <dgm:prSet/>
      <dgm:spPr/>
      <dgm:t>
        <a:bodyPr/>
        <a:lstStyle/>
        <a:p>
          <a:endParaRPr lang="en-GB"/>
        </a:p>
      </dgm:t>
    </dgm:pt>
    <dgm:pt modelId="{3C641A11-E94C-415A-844A-4B7496B2488D}" type="sibTrans" cxnId="{E885A17D-3377-4BF3-85EF-38D8B3CECB9B}">
      <dgm:prSet/>
      <dgm:spPr/>
      <dgm:t>
        <a:bodyPr/>
        <a:lstStyle/>
        <a:p>
          <a:endParaRPr lang="en-GB"/>
        </a:p>
      </dgm:t>
    </dgm:pt>
    <dgm:pt modelId="{A16340E8-0EB4-4516-B21E-322DDF28251D}">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a new referral, undertake specific assessment/s;</a:t>
          </a:r>
        </a:p>
      </dgm:t>
    </dgm:pt>
    <dgm:pt modelId="{CB579CA9-7D9B-4A18-92BE-FB23EB3875A4}" type="parTrans" cxnId="{4ED8AE66-93EF-4631-8BB6-399AF54ED43B}">
      <dgm:prSet/>
      <dgm:spPr/>
      <dgm:t>
        <a:bodyPr/>
        <a:lstStyle/>
        <a:p>
          <a:endParaRPr lang="en-GB"/>
        </a:p>
      </dgm:t>
    </dgm:pt>
    <dgm:pt modelId="{3A7D3F39-C616-45EC-B9F0-9A54EE1003F3}" type="sibTrans" cxnId="{4ED8AE66-93EF-4631-8BB6-399AF54ED43B}">
      <dgm:prSet/>
      <dgm:spPr/>
      <dgm:t>
        <a:bodyPr/>
        <a:lstStyle/>
        <a:p>
          <a:endParaRPr lang="en-GB"/>
        </a:p>
      </dgm:t>
    </dgm:pt>
    <dgm:pt modelId="{82DAF768-6538-4C99-8DBF-BEE6A459C663}">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occasions, undertake a home visit and offer therapy support at home;</a:t>
          </a:r>
        </a:p>
      </dgm:t>
    </dgm:pt>
    <dgm:pt modelId="{A057F00D-A581-4B65-A26D-17335F913512}" type="parTrans" cxnId="{B7ECD171-7059-4AE7-9132-ECA4E121A3B1}">
      <dgm:prSet/>
      <dgm:spPr/>
      <dgm:t>
        <a:bodyPr/>
        <a:lstStyle/>
        <a:p>
          <a:endParaRPr lang="en-GB"/>
        </a:p>
      </dgm:t>
    </dgm:pt>
    <dgm:pt modelId="{456A6B5A-E49B-47DE-A4B8-F71B13475D78}" type="sibTrans" cxnId="{B7ECD171-7059-4AE7-9132-ECA4E121A3B1}">
      <dgm:prSet/>
      <dgm:spPr/>
      <dgm:t>
        <a:bodyPr/>
        <a:lstStyle/>
        <a:p>
          <a:endParaRPr lang="en-GB"/>
        </a:p>
      </dgm:t>
    </dgm:pt>
    <dgm:pt modelId="{3AB82447-B65A-452D-B8AA-9025DFA655F2}">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all relevant practitioners, parents and carers are clear about current needs and strategies;</a:t>
          </a:r>
        </a:p>
      </dgm:t>
    </dgm:pt>
    <dgm:pt modelId="{544F61FA-199E-41E0-B4F4-437D01B8AD9A}" type="parTrans" cxnId="{24B354FE-E80B-43A5-AAE0-BA1FD14C9230}">
      <dgm:prSet/>
      <dgm:spPr/>
      <dgm:t>
        <a:bodyPr/>
        <a:lstStyle/>
        <a:p>
          <a:endParaRPr lang="en-GB"/>
        </a:p>
      </dgm:t>
    </dgm:pt>
    <dgm:pt modelId="{7EBE4122-470B-46A1-93D1-34FD97B5E2FA}" type="sibTrans" cxnId="{24B354FE-E80B-43A5-AAE0-BA1FD14C9230}">
      <dgm:prSet/>
      <dgm:spPr/>
      <dgm:t>
        <a:bodyPr/>
        <a:lstStyle/>
        <a:p>
          <a:endParaRPr lang="en-GB"/>
        </a:p>
      </dgm:t>
    </dgm:pt>
    <dgm:pt modelId="{D9ECD02C-3867-4C47-AF12-6947080A2747}">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specific support to Pupil Support assistants;</a:t>
          </a:r>
        </a:p>
      </dgm:t>
    </dgm:pt>
    <dgm:pt modelId="{9F9ED072-44B8-427E-AF41-95FF5ECA4377}" type="parTrans" cxnId="{96DAB49E-9684-48F3-A4A3-393676A264CE}">
      <dgm:prSet/>
      <dgm:spPr/>
      <dgm:t>
        <a:bodyPr/>
        <a:lstStyle/>
        <a:p>
          <a:endParaRPr lang="en-GB"/>
        </a:p>
      </dgm:t>
    </dgm:pt>
    <dgm:pt modelId="{A8C473FF-94F1-4662-AAD1-AAC457DE89BA}" type="sibTrans" cxnId="{96DAB49E-9684-48F3-A4A3-393676A264CE}">
      <dgm:prSet/>
      <dgm:spPr/>
      <dgm:t>
        <a:bodyPr/>
        <a:lstStyle/>
        <a:p>
          <a:endParaRPr lang="en-GB"/>
        </a:p>
      </dgm:t>
    </dgm:pt>
    <dgm:pt modelId="{3D687C62-C8B3-49C7-A34A-78591B5A25A8}">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the child requires Alternative and Augmentative Communication (AAC), recommend relevant approaches including using objects, photos, signing, symbols and voice output devices such as Big Mac or sign systems;</a:t>
          </a:r>
        </a:p>
      </dgm:t>
    </dgm:pt>
    <dgm:pt modelId="{5AC2BA82-32DD-43AD-A547-81E64C4E8C97}" type="parTrans" cxnId="{B87ECD3C-AEDB-43EC-944E-6900CB3ABD19}">
      <dgm:prSet/>
      <dgm:spPr/>
      <dgm:t>
        <a:bodyPr/>
        <a:lstStyle/>
        <a:p>
          <a:endParaRPr lang="en-GB"/>
        </a:p>
      </dgm:t>
    </dgm:pt>
    <dgm:pt modelId="{70BFC9C4-B12F-4B0A-BF98-DE3BE67D2E7B}" type="sibTrans" cxnId="{B87ECD3C-AEDB-43EC-944E-6900CB3ABD19}">
      <dgm:prSet/>
      <dgm:spPr/>
      <dgm:t>
        <a:bodyPr/>
        <a:lstStyle/>
        <a:p>
          <a:endParaRPr lang="en-GB"/>
        </a:p>
      </dgm:t>
    </dgm:pt>
    <dgm:pt modelId="{4B8C8106-C763-42B2-BE8A-76E648667835}">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and provide advice for children with eating and drinking difficulties arising from neuromotor difficulties. They will also liaise with dietetics staff regarding the method of feeding. This link takes you to the Special Dietary Policy</a:t>
          </a:r>
        </a:p>
      </dgm:t>
    </dgm:pt>
    <dgm:pt modelId="{9B07BC50-14F0-42B1-8C32-FF3920EA269F}" type="parTrans" cxnId="{1845450E-EE8E-41AE-B7E4-CC8EE8D71C7D}">
      <dgm:prSet/>
      <dgm:spPr/>
      <dgm:t>
        <a:bodyPr/>
        <a:lstStyle/>
        <a:p>
          <a:endParaRPr lang="en-GB"/>
        </a:p>
      </dgm:t>
    </dgm:pt>
    <dgm:pt modelId="{D15A26EC-8DB6-4C62-8555-BE8FF7E001FF}" type="sibTrans" cxnId="{1845450E-EE8E-41AE-B7E4-CC8EE8D71C7D}">
      <dgm:prSet/>
      <dgm:spPr/>
      <dgm:t>
        <a:bodyPr/>
        <a:lstStyle/>
        <a:p>
          <a:endParaRPr lang="en-GB"/>
        </a:p>
      </dgm:t>
    </dgm:pt>
    <dgm:pt modelId="{09F0E007-AEAD-450A-A963-62A66DEAA084}">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in line with their support matrix, including direct support, mostly limited, in or outwith class;</a:t>
          </a:r>
        </a:p>
      </dgm:t>
    </dgm:pt>
    <dgm:pt modelId="{82FB523F-F56A-4511-A1BB-08A51F105085}" type="parTrans" cxnId="{0D107D35-4003-405E-AC80-E2E016FECA74}">
      <dgm:prSet/>
      <dgm:spPr/>
      <dgm:t>
        <a:bodyPr/>
        <a:lstStyle/>
        <a:p>
          <a:endParaRPr lang="en-GB"/>
        </a:p>
      </dgm:t>
    </dgm:pt>
    <dgm:pt modelId="{F9E54CEC-8D86-4BF5-A5A7-C82DF9B2A89D}" type="sibTrans" cxnId="{0D107D35-4003-405E-AC80-E2E016FECA74}">
      <dgm:prSet/>
      <dgm:spPr/>
      <dgm:t>
        <a:bodyPr/>
        <a:lstStyle/>
        <a:p>
          <a:endParaRPr lang="en-GB"/>
        </a:p>
      </dgm:t>
    </dgm:pt>
    <dgm:pt modelId="{91F38ED3-9CD7-4238-BA7D-F1040765CE51}">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small groups of children, along with Education practitioners;</a:t>
          </a:r>
        </a:p>
      </dgm:t>
    </dgm:pt>
    <dgm:pt modelId="{AD27F54C-BF50-4FEB-9879-8241BF306E3D}" type="parTrans" cxnId="{FCAD305D-3EA4-45DC-9489-2D3A19E1148A}">
      <dgm:prSet/>
      <dgm:spPr/>
      <dgm:t>
        <a:bodyPr/>
        <a:lstStyle/>
        <a:p>
          <a:endParaRPr lang="en-GB"/>
        </a:p>
      </dgm:t>
    </dgm:pt>
    <dgm:pt modelId="{E25E3F4B-3BBD-4B34-BC26-0A9398339CFC}" type="sibTrans" cxnId="{FCAD305D-3EA4-45DC-9489-2D3A19E1148A}">
      <dgm:prSet/>
      <dgm:spPr/>
      <dgm:t>
        <a:bodyPr/>
        <a:lstStyle/>
        <a:p>
          <a:endParaRPr lang="en-GB"/>
        </a:p>
      </dgm:t>
    </dgm:pt>
    <dgm:pt modelId="{8B35D876-4505-4720-860D-F54F117EC83C}">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contribute to educational plans, especially for literacy and/ or input to the Care plan;</a:t>
          </a:r>
        </a:p>
      </dgm:t>
    </dgm:pt>
    <dgm:pt modelId="{189C9C23-858F-45EF-A055-5456F495A258}" type="parTrans" cxnId="{8470FCC7-E04F-4B4C-850B-6DB8E1328E3C}">
      <dgm:prSet/>
      <dgm:spPr/>
      <dgm:t>
        <a:bodyPr/>
        <a:lstStyle/>
        <a:p>
          <a:endParaRPr lang="en-GB"/>
        </a:p>
      </dgm:t>
    </dgm:pt>
    <dgm:pt modelId="{7A03E808-B029-49BD-92ED-53EF9A6AFA99}" type="sibTrans" cxnId="{8470FCC7-E04F-4B4C-850B-6DB8E1328E3C}">
      <dgm:prSet/>
      <dgm:spPr/>
      <dgm:t>
        <a:bodyPr/>
        <a:lstStyle/>
        <a:p>
          <a:endParaRPr lang="en-GB"/>
        </a:p>
      </dgm:t>
    </dgm:pt>
    <dgm:pt modelId="{49B726EE-6A57-4F9F-A356-AECE571A3B48}">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contribute to reports for Additional Support meetings;</a:t>
          </a:r>
        </a:p>
      </dgm:t>
    </dgm:pt>
    <dgm:pt modelId="{85E3A538-FDF2-4700-9C82-A92CF57E9100}" type="parTrans" cxnId="{DE6C073C-351C-41A1-8197-264173EC3CB4}">
      <dgm:prSet/>
      <dgm:spPr/>
      <dgm:t>
        <a:bodyPr/>
        <a:lstStyle/>
        <a:p>
          <a:endParaRPr lang="en-GB"/>
        </a:p>
      </dgm:t>
    </dgm:pt>
    <dgm:pt modelId="{AAEBB526-3C2C-440B-8778-0165D63C0ACA}" type="sibTrans" cxnId="{DE6C073C-351C-41A1-8197-264173EC3CB4}">
      <dgm:prSet/>
      <dgm:spPr/>
      <dgm:t>
        <a:bodyPr/>
        <a:lstStyle/>
        <a:p>
          <a:endParaRPr lang="en-GB"/>
        </a:p>
      </dgm:t>
    </dgm:pt>
    <dgm:pt modelId="{68D072E8-D8D8-4B6D-9157-5772584EA29F}">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formal and informal staff training on the impact of SLCNs for other practitioners, in particular Pupil Support staff, including Pupil Support assistants.</a:t>
          </a:r>
        </a:p>
      </dgm:t>
    </dgm:pt>
    <dgm:pt modelId="{4A58BFC4-5197-4582-9127-9B7037D39017}" type="parTrans" cxnId="{576B1528-27E5-451A-A0C7-41D7B47E4D3A}">
      <dgm:prSet/>
      <dgm:spPr/>
      <dgm:t>
        <a:bodyPr/>
        <a:lstStyle/>
        <a:p>
          <a:endParaRPr lang="en-GB"/>
        </a:p>
      </dgm:t>
    </dgm:pt>
    <dgm:pt modelId="{7339320E-7654-46E2-AC1E-36F73D543493}" type="sibTrans" cxnId="{576B1528-27E5-451A-A0C7-41D7B47E4D3A}">
      <dgm:prSet/>
      <dgm:spPr/>
      <dgm:t>
        <a:bodyPr/>
        <a:lstStyle/>
        <a:p>
          <a:endParaRPr lang="en-GB"/>
        </a:p>
      </dgm:t>
    </dgm:pt>
    <dgm:pt modelId="{C64B5DE8-7925-4A45-A64D-1DE6C8D21D5A}">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Speech &amp; Language Therapists need to have a named contact in school so that there is effective communication of concerns or perceived changes in needs. In addition, the school should agree with whom the Therapist should have regular contact in order to communicate immediate needs and strategies. Where this is a Class teacher or Pupil Support assistant, the school should be clear about how to provide time for this discussion. The school can also communicate with the Therapist by telephone, email taking account of confidentiality) or by using a communication book.</a:t>
          </a:r>
        </a:p>
      </dgm:t>
    </dgm:pt>
    <dgm:pt modelId="{7D99D10E-6008-4654-9CFE-A4398CE53C93}" type="parTrans" cxnId="{F4E9EFE0-DC14-4F6F-B443-0D43C45F7AAE}">
      <dgm:prSet/>
      <dgm:spPr/>
      <dgm:t>
        <a:bodyPr/>
        <a:lstStyle/>
        <a:p>
          <a:endParaRPr lang="en-GB"/>
        </a:p>
      </dgm:t>
    </dgm:pt>
    <dgm:pt modelId="{E81A5C02-CA4E-4ADE-B6D7-F215580B0825}" type="sibTrans" cxnId="{F4E9EFE0-DC14-4F6F-B443-0D43C45F7AAE}">
      <dgm:prSet/>
      <dgm:spPr/>
      <dgm:t>
        <a:bodyPr/>
        <a:lstStyle/>
        <a:p>
          <a:endParaRPr lang="en-GB"/>
        </a:p>
      </dgm:t>
    </dgm:pt>
    <dgm:pt modelId="{9131ACAF-29D2-499A-B873-441BAFB18700}">
      <dgm:prSet custT="1"/>
      <dgm:spPr/>
      <dgm:t>
        <a:bodyPr/>
        <a:lstStyle/>
        <a:p>
          <a:pPr>
            <a:lnSpc>
              <a:spcPct val="100000"/>
            </a:lnSpc>
            <a:spcAft>
              <a:spcPts val="0"/>
            </a:spcAft>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Senior Managers in schools and the Health service have overall responsibility for evaluating the extent to which the communication needs of children are met. All Therapists ensure high quality through tracking progress, having regular informal discussion with relevant practitioners/Senior Managers, through providing useful reports and input for Additional Support meetings and through joint self-evaluation using relevant Quality Indicators, Allied Health evaluation guidance and the discussion prompts in this Manual as long as children remain on their caseload.</a:t>
          </a:r>
        </a:p>
      </dgm:t>
    </dgm:pt>
    <dgm:pt modelId="{65AC9354-DBC3-4200-98AB-900F09D63FC8}" type="parTrans" cxnId="{26D5E022-5463-49A5-A51B-4C7376D34D0A}">
      <dgm:prSet/>
      <dgm:spPr/>
      <dgm:t>
        <a:bodyPr/>
        <a:lstStyle/>
        <a:p>
          <a:endParaRPr lang="en-GB"/>
        </a:p>
      </dgm:t>
    </dgm:pt>
    <dgm:pt modelId="{6B270318-BD56-4738-9776-8BE0970721B8}" type="sibTrans" cxnId="{26D5E022-5463-49A5-A51B-4C7376D34D0A}">
      <dgm:prSet/>
      <dgm:spPr/>
      <dgm:t>
        <a:bodyPr/>
        <a:lstStyle/>
        <a:p>
          <a:endParaRPr lang="en-GB"/>
        </a:p>
      </dgm:t>
    </dgm:pt>
    <dgm:pt modelId="{6DE50F16-3368-4419-958B-1F65C4AEE5A3}">
      <dgm:prSet custT="1"/>
      <dgm:spPr/>
      <dgm:t>
        <a:bodyPr/>
        <a:lstStyle/>
        <a:p>
          <a:pPr>
            <a:lnSpc>
              <a:spcPct val="90000"/>
            </a:lnSpc>
            <a:spcAft>
              <a:spcPct val="35000"/>
            </a:spcAft>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F61893F-7E71-419C-9C54-8CDB5AD27981}" type="parTrans" cxnId="{9514B8C6-F338-4C9B-99B6-618F7B0489EE}">
      <dgm:prSet/>
      <dgm:spPr/>
      <dgm:t>
        <a:bodyPr/>
        <a:lstStyle/>
        <a:p>
          <a:endParaRPr lang="en-GB"/>
        </a:p>
      </dgm:t>
    </dgm:pt>
    <dgm:pt modelId="{6376CA3D-017A-42AF-A80D-7FC637E7730E}" type="sibTrans" cxnId="{9514B8C6-F338-4C9B-99B6-618F7B0489EE}">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388" custLinFactNeighborY="-20961">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X="426" custLinFactNeighborY="-57957">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137" custLinFactNeighborY="-17957">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80846" custLinFactNeighborX="244" custLinFactNeighborY="7140">
        <dgm:presLayoutVars>
          <dgm:chMax val="0"/>
          <dgm:chPref val="0"/>
          <dgm:bulletEnabled val="1"/>
        </dgm:presLayoutVars>
      </dgm:prSet>
      <dgm:spPr>
        <a:prstGeom prst="rect">
          <a:avLst/>
        </a:prstGeom>
      </dgm:spPr>
      <dgm:t>
        <a:bodyPr/>
        <a:lstStyle/>
        <a:p>
          <a:endParaRPr lang="en-GB"/>
        </a:p>
      </dgm:t>
    </dgm:pt>
  </dgm:ptLst>
  <dgm:cxnLst>
    <dgm:cxn modelId="{DB84CFA6-31F5-4ECE-9EB1-8D0D0D28DFC7}" type="presOf" srcId="{CEAA8B6D-F5D5-48F5-A9FC-677A7C9F40BE}" destId="{CBB543BC-3E93-4858-8B3C-20BD9A78C951}" srcOrd="0" destOrd="1" presId="urn:microsoft.com/office/officeart/2009/3/layout/IncreasingArrowsProcess"/>
    <dgm:cxn modelId="{B7ECD171-7059-4AE7-9132-ECA4E121A3B1}" srcId="{0C78C4F2-89D8-4124-AED1-9640F8EDD645}" destId="{82DAF768-6538-4C99-8DBF-BEE6A459C663}" srcOrd="4" destOrd="0" parTransId="{A057F00D-A581-4B65-A26D-17335F913512}" sibTransId="{456A6B5A-E49B-47DE-A4B8-F71B13475D78}"/>
    <dgm:cxn modelId="{CE465D56-6EE2-4AEA-B61F-9ECE8D0CD762}" type="presOf" srcId="{09D59CB5-DA91-4FE7-8A7C-B1AD284AC3C8}" destId="{FB277E4C-8935-411A-B18A-563317F17F0C}" srcOrd="0" destOrd="17" presId="urn:microsoft.com/office/officeart/2009/3/layout/IncreasingArrowsProcess"/>
    <dgm:cxn modelId="{40495D4F-2D4B-46D4-A722-0CFE0FF68FFF}" type="presOf" srcId="{18CA79BB-D2FF-4361-8DA3-6A8CA642F815}" destId="{CBB543BC-3E93-4858-8B3C-20BD9A78C951}" srcOrd="0" destOrd="0" presId="urn:microsoft.com/office/officeart/2009/3/layout/IncreasingArrowsProcess"/>
    <dgm:cxn modelId="{9514B8C6-F338-4C9B-99B6-618F7B0489EE}" srcId="{0C78C4F2-89D8-4124-AED1-9640F8EDD645}" destId="{6DE50F16-3368-4419-958B-1F65C4AEE5A3}" srcOrd="16" destOrd="0" parTransId="{4F61893F-7E71-419C-9C54-8CDB5AD27981}" sibTransId="{6376CA3D-017A-42AF-A80D-7FC637E7730E}"/>
    <dgm:cxn modelId="{0B2F6285-4445-405A-9463-8E48DAFA11F7}" type="presOf" srcId="{09F0E007-AEAD-450A-A963-62A66DEAA084}" destId="{FB277E4C-8935-411A-B18A-563317F17F0C}" srcOrd="0" destOrd="9" presId="urn:microsoft.com/office/officeart/2009/3/layout/IncreasingArrowsProcess"/>
    <dgm:cxn modelId="{DE6C073C-351C-41A1-8197-264173EC3CB4}" srcId="{0C78C4F2-89D8-4124-AED1-9640F8EDD645}" destId="{49B726EE-6A57-4F9F-A356-AECE571A3B48}" srcOrd="12" destOrd="0" parTransId="{85E3A538-FDF2-4700-9C82-A92CF57E9100}" sibTransId="{AAEBB526-3C2C-440B-8778-0165D63C0ACA}"/>
    <dgm:cxn modelId="{6217C5F8-F2A8-4499-AA0E-B426B316C3BA}" type="presOf" srcId="{1E3925CD-62DA-4C41-B8E8-315B7AAD902F}" destId="{2AA4F1B8-1C7A-4327-8750-2EC34D8DC7BE}" srcOrd="0" destOrd="0" presId="urn:microsoft.com/office/officeart/2009/3/layout/IncreasingArrowsProcess"/>
    <dgm:cxn modelId="{24B354FE-E80B-43A5-AAE0-BA1FD14C9230}" srcId="{0C78C4F2-89D8-4124-AED1-9640F8EDD645}" destId="{3AB82447-B65A-452D-B8AA-9025DFA655F2}" srcOrd="5" destOrd="0" parTransId="{544F61FA-199E-41E0-B4F4-437D01B8AD9A}" sibTransId="{7EBE4122-470B-46A1-93D1-34FD97B5E2FA}"/>
    <dgm:cxn modelId="{A5430A56-EA64-4759-A860-49ED182EC3A8}" type="presOf" srcId="{C64B5DE8-7925-4A45-A64D-1DE6C8D21D5A}" destId="{FB277E4C-8935-411A-B18A-563317F17F0C}" srcOrd="0" destOrd="14" presId="urn:microsoft.com/office/officeart/2009/3/layout/IncreasingArrowsProcess"/>
    <dgm:cxn modelId="{925A2ACA-A916-41D2-A441-DACB94CE647C}" type="presOf" srcId="{7BC70A23-F2E2-4EB5-9650-5D97649EFC3D}" destId="{BDA3F3CB-C49E-4AC5-900F-252D6D348868}" srcOrd="0" destOrd="2" presId="urn:microsoft.com/office/officeart/2009/3/layout/IncreasingArrowsProcess"/>
    <dgm:cxn modelId="{110259F2-8ACC-4F23-BF1F-53CF37CCD1DC}" type="presOf" srcId="{3D687C62-C8B3-49C7-A34A-78591B5A25A8}" destId="{FB277E4C-8935-411A-B18A-563317F17F0C}" srcOrd="0" destOrd="7" presId="urn:microsoft.com/office/officeart/2009/3/layout/IncreasingArrowsProcess"/>
    <dgm:cxn modelId="{CD42C098-C481-4401-8317-EF4FDD666A3A}" type="presOf" srcId="{F46566CB-4B64-4FAD-A5F9-3660461786BF}" destId="{0AF12394-9340-40BB-8C48-7B309F94906A}" srcOrd="0" destOrd="0"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D7D65EC6-CD9D-42D3-8AB2-6E9C76D4E4C1}" type="presOf" srcId="{2E74941D-518E-403C-9A75-7AFB58BF03B9}" destId="{CBB543BC-3E93-4858-8B3C-20BD9A78C951}" srcOrd="0" destOrd="2"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03F14841-1591-4CF6-BA46-63F7D08D01A0}" type="presOf" srcId="{AABC32C6-7066-47A2-A887-8A74C48F9326}" destId="{BDA3F3CB-C49E-4AC5-900F-252D6D348868}" srcOrd="0" destOrd="0" presId="urn:microsoft.com/office/officeart/2009/3/layout/IncreasingArrowsProcess"/>
    <dgm:cxn modelId="{2663C9AA-288A-4E19-BD62-EF118F882253}" type="presOf" srcId="{49B726EE-6A57-4F9F-A356-AECE571A3B48}" destId="{FB277E4C-8935-411A-B18A-563317F17F0C}" srcOrd="0" destOrd="12" presId="urn:microsoft.com/office/officeart/2009/3/layout/IncreasingArrowsProcess"/>
    <dgm:cxn modelId="{F6E1C1D3-BB6F-454A-886B-C77DBE168F01}" type="presOf" srcId="{9131ACAF-29D2-499A-B873-441BAFB18700}" destId="{FB277E4C-8935-411A-B18A-563317F17F0C}" srcOrd="0" destOrd="15" presId="urn:microsoft.com/office/officeart/2009/3/layout/IncreasingArrowsProcess"/>
    <dgm:cxn modelId="{D8195F00-9F19-4AD3-92CE-0186C7420F02}" srcId="{F46566CB-4B64-4FAD-A5F9-3660461786BF}" destId="{CEAA8B6D-F5D5-48F5-A9FC-677A7C9F40BE}" srcOrd="1" destOrd="0" parTransId="{8E25A040-8AD8-412D-A982-07AB0CF2C3C7}" sibTransId="{69AAAEDB-704F-4300-8FA3-10FBD81962A7}"/>
    <dgm:cxn modelId="{738FB9C7-4C5B-49B1-8475-5B80CBBC33AC}" type="presOf" srcId="{4B8C8106-C763-42B2-BE8A-76E648667835}" destId="{FB277E4C-8935-411A-B18A-563317F17F0C}" srcOrd="0" destOrd="8" presId="urn:microsoft.com/office/officeart/2009/3/layout/IncreasingArrowsProcess"/>
    <dgm:cxn modelId="{64DE37B4-AC52-4911-8342-740D68571C44}" type="presOf" srcId="{3AB82447-B65A-452D-B8AA-9025DFA655F2}" destId="{FB277E4C-8935-411A-B18A-563317F17F0C}" srcOrd="0" destOrd="5" presId="urn:microsoft.com/office/officeart/2009/3/layout/IncreasingArrowsProcess"/>
    <dgm:cxn modelId="{D50DA759-BF6A-49D0-A80F-C8FF0A744601}" type="presOf" srcId="{82DAF768-6538-4C99-8DBF-BEE6A459C663}" destId="{FB277E4C-8935-411A-B18A-563317F17F0C}" srcOrd="0" destOrd="4" presId="urn:microsoft.com/office/officeart/2009/3/layout/IncreasingArrowsProcess"/>
    <dgm:cxn modelId="{4ED8AE66-93EF-4631-8BB6-399AF54ED43B}" srcId="{0C78C4F2-89D8-4124-AED1-9640F8EDD645}" destId="{A16340E8-0EB4-4516-B21E-322DDF28251D}" srcOrd="3" destOrd="0" parTransId="{CB579CA9-7D9B-4A18-92BE-FB23EB3875A4}" sibTransId="{3A7D3F39-C616-45EC-B9F0-9A54EE1003F3}"/>
    <dgm:cxn modelId="{979A11B8-2E23-4F5C-9283-0459A91EBCD7}" type="presOf" srcId="{8B35D876-4505-4720-860D-F54F117EC83C}" destId="{FB277E4C-8935-411A-B18A-563317F17F0C}" srcOrd="0" destOrd="11" presId="urn:microsoft.com/office/officeart/2009/3/layout/IncreasingArrowsProcess"/>
    <dgm:cxn modelId="{F1B574BA-85B7-4757-B8EF-7AFF58BA1FC5}" srcId="{F0845EDB-242A-41B5-8572-1A33981E542D}" destId="{FC364F0A-481F-48DB-9675-028C298D2D2F}" srcOrd="1" destOrd="0" parTransId="{10CD1F12-9381-42BB-8626-30B62B020B12}" sibTransId="{E34B870D-DAA9-44C0-93FE-9BB9C7652FA7}"/>
    <dgm:cxn modelId="{E2855E61-AC87-4D19-B472-A62B3E6DD46C}" type="presOf" srcId="{BA982DDE-B70A-4350-8492-72D5C12B1377}" destId="{FB277E4C-8935-411A-B18A-563317F17F0C}" srcOrd="0" destOrd="2"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26D5E022-5463-49A5-A51B-4C7376D34D0A}" srcId="{0C78C4F2-89D8-4124-AED1-9640F8EDD645}" destId="{9131ACAF-29D2-499A-B873-441BAFB18700}" srcOrd="15" destOrd="0" parTransId="{65AC9354-DBC3-4200-98AB-900F09D63FC8}" sibTransId="{6B270318-BD56-4738-9776-8BE0970721B8}"/>
    <dgm:cxn modelId="{16482705-E4AE-40D4-9A7C-13FD4E5EB525}" type="presOf" srcId="{A16340E8-0EB4-4516-B21E-322DDF28251D}" destId="{FB277E4C-8935-411A-B18A-563317F17F0C}" srcOrd="0" destOrd="3" presId="urn:microsoft.com/office/officeart/2009/3/layout/IncreasingArrowsProcess"/>
    <dgm:cxn modelId="{576B1528-27E5-451A-A0C7-41D7B47E4D3A}" srcId="{0C78C4F2-89D8-4124-AED1-9640F8EDD645}" destId="{68D072E8-D8D8-4B6D-9157-5772584EA29F}" srcOrd="13" destOrd="0" parTransId="{4A58BFC4-5197-4582-9127-9B7037D39017}" sibTransId="{7339320E-7654-46E2-AC1E-36F73D543493}"/>
    <dgm:cxn modelId="{E885A17D-3377-4BF3-85EF-38D8B3CECB9B}" srcId="{0C78C4F2-89D8-4124-AED1-9640F8EDD645}" destId="{BA982DDE-B70A-4350-8492-72D5C12B1377}" srcOrd="2" destOrd="0" parTransId="{A0C77D77-2EFC-457C-A312-3E643E19BCC7}" sibTransId="{3C641A11-E94C-415A-844A-4B7496B2488D}"/>
    <dgm:cxn modelId="{8E836D3D-2F2D-4C8A-9688-180648225D02}" type="presOf" srcId="{C5AFE5E0-3303-47DE-928E-4F07B4BAAABC}" destId="{FB277E4C-8935-411A-B18A-563317F17F0C}" srcOrd="0" destOrd="0" presId="urn:microsoft.com/office/officeart/2009/3/layout/IncreasingArrowsProcess"/>
    <dgm:cxn modelId="{FCAD305D-3EA4-45DC-9489-2D3A19E1148A}" srcId="{0C78C4F2-89D8-4124-AED1-9640F8EDD645}" destId="{91F38ED3-9CD7-4238-BA7D-F1040765CE51}" srcOrd="10" destOrd="0" parTransId="{AD27F54C-BF50-4FEB-9879-8241BF306E3D}" sibTransId="{E25E3F4B-3BBD-4B34-BC26-0A9398339CFC}"/>
    <dgm:cxn modelId="{E2D73584-539F-4E44-835F-C8CD9090C22C}" type="presOf" srcId="{0C78C4F2-89D8-4124-AED1-9640F8EDD645}" destId="{FD34ADF1-3F69-43AA-8F7A-BFC4C054F080}" srcOrd="0" destOrd="0" presId="urn:microsoft.com/office/officeart/2009/3/layout/IncreasingArrowsProcess"/>
    <dgm:cxn modelId="{E0A741B4-684A-403A-B57A-E291337F3FE4}" srcId="{F46566CB-4B64-4FAD-A5F9-3660461786BF}" destId="{2E74941D-518E-403C-9A75-7AFB58BF03B9}" srcOrd="2" destOrd="0" parTransId="{B12C7A1F-5CB4-4A3F-84CD-6014FF486F91}" sibTransId="{41481314-61C0-4EA4-BEE3-0F3F9A03FF9F}"/>
    <dgm:cxn modelId="{F4E9EFE0-DC14-4F6F-B443-0D43C45F7AAE}" srcId="{0C78C4F2-89D8-4124-AED1-9640F8EDD645}" destId="{C64B5DE8-7925-4A45-A64D-1DE6C8D21D5A}" srcOrd="14" destOrd="0" parTransId="{7D99D10E-6008-4654-9CFE-A4398CE53C93}" sibTransId="{E81A5C02-CA4E-4ADE-B6D7-F215580B0825}"/>
    <dgm:cxn modelId="{7478CA12-2123-4F4A-A6A5-341BC03CDFCA}" srcId="{F46566CB-4B64-4FAD-A5F9-3660461786BF}" destId="{F8BEAF39-392F-44EB-8A70-DDB75A48F312}" srcOrd="3" destOrd="0" parTransId="{C89B5253-6DD5-4C8C-9652-5CFB076E885D}" sibTransId="{759521EE-C446-4DE7-9300-5BC1821E84A5}"/>
    <dgm:cxn modelId="{A37CE30A-5AC2-43BE-A7F3-019A219436C5}" srcId="{1E3925CD-62DA-4C41-B8E8-315B7AAD902F}" destId="{F0845EDB-242A-41B5-8572-1A33981E542D}" srcOrd="1" destOrd="0" parTransId="{261CEE2D-599B-4AD3-8C3E-C9EC7B990B4A}" sibTransId="{A20C6CFF-0EFA-4FDB-836E-DD74123342ED}"/>
    <dgm:cxn modelId="{8470FCC7-E04F-4B4C-850B-6DB8E1328E3C}" srcId="{0C78C4F2-89D8-4124-AED1-9640F8EDD645}" destId="{8B35D876-4505-4720-860D-F54F117EC83C}" srcOrd="11" destOrd="0" parTransId="{189C9C23-858F-45EF-A055-5456F495A258}" sibTransId="{7A03E808-B029-49BD-92ED-53EF9A6AFA99}"/>
    <dgm:cxn modelId="{96521DAC-D59A-49BB-8B46-147230C01299}" srcId="{0C78C4F2-89D8-4124-AED1-9640F8EDD645}" destId="{09D59CB5-DA91-4FE7-8A7C-B1AD284AC3C8}" srcOrd="17" destOrd="0" parTransId="{899A4FA9-D35E-4414-BD80-A5BFF389E509}" sibTransId="{C025EC17-48DE-4E00-97B8-4E6C96FDC403}"/>
    <dgm:cxn modelId="{E8874607-CE17-4C8A-8309-AF9A83E63D4E}" type="presOf" srcId="{F0845EDB-242A-41B5-8572-1A33981E542D}" destId="{AF6479DB-FE54-4310-AEF2-7003BC799420}" srcOrd="0" destOrd="0" presId="urn:microsoft.com/office/officeart/2009/3/layout/IncreasingArrowsProcess"/>
    <dgm:cxn modelId="{1845450E-EE8E-41AE-B7E4-CC8EE8D71C7D}" srcId="{0C78C4F2-89D8-4124-AED1-9640F8EDD645}" destId="{4B8C8106-C763-42B2-BE8A-76E648667835}" srcOrd="8" destOrd="0" parTransId="{9B07BC50-14F0-42B1-8C32-FF3920EA269F}" sibTransId="{D15A26EC-8DB6-4C62-8555-BE8FF7E001FF}"/>
    <dgm:cxn modelId="{B3455EAC-232D-4140-954F-3F088067A3D9}" srcId="{1E3925CD-62DA-4C41-B8E8-315B7AAD902F}" destId="{0C78C4F2-89D8-4124-AED1-9640F8EDD645}" srcOrd="2" destOrd="0" parTransId="{2FE445F3-EE7C-4F10-8A85-12399DA9653C}" sibTransId="{4EF76408-3833-4C4B-9793-7DE0537100D3}"/>
    <dgm:cxn modelId="{2A150156-57FE-4605-B90C-823E974ECA81}" srcId="{0C78C4F2-89D8-4124-AED1-9640F8EDD645}" destId="{C5AFE5E0-3303-47DE-928E-4F07B4BAAABC}" srcOrd="0" destOrd="0" parTransId="{949F5460-3414-42F0-8662-C6B84D9595D2}" sibTransId="{180A0E70-1637-487A-9C0C-BAC1CF26B708}"/>
    <dgm:cxn modelId="{0D107D35-4003-405E-AC80-E2E016FECA74}" srcId="{0C78C4F2-89D8-4124-AED1-9640F8EDD645}" destId="{09F0E007-AEAD-450A-A963-62A66DEAA084}" srcOrd="9" destOrd="0" parTransId="{82FB523F-F56A-4511-A1BB-08A51F105085}" sibTransId="{F9E54CEC-8D86-4BF5-A5A7-C82DF9B2A89D}"/>
    <dgm:cxn modelId="{81F945A9-028B-420D-824C-FCE139DA6E79}" type="presOf" srcId="{91F38ED3-9CD7-4238-BA7D-F1040765CE51}" destId="{FB277E4C-8935-411A-B18A-563317F17F0C}" srcOrd="0" destOrd="10" presId="urn:microsoft.com/office/officeart/2009/3/layout/IncreasingArrowsProcess"/>
    <dgm:cxn modelId="{366145F8-0ED2-4C3B-A201-8D2712B4715C}" type="presOf" srcId="{F8BEAF39-392F-44EB-8A70-DDB75A48F312}" destId="{CBB543BC-3E93-4858-8B3C-20BD9A78C951}" srcOrd="0" destOrd="3" presId="urn:microsoft.com/office/officeart/2009/3/layout/IncreasingArrowsProcess"/>
    <dgm:cxn modelId="{96DAB49E-9684-48F3-A4A3-393676A264CE}" srcId="{0C78C4F2-89D8-4124-AED1-9640F8EDD645}" destId="{D9ECD02C-3867-4C47-AF12-6947080A2747}" srcOrd="6" destOrd="0" parTransId="{9F9ED072-44B8-427E-AF41-95FF5ECA4377}" sibTransId="{A8C473FF-94F1-4662-AAD1-AAC457DE89BA}"/>
    <dgm:cxn modelId="{3CF62DCA-3FA0-4384-9870-898101DC831E}" srcId="{0C78C4F2-89D8-4124-AED1-9640F8EDD645}" destId="{3FD77FE6-631D-4FFC-BC7F-F3128F581B44}" srcOrd="1" destOrd="0" parTransId="{32C8A25D-B2C7-428A-9456-02999B9F1BC9}" sibTransId="{2C276C7A-7551-456D-9934-F1579A541E5B}"/>
    <dgm:cxn modelId="{FB2D7FCA-0102-4965-A85B-43FC8CD488F9}" type="presOf" srcId="{D9ECD02C-3867-4C47-AF12-6947080A2747}" destId="{FB277E4C-8935-411A-B18A-563317F17F0C}" srcOrd="0" destOrd="6" presId="urn:microsoft.com/office/officeart/2009/3/layout/IncreasingArrowsProcess"/>
    <dgm:cxn modelId="{F1881454-8529-4593-8CCB-F0ACA363C1BB}" srcId="{F0845EDB-242A-41B5-8572-1A33981E542D}" destId="{050F0025-A619-4165-818B-23760DB2B1D4}" srcOrd="3" destOrd="0" parTransId="{C57022FC-D751-4579-A673-59A21D1A23AD}" sibTransId="{9D359B6E-5A01-4660-8696-9F0FA4E025F0}"/>
    <dgm:cxn modelId="{C8F0D3E4-52F0-4DE1-8D6A-4CCE598662E5}" type="presOf" srcId="{68D072E8-D8D8-4B6D-9157-5772584EA29F}" destId="{FB277E4C-8935-411A-B18A-563317F17F0C}" srcOrd="0" destOrd="13" presId="urn:microsoft.com/office/officeart/2009/3/layout/IncreasingArrowsProcess"/>
    <dgm:cxn modelId="{EBCA3371-AF4B-4AE5-A8DB-AC73B13365CE}" type="presOf" srcId="{050F0025-A619-4165-818B-23760DB2B1D4}" destId="{BDA3F3CB-C49E-4AC5-900F-252D6D348868}" srcOrd="0" destOrd="3" presId="urn:microsoft.com/office/officeart/2009/3/layout/IncreasingArrowsProcess"/>
    <dgm:cxn modelId="{9285D0A8-6919-4775-9F97-D2A35BCE34D3}" type="presOf" srcId="{6DE50F16-3368-4419-958B-1F65C4AEE5A3}" destId="{FB277E4C-8935-411A-B18A-563317F17F0C}" srcOrd="0" destOrd="16" presId="urn:microsoft.com/office/officeart/2009/3/layout/IncreasingArrowsProcess"/>
    <dgm:cxn modelId="{B87ECD3C-AEDB-43EC-944E-6900CB3ABD19}" srcId="{0C78C4F2-89D8-4124-AED1-9640F8EDD645}" destId="{3D687C62-C8B3-49C7-A34A-78591B5A25A8}" srcOrd="7" destOrd="0" parTransId="{5AC2BA82-32DD-43AD-A547-81E64C4E8C97}" sibTransId="{70BFC9C4-B12F-4B0A-BF98-DE3BE67D2E7B}"/>
    <dgm:cxn modelId="{64BD680E-BD92-4995-A216-5F9DA54B640F}" type="presOf" srcId="{3FD77FE6-631D-4FFC-BC7F-F3128F581B44}" destId="{FB277E4C-8935-411A-B18A-563317F17F0C}" srcOrd="0" destOrd="1" presId="urn:microsoft.com/office/officeart/2009/3/layout/IncreasingArrowsProcess"/>
    <dgm:cxn modelId="{ABD295DF-6987-4C21-AA1C-0977C26856B2}" srcId="{F0845EDB-242A-41B5-8572-1A33981E542D}" destId="{7BC70A23-F2E2-4EB5-9650-5D97649EFC3D}" srcOrd="2" destOrd="0" parTransId="{0ABF7067-0646-4AA4-9F34-DDDE68A6F4AC}" sibTransId="{55223E0C-03E1-4EE8-8FEF-BE32202DBA9B}"/>
    <dgm:cxn modelId="{A333504F-B75B-4C6D-AD21-598F1D1E9925}" type="presOf" srcId="{FC364F0A-481F-48DB-9675-028C298D2D2F}" destId="{BDA3F3CB-C49E-4AC5-900F-252D6D348868}" srcOrd="0" destOrd="1" presId="urn:microsoft.com/office/officeart/2009/3/layout/IncreasingArrowsProcess"/>
    <dgm:cxn modelId="{F810B7EB-F5B7-4F7C-8F5A-20D93998352A}" type="presParOf" srcId="{2AA4F1B8-1C7A-4327-8750-2EC34D8DC7BE}" destId="{0AF12394-9340-40BB-8C48-7B309F94906A}" srcOrd="0" destOrd="0" presId="urn:microsoft.com/office/officeart/2009/3/layout/IncreasingArrowsProcess"/>
    <dgm:cxn modelId="{267A01F1-9AB7-4D08-B83E-33F3607B3D77}" type="presParOf" srcId="{2AA4F1B8-1C7A-4327-8750-2EC34D8DC7BE}" destId="{CBB543BC-3E93-4858-8B3C-20BD9A78C951}" srcOrd="1" destOrd="0" presId="urn:microsoft.com/office/officeart/2009/3/layout/IncreasingArrowsProcess"/>
    <dgm:cxn modelId="{087BCA02-7B1A-4F85-AB41-A3358E9C694B}" type="presParOf" srcId="{2AA4F1B8-1C7A-4327-8750-2EC34D8DC7BE}" destId="{AF6479DB-FE54-4310-AEF2-7003BC799420}" srcOrd="2" destOrd="0" presId="urn:microsoft.com/office/officeart/2009/3/layout/IncreasingArrowsProcess"/>
    <dgm:cxn modelId="{DC97FB24-7F68-4ED7-8AC7-AE3A165E0C60}" type="presParOf" srcId="{2AA4F1B8-1C7A-4327-8750-2EC34D8DC7BE}" destId="{BDA3F3CB-C49E-4AC5-900F-252D6D348868}" srcOrd="3" destOrd="0" presId="urn:microsoft.com/office/officeart/2009/3/layout/IncreasingArrowsProcess"/>
    <dgm:cxn modelId="{2222841F-103F-44A2-8A85-8461B148FED5}" type="presParOf" srcId="{2AA4F1B8-1C7A-4327-8750-2EC34D8DC7BE}" destId="{FD34ADF1-3F69-43AA-8F7A-BFC4C054F080}" srcOrd="4" destOrd="0" presId="urn:microsoft.com/office/officeart/2009/3/layout/IncreasingArrowsProcess"/>
    <dgm:cxn modelId="{ED5C8E51-61B4-4447-9BA3-3060D9103EF7}"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07347" cy="1938056"/>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7667"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4514"/>
        <a:ext cx="12822833" cy="969028"/>
      </dsp:txXfrm>
    </dsp:sp>
    <dsp:sp modelId="{CBB543BC-3E93-4858-8B3C-20BD9A78C951}">
      <dsp:nvSpPr>
        <dsp:cNvPr id="0" name=""/>
        <dsp:cNvSpPr/>
      </dsp:nvSpPr>
      <dsp:spPr>
        <a:xfrm>
          <a:off x="22688" y="1449637"/>
          <a:ext cx="4098662" cy="441852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Speech and Language Therapy service can provide support to all educational settings at a  universal level in order to develop a supportive communicative environment for all children even when no speech, language and communication need has been identified.  We aim to support all children to develop the pre-requisite listening, attention, language, communication and phonological awareness skills that they require to be successful learners.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22688" y="1449637"/>
        <a:ext cx="4098662" cy="4418529"/>
      </dsp:txXfrm>
    </dsp:sp>
    <dsp:sp modelId="{AF6479DB-FE54-4310-AEF2-7003BC799420}">
      <dsp:nvSpPr>
        <dsp:cNvPr id="0" name=""/>
        <dsp:cNvSpPr/>
      </dsp:nvSpPr>
      <dsp:spPr>
        <a:xfrm>
          <a:off x="4175845" y="603014"/>
          <a:ext cx="9208684"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Universal Services (Generally Available)</a:t>
          </a:r>
        </a:p>
      </dsp:txBody>
      <dsp:txXfrm>
        <a:off x="4175845" y="1087528"/>
        <a:ext cx="8724170" cy="969028"/>
      </dsp:txXfrm>
    </dsp:sp>
    <dsp:sp modelId="{BDA3F3CB-C49E-4AC5-900F-252D6D348868}">
      <dsp:nvSpPr>
        <dsp:cNvPr id="0" name=""/>
        <dsp:cNvSpPr/>
      </dsp:nvSpPr>
      <dsp:spPr>
        <a:xfrm>
          <a:off x="4175043" y="2042287"/>
          <a:ext cx="4011853" cy="4749570"/>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provide training to early years and school settings which aims to raise awareness of Speech, langauge and communication needs and strategies which support the development of these in all children. This training includes the accredited ELKLAN courses Speech and Language Supports (3-5 years) and Speech and Language supports (5-11 years). We are able to provide training in TALKBOOST and EARLY TALKBOOST for the early stages.  We are actively involved in the Highland literacy project in primary schools.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aim to develop "total communication" environments which support every child's communication and language skills by providing information to school staff around the use of visual supports, incldung symbolisation and the use of Makaton signs .</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75043" y="2042287"/>
        <a:ext cx="4011853" cy="4749570"/>
      </dsp:txXfrm>
    </dsp:sp>
    <dsp:sp modelId="{FD34ADF1-3F69-43AA-8F7A-BFC4C054F080}">
      <dsp:nvSpPr>
        <dsp:cNvPr id="0" name=""/>
        <dsp:cNvSpPr/>
      </dsp:nvSpPr>
      <dsp:spPr>
        <a:xfrm>
          <a:off x="8209396" y="1209245"/>
          <a:ext cx="5110021"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Targeted and Specialist</a:t>
          </a:r>
        </a:p>
      </dsp:txBody>
      <dsp:txXfrm>
        <a:off x="8209396" y="1693759"/>
        <a:ext cx="4625507" cy="969028"/>
      </dsp:txXfrm>
    </dsp:sp>
    <dsp:sp modelId="{FB277E4C-8935-411A-B18A-563317F17F0C}">
      <dsp:nvSpPr>
        <dsp:cNvPr id="0" name=""/>
        <dsp:cNvSpPr/>
      </dsp:nvSpPr>
      <dsp:spPr>
        <a:xfrm>
          <a:off x="8226387" y="2642388"/>
          <a:ext cx="4137723" cy="6652912"/>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children with more obvious and significant speech, language and communication needs (SLCNs) will be known by health services, including the Speech &amp; Language Therapist, at an early stage. Nursery staff have a key role to play in identifying (often more subtle) SLCNs and liaising with their Therapist. However, the SLCNs of many children will not be identified until they are exposed to more formal learning. It is essential that Class teachers and Pupil Support teachers are alert to indicators of SLCNs – expressive or receptive – and discuss these with their Therapists who will undertake assessment if necessary. Further Information 12.3 adapted from I-CAN Talk series Issue 6, provides basic information about SLCNs along with some strategies.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Speech &amp; Language Therapist can:</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a child with diagnosed SLCNs), re-assess when necessary and ensure all relevant practitioners are clear about current needs, their impact on learning and discuss strategies; on some occasions, provide a written report;</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a new referral, undertake specific assessment/s;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occasions, undertake a home visit and offer therapy support at home;</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all relevant practitioners, parents and carers are clear about current needs and strategies;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specific support to Pupil Support assistants;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the child requires Alternative and Augmentative Communication (AAC), recommend relevant approaches including using objects, photos, signing, symbols and voice output devices such as Big Mac or sign systems;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and provide advice for children with eating and drinking difficulties arising from neuromotor difficulties. They will also liaise with dietetics staff regarding the method of feeding. This link takes you to the Special Dietary Policy</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in line with their support matrix, including direct support, mostly limited, in or outwith class;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small groups of children, along with Education practitioners;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contribute to educational plans, especially for literacy and/ or input to the Care plan;</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contribute to reports for Additional Support meetings;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formal and informal staff training on the impact of SLCNs for other practitioners, in particular Pupil Support staff, including Pupil Support assistants.</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Speech &amp; Language Therapists need to have a named contact in school so that there is effective communication of concerns or perceived changes in needs. In addition, the school should agree with whom the Therapist should have regular contact in order to communicate immediate needs and strategies. Where this is a Class teacher or Pupil Support assistant, the school should be clear about how to provide time for this discussion. The school can also communicate with the Therapist by telephone, email taking account of confidentiality) or by using a communication book.</a:t>
          </a:r>
        </a:p>
        <a:p>
          <a:pPr lvl="0" algn="l" defTabSz="400050">
            <a:lnSpc>
              <a:spcPct val="100000"/>
            </a:lnSpc>
            <a:spcBef>
              <a:spcPct val="0"/>
            </a:spcBef>
            <a:spcAft>
              <a:spcPts val="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Senior Managers in schools and the Health service have overall responsibility for evaluating the extent to which the communication needs of children are met. All Therapists ensure high quality through tracking progress, having regular informal discussion with relevant practitioners/Senior Managers, through providing useful reports and input for Additional Support meetings and through joint self-evaluation using relevant Quality Indicators, Allied Health evaluation guidance and the discussion prompts in this Manual as long as children remain on their caseload.</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26387" y="2642388"/>
        <a:ext cx="4137723" cy="665291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Angela Allan</cp:lastModifiedBy>
  <cp:revision>4</cp:revision>
  <dcterms:created xsi:type="dcterms:W3CDTF">2017-12-19T10:44:00Z</dcterms:created>
  <dcterms:modified xsi:type="dcterms:W3CDTF">2018-01-18T09:24:00Z</dcterms:modified>
</cp:coreProperties>
</file>