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2CE" w:rsidRPr="00196331" w:rsidRDefault="00135CD8" w:rsidP="00135CD8">
      <w:pPr>
        <w:pStyle w:val="Heading1"/>
        <w:rPr>
          <w:rFonts w:ascii="Arial" w:hAnsi="Arial" w:cs="Arial"/>
        </w:rPr>
      </w:pPr>
      <w:r w:rsidRPr="00196331">
        <w:rPr>
          <w:rFonts w:ascii="Arial" w:hAnsi="Arial" w:cs="Arial"/>
        </w:rPr>
        <w:t>Notes on Nurture</w:t>
      </w:r>
      <w:r w:rsidR="00054D1E" w:rsidRPr="00196331">
        <w:rPr>
          <w:rFonts w:ascii="Arial" w:hAnsi="Arial" w:cs="Arial"/>
        </w:rPr>
        <w:t xml:space="preserve"> from an Aberdeenshire Event with Helen Stollery</w:t>
      </w:r>
    </w:p>
    <w:p w:rsidR="00196331" w:rsidRPr="00196331" w:rsidRDefault="00196331" w:rsidP="00196331">
      <w:pPr>
        <w:rPr>
          <w:rFonts w:ascii="Arial" w:hAnsi="Arial" w:cs="Arial"/>
          <w:sz w:val="24"/>
          <w:szCs w:val="24"/>
        </w:rPr>
      </w:pPr>
    </w:p>
    <w:p w:rsidR="00135CD8" w:rsidRPr="00196331" w:rsidRDefault="00135CD8" w:rsidP="00135CD8">
      <w:pPr>
        <w:pStyle w:val="Heading2"/>
        <w:rPr>
          <w:rFonts w:ascii="Arial" w:hAnsi="Arial" w:cs="Arial"/>
          <w:sz w:val="28"/>
          <w:szCs w:val="28"/>
        </w:rPr>
      </w:pPr>
      <w:r w:rsidRPr="00196331">
        <w:rPr>
          <w:rFonts w:ascii="Arial" w:hAnsi="Arial" w:cs="Arial"/>
          <w:sz w:val="28"/>
          <w:szCs w:val="28"/>
        </w:rPr>
        <w:t>Attachment theory and neuroscience</w:t>
      </w:r>
    </w:p>
    <w:p w:rsidR="00135CD8" w:rsidRPr="00196331" w:rsidRDefault="00135CD8" w:rsidP="00135CD8">
      <w:pPr>
        <w:rPr>
          <w:rFonts w:ascii="Arial" w:hAnsi="Arial" w:cs="Arial"/>
          <w:sz w:val="24"/>
          <w:szCs w:val="24"/>
        </w:rPr>
      </w:pPr>
      <w:r w:rsidRPr="00196331">
        <w:rPr>
          <w:rFonts w:ascii="Arial" w:hAnsi="Arial" w:cs="Arial"/>
          <w:sz w:val="24"/>
          <w:szCs w:val="24"/>
        </w:rPr>
        <w:t>For more information please refer to the Nurture Group Network</w:t>
      </w:r>
    </w:p>
    <w:p w:rsidR="00135CD8" w:rsidRPr="00196331" w:rsidRDefault="00135CD8" w:rsidP="00135CD8">
      <w:pPr>
        <w:pStyle w:val="ListParagraph"/>
        <w:numPr>
          <w:ilvl w:val="0"/>
          <w:numId w:val="1"/>
        </w:numPr>
        <w:rPr>
          <w:rFonts w:ascii="Arial" w:hAnsi="Arial" w:cs="Arial"/>
          <w:sz w:val="24"/>
          <w:szCs w:val="24"/>
        </w:rPr>
      </w:pPr>
      <w:r w:rsidRPr="00196331">
        <w:rPr>
          <w:rFonts w:ascii="Arial" w:hAnsi="Arial" w:cs="Arial"/>
          <w:sz w:val="24"/>
          <w:szCs w:val="24"/>
        </w:rPr>
        <w:t>The importance of the connection between learning and early development is understood throughout education</w:t>
      </w:r>
    </w:p>
    <w:p w:rsidR="00135CD8" w:rsidRPr="00196331" w:rsidRDefault="00135CD8" w:rsidP="00135CD8">
      <w:pPr>
        <w:pStyle w:val="ListParagraph"/>
        <w:numPr>
          <w:ilvl w:val="0"/>
          <w:numId w:val="1"/>
        </w:numPr>
        <w:rPr>
          <w:rFonts w:ascii="Arial" w:hAnsi="Arial" w:cs="Arial"/>
          <w:sz w:val="24"/>
          <w:szCs w:val="24"/>
        </w:rPr>
      </w:pPr>
      <w:r w:rsidRPr="00196331">
        <w:rPr>
          <w:rFonts w:ascii="Arial" w:hAnsi="Arial" w:cs="Arial"/>
          <w:sz w:val="24"/>
          <w:szCs w:val="24"/>
        </w:rPr>
        <w:t>Children requiring additional input to nurture need a carefully routine day where there is a balance of learning and teaching, affection and structure within a home-like atmosphere</w:t>
      </w:r>
    </w:p>
    <w:p w:rsidR="00135CD8" w:rsidRPr="00196331" w:rsidRDefault="00135CD8" w:rsidP="00054D1E">
      <w:pPr>
        <w:rPr>
          <w:rFonts w:ascii="Arial" w:hAnsi="Arial" w:cs="Arial"/>
          <w:sz w:val="24"/>
          <w:szCs w:val="24"/>
        </w:rPr>
      </w:pPr>
      <w:r w:rsidRPr="00196331">
        <w:rPr>
          <w:rFonts w:ascii="Arial" w:hAnsi="Arial" w:cs="Arial"/>
          <w:sz w:val="24"/>
          <w:szCs w:val="24"/>
        </w:rPr>
        <w:t>Nurture principles are those of:</w:t>
      </w:r>
    </w:p>
    <w:p w:rsidR="00135CD8" w:rsidRPr="00196331" w:rsidRDefault="00135CD8" w:rsidP="00135CD8">
      <w:pPr>
        <w:pStyle w:val="ListParagraph"/>
        <w:numPr>
          <w:ilvl w:val="0"/>
          <w:numId w:val="2"/>
        </w:numPr>
        <w:rPr>
          <w:rFonts w:ascii="Arial" w:hAnsi="Arial" w:cs="Arial"/>
          <w:sz w:val="24"/>
          <w:szCs w:val="24"/>
        </w:rPr>
      </w:pPr>
      <w:r w:rsidRPr="00196331">
        <w:rPr>
          <w:rFonts w:ascii="Arial" w:hAnsi="Arial" w:cs="Arial"/>
          <w:sz w:val="24"/>
          <w:szCs w:val="24"/>
        </w:rPr>
        <w:t>Understanding</w:t>
      </w:r>
    </w:p>
    <w:p w:rsidR="00135CD8" w:rsidRPr="00196331" w:rsidRDefault="00135CD8" w:rsidP="00135CD8">
      <w:pPr>
        <w:pStyle w:val="ListParagraph"/>
        <w:numPr>
          <w:ilvl w:val="0"/>
          <w:numId w:val="2"/>
        </w:numPr>
        <w:rPr>
          <w:rFonts w:ascii="Arial" w:hAnsi="Arial" w:cs="Arial"/>
          <w:sz w:val="24"/>
          <w:szCs w:val="24"/>
        </w:rPr>
      </w:pPr>
      <w:r w:rsidRPr="00196331">
        <w:rPr>
          <w:rFonts w:ascii="Arial" w:hAnsi="Arial" w:cs="Arial"/>
          <w:sz w:val="24"/>
          <w:szCs w:val="24"/>
        </w:rPr>
        <w:t>Safety</w:t>
      </w:r>
    </w:p>
    <w:p w:rsidR="00135CD8" w:rsidRPr="00196331" w:rsidRDefault="00135CD8" w:rsidP="00135CD8">
      <w:pPr>
        <w:pStyle w:val="ListParagraph"/>
        <w:numPr>
          <w:ilvl w:val="0"/>
          <w:numId w:val="2"/>
        </w:numPr>
        <w:rPr>
          <w:rFonts w:ascii="Arial" w:hAnsi="Arial" w:cs="Arial"/>
          <w:sz w:val="24"/>
          <w:szCs w:val="24"/>
        </w:rPr>
      </w:pPr>
      <w:r w:rsidRPr="00196331">
        <w:rPr>
          <w:rFonts w:ascii="Arial" w:hAnsi="Arial" w:cs="Arial"/>
          <w:sz w:val="24"/>
          <w:szCs w:val="24"/>
        </w:rPr>
        <w:t>Development of wellbeing</w:t>
      </w:r>
    </w:p>
    <w:p w:rsidR="00135CD8" w:rsidRPr="00196331" w:rsidRDefault="00135CD8" w:rsidP="00135CD8">
      <w:pPr>
        <w:pStyle w:val="ListParagraph"/>
        <w:numPr>
          <w:ilvl w:val="0"/>
          <w:numId w:val="2"/>
        </w:numPr>
        <w:rPr>
          <w:rFonts w:ascii="Arial" w:hAnsi="Arial" w:cs="Arial"/>
          <w:sz w:val="24"/>
          <w:szCs w:val="24"/>
        </w:rPr>
      </w:pPr>
      <w:r w:rsidRPr="00196331">
        <w:rPr>
          <w:rFonts w:ascii="Arial" w:hAnsi="Arial" w:cs="Arial"/>
          <w:sz w:val="24"/>
          <w:szCs w:val="24"/>
        </w:rPr>
        <w:t>Language</w:t>
      </w:r>
      <w:r w:rsidR="00054D1E" w:rsidRPr="00196331">
        <w:rPr>
          <w:rFonts w:ascii="Arial" w:hAnsi="Arial" w:cs="Arial"/>
          <w:sz w:val="24"/>
          <w:szCs w:val="24"/>
        </w:rPr>
        <w:t xml:space="preserve"> </w:t>
      </w:r>
    </w:p>
    <w:p w:rsidR="00135CD8" w:rsidRPr="00196331" w:rsidRDefault="00054D1E" w:rsidP="00135CD8">
      <w:pPr>
        <w:pStyle w:val="ListParagraph"/>
        <w:numPr>
          <w:ilvl w:val="0"/>
          <w:numId w:val="2"/>
        </w:numPr>
        <w:rPr>
          <w:rFonts w:ascii="Arial" w:hAnsi="Arial" w:cs="Arial"/>
          <w:sz w:val="24"/>
          <w:szCs w:val="24"/>
        </w:rPr>
      </w:pPr>
      <w:r w:rsidRPr="00196331">
        <w:rPr>
          <w:rFonts w:ascii="Arial" w:hAnsi="Arial" w:cs="Arial"/>
          <w:sz w:val="24"/>
          <w:szCs w:val="24"/>
        </w:rPr>
        <w:t>B</w:t>
      </w:r>
      <w:r w:rsidR="00135CD8" w:rsidRPr="00196331">
        <w:rPr>
          <w:rFonts w:ascii="Arial" w:hAnsi="Arial" w:cs="Arial"/>
          <w:sz w:val="24"/>
          <w:szCs w:val="24"/>
        </w:rPr>
        <w:t>ehaviour</w:t>
      </w:r>
      <w:r w:rsidRPr="00196331">
        <w:rPr>
          <w:rFonts w:ascii="Arial" w:hAnsi="Arial" w:cs="Arial"/>
          <w:sz w:val="24"/>
          <w:szCs w:val="24"/>
        </w:rPr>
        <w:t xml:space="preserve"> is a form of communication</w:t>
      </w:r>
    </w:p>
    <w:p w:rsidR="00054D1E" w:rsidRPr="00196331" w:rsidRDefault="00054D1E" w:rsidP="00135CD8">
      <w:pPr>
        <w:pStyle w:val="ListParagraph"/>
        <w:numPr>
          <w:ilvl w:val="0"/>
          <w:numId w:val="2"/>
        </w:numPr>
        <w:rPr>
          <w:rFonts w:ascii="Arial" w:hAnsi="Arial" w:cs="Arial"/>
          <w:sz w:val="24"/>
          <w:szCs w:val="24"/>
        </w:rPr>
      </w:pPr>
      <w:r w:rsidRPr="00196331">
        <w:rPr>
          <w:rFonts w:ascii="Arial" w:hAnsi="Arial" w:cs="Arial"/>
          <w:sz w:val="24"/>
          <w:szCs w:val="24"/>
        </w:rPr>
        <w:t>Importance of transition</w:t>
      </w:r>
    </w:p>
    <w:p w:rsidR="00054D1E" w:rsidRPr="00196331" w:rsidRDefault="00054D1E" w:rsidP="00054D1E">
      <w:pPr>
        <w:rPr>
          <w:rFonts w:ascii="Arial" w:hAnsi="Arial" w:cs="Arial"/>
          <w:sz w:val="24"/>
          <w:szCs w:val="24"/>
        </w:rPr>
      </w:pPr>
      <w:r w:rsidRPr="00196331">
        <w:rPr>
          <w:rFonts w:ascii="Arial" w:hAnsi="Arial" w:cs="Arial"/>
          <w:sz w:val="24"/>
          <w:szCs w:val="24"/>
        </w:rPr>
        <w:t>Teachers need to focus on social skills and concentration.</w:t>
      </w:r>
    </w:p>
    <w:p w:rsidR="00054D1E" w:rsidRPr="00196331" w:rsidRDefault="00054D1E" w:rsidP="00054D1E">
      <w:pPr>
        <w:rPr>
          <w:rFonts w:ascii="Arial" w:hAnsi="Arial" w:cs="Arial"/>
          <w:sz w:val="24"/>
          <w:szCs w:val="24"/>
        </w:rPr>
      </w:pPr>
      <w:r w:rsidRPr="00196331">
        <w:rPr>
          <w:rFonts w:ascii="Arial" w:hAnsi="Arial" w:cs="Arial"/>
          <w:sz w:val="24"/>
          <w:szCs w:val="24"/>
        </w:rPr>
        <w:t>Children need a safe base to which they return for emotional sustenance.  The quality of response makes the difference.  Generally the children don’t have the language skills to relate feelings and adults need to facilitate communication.  Transitions require the teaching of strategies to cope as otherwise the child perceives loss and unpredictability.  A significant number of children requiring nurturing approaches have mental health problems.</w:t>
      </w:r>
    </w:p>
    <w:p w:rsidR="00B35138" w:rsidRPr="00196331" w:rsidRDefault="00B35138" w:rsidP="00054D1E">
      <w:pPr>
        <w:rPr>
          <w:rFonts w:ascii="Arial" w:hAnsi="Arial" w:cs="Arial"/>
          <w:sz w:val="24"/>
          <w:szCs w:val="24"/>
        </w:rPr>
      </w:pPr>
      <w:r w:rsidRPr="00196331">
        <w:rPr>
          <w:rFonts w:ascii="Arial" w:hAnsi="Arial" w:cs="Arial"/>
          <w:sz w:val="24"/>
          <w:szCs w:val="24"/>
        </w:rPr>
        <w:t>Three speakers at the Nurture Group Network:  Professor Thomas McKay, Dr Souzu and Dr Les Moscardini – please use Internet search for more information.</w:t>
      </w:r>
    </w:p>
    <w:p w:rsidR="00B35138" w:rsidRPr="00196331" w:rsidRDefault="00B35138" w:rsidP="00B35138">
      <w:pPr>
        <w:pStyle w:val="Heading2"/>
        <w:rPr>
          <w:rFonts w:ascii="Arial" w:hAnsi="Arial" w:cs="Arial"/>
          <w:sz w:val="28"/>
          <w:szCs w:val="28"/>
        </w:rPr>
      </w:pPr>
      <w:r w:rsidRPr="00196331">
        <w:rPr>
          <w:rFonts w:ascii="Arial" w:hAnsi="Arial" w:cs="Arial"/>
          <w:sz w:val="28"/>
          <w:szCs w:val="28"/>
        </w:rPr>
        <w:t>Secure attachment</w:t>
      </w:r>
    </w:p>
    <w:p w:rsidR="00B35138" w:rsidRPr="00196331" w:rsidRDefault="00B35138" w:rsidP="00B35138">
      <w:pPr>
        <w:rPr>
          <w:rFonts w:ascii="Arial" w:hAnsi="Arial" w:cs="Arial"/>
          <w:sz w:val="24"/>
          <w:szCs w:val="24"/>
        </w:rPr>
      </w:pPr>
      <w:r w:rsidRPr="00196331">
        <w:rPr>
          <w:rFonts w:ascii="Arial" w:hAnsi="Arial" w:cs="Arial"/>
          <w:sz w:val="24"/>
          <w:szCs w:val="24"/>
        </w:rPr>
        <w:t xml:space="preserve">Children have the propensity to make strong emotional bonds, but self-regulation is crucial to the ability to learn and this is developed from emotional stability. In order to </w:t>
      </w:r>
      <w:r w:rsidR="00DC1F48" w:rsidRPr="00196331">
        <w:rPr>
          <w:rFonts w:ascii="Arial" w:hAnsi="Arial" w:cs="Arial"/>
          <w:sz w:val="24"/>
          <w:szCs w:val="24"/>
        </w:rPr>
        <w:t>self-regulate</w:t>
      </w:r>
      <w:r w:rsidRPr="00196331">
        <w:rPr>
          <w:rFonts w:ascii="Arial" w:hAnsi="Arial" w:cs="Arial"/>
          <w:sz w:val="24"/>
          <w:szCs w:val="24"/>
        </w:rPr>
        <w:t xml:space="preserve"> children must be able to reduce their fear, attune to others and</w:t>
      </w:r>
      <w:r w:rsidR="00DC1F48" w:rsidRPr="00196331">
        <w:rPr>
          <w:rFonts w:ascii="Arial" w:hAnsi="Arial" w:cs="Arial"/>
          <w:sz w:val="24"/>
          <w:szCs w:val="24"/>
        </w:rPr>
        <w:t xml:space="preserve"> have self-understanding and empathy for others together with moral reasoning.</w:t>
      </w:r>
    </w:p>
    <w:p w:rsidR="00DC1F48" w:rsidRPr="00196331" w:rsidRDefault="00DC1F48" w:rsidP="00B35138">
      <w:pPr>
        <w:rPr>
          <w:rFonts w:ascii="Arial" w:hAnsi="Arial" w:cs="Arial"/>
          <w:sz w:val="24"/>
          <w:szCs w:val="24"/>
        </w:rPr>
      </w:pPr>
      <w:r w:rsidRPr="00196331">
        <w:rPr>
          <w:rFonts w:ascii="Arial" w:hAnsi="Arial" w:cs="Arial"/>
          <w:sz w:val="24"/>
          <w:szCs w:val="24"/>
        </w:rPr>
        <w:t>Insecurely attached children require:</w:t>
      </w:r>
    </w:p>
    <w:p w:rsidR="00DC1F48" w:rsidRPr="00196331" w:rsidRDefault="00DC1F48" w:rsidP="00DC1F48">
      <w:pPr>
        <w:pStyle w:val="ListParagraph"/>
        <w:numPr>
          <w:ilvl w:val="0"/>
          <w:numId w:val="3"/>
        </w:numPr>
        <w:rPr>
          <w:rFonts w:ascii="Arial" w:hAnsi="Arial" w:cs="Arial"/>
          <w:sz w:val="24"/>
          <w:szCs w:val="24"/>
        </w:rPr>
      </w:pPr>
      <w:r w:rsidRPr="00196331">
        <w:rPr>
          <w:rFonts w:ascii="Arial" w:hAnsi="Arial" w:cs="Arial"/>
          <w:sz w:val="24"/>
          <w:szCs w:val="24"/>
        </w:rPr>
        <w:t>Time</w:t>
      </w:r>
    </w:p>
    <w:p w:rsidR="00DC1F48" w:rsidRPr="00196331" w:rsidRDefault="00DC1F48" w:rsidP="00DC1F48">
      <w:pPr>
        <w:pStyle w:val="ListParagraph"/>
        <w:numPr>
          <w:ilvl w:val="0"/>
          <w:numId w:val="3"/>
        </w:numPr>
        <w:rPr>
          <w:rFonts w:ascii="Arial" w:hAnsi="Arial" w:cs="Arial"/>
          <w:sz w:val="24"/>
          <w:szCs w:val="24"/>
        </w:rPr>
      </w:pPr>
      <w:r w:rsidRPr="00196331">
        <w:rPr>
          <w:rFonts w:ascii="Arial" w:hAnsi="Arial" w:cs="Arial"/>
          <w:sz w:val="24"/>
          <w:szCs w:val="24"/>
        </w:rPr>
        <w:t>Predictable routines</w:t>
      </w:r>
    </w:p>
    <w:p w:rsidR="00DC1F48" w:rsidRPr="00196331" w:rsidRDefault="00DC1F48" w:rsidP="00DC1F48">
      <w:pPr>
        <w:pStyle w:val="ListParagraph"/>
        <w:numPr>
          <w:ilvl w:val="0"/>
          <w:numId w:val="3"/>
        </w:numPr>
        <w:rPr>
          <w:rFonts w:ascii="Arial" w:hAnsi="Arial" w:cs="Arial"/>
          <w:sz w:val="24"/>
          <w:szCs w:val="24"/>
        </w:rPr>
      </w:pPr>
      <w:r w:rsidRPr="00196331">
        <w:rPr>
          <w:rFonts w:ascii="Arial" w:hAnsi="Arial" w:cs="Arial"/>
          <w:sz w:val="24"/>
          <w:szCs w:val="24"/>
        </w:rPr>
        <w:t>Adults understanding</w:t>
      </w:r>
    </w:p>
    <w:p w:rsidR="00DC1F48" w:rsidRPr="00196331" w:rsidRDefault="00DC1F48" w:rsidP="00DC1F48">
      <w:pPr>
        <w:pStyle w:val="ListParagraph"/>
        <w:numPr>
          <w:ilvl w:val="0"/>
          <w:numId w:val="3"/>
        </w:numPr>
        <w:rPr>
          <w:rFonts w:ascii="Arial" w:hAnsi="Arial" w:cs="Arial"/>
          <w:sz w:val="24"/>
          <w:szCs w:val="24"/>
        </w:rPr>
      </w:pPr>
      <w:r w:rsidRPr="00196331">
        <w:rPr>
          <w:rFonts w:ascii="Arial" w:hAnsi="Arial" w:cs="Arial"/>
          <w:sz w:val="24"/>
          <w:szCs w:val="24"/>
        </w:rPr>
        <w:t>Clear boundaries</w:t>
      </w:r>
    </w:p>
    <w:p w:rsidR="00DC1F48" w:rsidRPr="00196331" w:rsidRDefault="00DC1F48" w:rsidP="00DC1F48">
      <w:pPr>
        <w:pStyle w:val="ListParagraph"/>
        <w:numPr>
          <w:ilvl w:val="0"/>
          <w:numId w:val="3"/>
        </w:numPr>
        <w:rPr>
          <w:rFonts w:ascii="Arial" w:hAnsi="Arial" w:cs="Arial"/>
          <w:sz w:val="24"/>
          <w:szCs w:val="24"/>
        </w:rPr>
      </w:pPr>
      <w:r w:rsidRPr="00196331">
        <w:rPr>
          <w:rFonts w:ascii="Arial" w:hAnsi="Arial" w:cs="Arial"/>
          <w:sz w:val="24"/>
          <w:szCs w:val="24"/>
        </w:rPr>
        <w:t>Specific attachment figures</w:t>
      </w:r>
    </w:p>
    <w:p w:rsidR="00DC1F48" w:rsidRPr="00196331" w:rsidRDefault="00DC1F48" w:rsidP="00DC1F48">
      <w:pPr>
        <w:pStyle w:val="ListParagraph"/>
        <w:numPr>
          <w:ilvl w:val="0"/>
          <w:numId w:val="3"/>
        </w:numPr>
        <w:rPr>
          <w:rFonts w:ascii="Arial" w:hAnsi="Arial" w:cs="Arial"/>
          <w:sz w:val="24"/>
          <w:szCs w:val="24"/>
        </w:rPr>
      </w:pPr>
      <w:r w:rsidRPr="00196331">
        <w:rPr>
          <w:rFonts w:ascii="Arial" w:hAnsi="Arial" w:cs="Arial"/>
          <w:sz w:val="24"/>
          <w:szCs w:val="24"/>
        </w:rPr>
        <w:t>Challenge to negative internal models</w:t>
      </w:r>
    </w:p>
    <w:p w:rsidR="00DC1F48" w:rsidRPr="00196331" w:rsidRDefault="00DC1F48" w:rsidP="00DC1F48">
      <w:pPr>
        <w:rPr>
          <w:rFonts w:ascii="Arial" w:hAnsi="Arial" w:cs="Arial"/>
          <w:sz w:val="24"/>
          <w:szCs w:val="24"/>
        </w:rPr>
      </w:pPr>
      <w:r w:rsidRPr="00196331">
        <w:rPr>
          <w:rFonts w:ascii="Arial" w:hAnsi="Arial" w:cs="Arial"/>
          <w:sz w:val="24"/>
          <w:szCs w:val="24"/>
        </w:rPr>
        <w:lastRenderedPageBreak/>
        <w:t>Behaviours of insecurely attached children may be avoidant, ambivalent and/or disorganised. Disorganised suggests fear (for example a freeze on reunion with an adult when he/she re-enters the room after departure)</w:t>
      </w:r>
      <w:r w:rsidR="00B16DD7" w:rsidRPr="00196331">
        <w:rPr>
          <w:rFonts w:ascii="Arial" w:hAnsi="Arial" w:cs="Arial"/>
          <w:sz w:val="24"/>
          <w:szCs w:val="24"/>
        </w:rPr>
        <w:t>, ambivalent often presents as attention demanding – the child won’t allow the person to ignore them.</w:t>
      </w:r>
    </w:p>
    <w:p w:rsidR="00B16DD7" w:rsidRPr="00196331" w:rsidRDefault="00B16DD7" w:rsidP="00B16DD7">
      <w:pPr>
        <w:rPr>
          <w:rFonts w:ascii="Arial" w:hAnsi="Arial" w:cs="Arial"/>
          <w:sz w:val="24"/>
          <w:szCs w:val="24"/>
        </w:rPr>
      </w:pPr>
      <w:r w:rsidRPr="00196331">
        <w:rPr>
          <w:rFonts w:ascii="Arial" w:hAnsi="Arial" w:cs="Arial"/>
          <w:b/>
          <w:sz w:val="24"/>
          <w:szCs w:val="24"/>
        </w:rPr>
        <w:t xml:space="preserve">Reference: Why love matters </w:t>
      </w:r>
      <w:r w:rsidRPr="00196331">
        <w:rPr>
          <w:rFonts w:ascii="Arial" w:hAnsi="Arial" w:cs="Arial"/>
          <w:sz w:val="24"/>
          <w:szCs w:val="24"/>
        </w:rPr>
        <w:t>by Sue Gerhardt.   This book details how affection shapes a baby’s brain.</w:t>
      </w:r>
    </w:p>
    <w:p w:rsidR="00B16DD7" w:rsidRPr="00196331" w:rsidRDefault="00B16DD7" w:rsidP="00B16DD7">
      <w:pPr>
        <w:rPr>
          <w:rFonts w:ascii="Arial" w:hAnsi="Arial" w:cs="Arial"/>
          <w:sz w:val="24"/>
          <w:szCs w:val="24"/>
        </w:rPr>
      </w:pPr>
      <w:r w:rsidRPr="00196331">
        <w:rPr>
          <w:rFonts w:ascii="Arial" w:hAnsi="Arial" w:cs="Arial"/>
          <w:sz w:val="24"/>
          <w:szCs w:val="24"/>
        </w:rPr>
        <w:t>The internal working model: an insecurely attached child has an internal model of themselves as worthless and sets out to prove this as correct.  They provoke a hostile reaction to reinforce feelings of self-doubt and insecurity.  The safe base is this default position.</w:t>
      </w:r>
    </w:p>
    <w:p w:rsidR="00B16DD7" w:rsidRPr="00196331" w:rsidRDefault="00B16DD7" w:rsidP="00B16DD7">
      <w:pPr>
        <w:rPr>
          <w:rFonts w:ascii="Arial" w:hAnsi="Arial" w:cs="Arial"/>
          <w:sz w:val="24"/>
          <w:szCs w:val="24"/>
        </w:rPr>
      </w:pPr>
      <w:r w:rsidRPr="00196331">
        <w:rPr>
          <w:rFonts w:ascii="Arial" w:hAnsi="Arial" w:cs="Arial"/>
          <w:sz w:val="24"/>
          <w:szCs w:val="24"/>
        </w:rPr>
        <w:t>Empathy is a higher order thinking skill – the top of Maslov’s triangle</w:t>
      </w:r>
    </w:p>
    <w:p w:rsidR="00E0334A" w:rsidRPr="00196331" w:rsidRDefault="00E0334A" w:rsidP="00B16DD7">
      <w:pPr>
        <w:rPr>
          <w:rFonts w:ascii="Arial" w:hAnsi="Arial" w:cs="Arial"/>
          <w:sz w:val="24"/>
          <w:szCs w:val="24"/>
        </w:rPr>
      </w:pPr>
    </w:p>
    <w:p w:rsidR="00E0334A" w:rsidRPr="00196331" w:rsidRDefault="00E0334A" w:rsidP="00B16DD7">
      <w:pPr>
        <w:rPr>
          <w:rFonts w:ascii="Arial" w:hAnsi="Arial" w:cs="Arial"/>
          <w:sz w:val="24"/>
          <w:szCs w:val="24"/>
        </w:rPr>
      </w:pPr>
      <w:r w:rsidRPr="00196331">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398834</wp:posOffset>
                </wp:positionH>
                <wp:positionV relativeFrom="paragraph">
                  <wp:posOffset>133985</wp:posOffset>
                </wp:positionV>
                <wp:extent cx="904240" cy="496003"/>
                <wp:effectExtent l="0" t="0" r="10160" b="18415"/>
                <wp:wrapNone/>
                <wp:docPr id="3" name="Rounded Rectangle 3"/>
                <wp:cNvGraphicFramePr/>
                <a:graphic xmlns:a="http://schemas.openxmlformats.org/drawingml/2006/main">
                  <a:graphicData uri="http://schemas.microsoft.com/office/word/2010/wordprocessingShape">
                    <wps:wsp>
                      <wps:cNvSpPr/>
                      <wps:spPr>
                        <a:xfrm>
                          <a:off x="0" y="0"/>
                          <a:ext cx="904240" cy="49600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0334A" w:rsidRDefault="00E0334A" w:rsidP="00E0334A">
                            <w:pPr>
                              <w:jc w:val="center"/>
                            </w:pPr>
                            <w:r>
                              <w:t>Risk factors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31.4pt;margin-top:10.55pt;width:71.2pt;height:3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6j+ggIAAFAFAAAOAAAAZHJzL2Uyb0RvYy54bWysVMFu2zAMvQ/YPwi6r3bStFuDOEXQosOA&#10;oi3aDj0rshQbkEWNUmJnXz9KdtygLXYYloNCmuQj+URqcdk1hu0U+hpswScnOWfKSihruyn4z+eb&#10;L98480HYUhiwquB75fnl8vOnRevmagoVmFIhIxDr560reBWCm2eZl5VqhD8BpywZNWAjAqm4yUoU&#10;LaE3Jpvm+XnWApYOQSrv6et1b+TLhK+1kuFea68CMwWn2kI6MZ3reGbLhZhvULiqlkMZ4h+qaERt&#10;KekIdS2CYFus30E1tUTwoMOJhCYDrWupUg/UzSR/081TJZxKvRA53o00+f8HK+92D8jqsuCnnFnR&#10;0BU9wtaWqmSPRJ6wG6PYaaSpdX5O3k/uAQfNkxh77jQ28Z+6YV2idj9Sq7rAJH28yGfTGV2AJNPs&#10;4jzPE2b2GuzQh+8KGhaFgmMsIlaQWBW7Wx8oK/kf/EiJFfU1JCnsjYplGPuoNLVEWacpOg2TujLI&#10;doLGQEipbJj0pkqUqv98ltMvNkpJxoikJcCIrGtjRuwBIA7qe+weZvCPoSrN4hic/62wPniMSJnB&#10;hjG4qS3gRwCGuhoy9/4HknpqIkuhW3fkEsU1lHu6e4R+KbyTNzVxfyt8eBBIW0DXRZsd7unQBtqC&#10;wyBxVgH+/uh79KfhJCtnLW1Vwf2vrUDFmflhaWwvJrM4BSEps7OvU1Lw2LI+tthtcwV0YxN6Q5xM&#10;YvQP5iBqhOaFHoBVzEomYSXlLrgMeFCuQr/t9IRItVolN1o9J8KtfXIygkeC41g9dy8C3TCAgSb3&#10;Dg4bKOZvRrD3jZEWVtsAuk7z+crrQD2tbZqh4YmJ78KxnrxeH8LlHwAAAP//AwBQSwMEFAAGAAgA&#10;AAAhAL49hdjcAAAACAEAAA8AAABkcnMvZG93bnJldi54bWxMjzFPwzAUhHck/oP1kNioE6NWbchL&#10;Vag6MZGydHPiRxyI7ch2W/PvMROMpzvdfVdvk5nYhXwYnUUoFwUwsr1Tox0Q3o+HhzWwEKVVcnKW&#10;EL4pwLa5vallpdzVvtGljQPLJTZUEkHHOFech16TkWHhZrLZ+3DeyJilH7jy8prLzcRFUay4kaPN&#10;C1rO9KKp/2rPBsGox7T/lLsTHdbt82mZXvded4j3d2n3BCxSin9h+MXP6NBkps6drQpsQliJTB4R&#10;RFkCy74olgJYh7DZCOBNzf8faH4AAAD//wMAUEsBAi0AFAAGAAgAAAAhALaDOJL+AAAA4QEAABMA&#10;AAAAAAAAAAAAAAAAAAAAAFtDb250ZW50X1R5cGVzXS54bWxQSwECLQAUAAYACAAAACEAOP0h/9YA&#10;AACUAQAACwAAAAAAAAAAAAAAAAAvAQAAX3JlbHMvLnJlbHNQSwECLQAUAAYACAAAACEA4ieo/oIC&#10;AABQBQAADgAAAAAAAAAAAAAAAAAuAgAAZHJzL2Uyb0RvYy54bWxQSwECLQAUAAYACAAAACEAvj2F&#10;2NwAAAAIAQAADwAAAAAAAAAAAAAAAADcBAAAZHJzL2Rvd25yZXYueG1sUEsFBgAAAAAEAAQA8wAA&#10;AOUFAAAAAA==&#10;" fillcolor="#5b9bd5 [3204]" strokecolor="#1f4d78 [1604]" strokeweight="1pt">
                <v:stroke joinstyle="miter"/>
                <v:textbox>
                  <w:txbxContent>
                    <w:p w:rsidR="00E0334A" w:rsidRDefault="00E0334A" w:rsidP="00E0334A">
                      <w:pPr>
                        <w:jc w:val="center"/>
                      </w:pPr>
                      <w:r>
                        <w:t>Risk factors</w:t>
                      </w:r>
                    </w:p>
                  </w:txbxContent>
                </v:textbox>
              </v:roundrect>
            </w:pict>
          </mc:Fallback>
        </mc:AlternateContent>
      </w:r>
      <w:r w:rsidRPr="00196331">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3210128</wp:posOffset>
                </wp:positionH>
                <wp:positionV relativeFrom="paragraph">
                  <wp:posOffset>143713</wp:posOffset>
                </wp:positionV>
                <wp:extent cx="864870" cy="505473"/>
                <wp:effectExtent l="0" t="0" r="11430" b="27940"/>
                <wp:wrapNone/>
                <wp:docPr id="4" name="Rounded Rectangle 4"/>
                <wp:cNvGraphicFramePr/>
                <a:graphic xmlns:a="http://schemas.openxmlformats.org/drawingml/2006/main">
                  <a:graphicData uri="http://schemas.microsoft.com/office/word/2010/wordprocessingShape">
                    <wps:wsp>
                      <wps:cNvSpPr/>
                      <wps:spPr>
                        <a:xfrm>
                          <a:off x="0" y="0"/>
                          <a:ext cx="864870" cy="50547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0334A" w:rsidRDefault="00E0334A" w:rsidP="00E0334A">
                            <w:pPr>
                              <w:jc w:val="center"/>
                            </w:pPr>
                            <w:r>
                              <w:t>Protective factors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7" style="position:absolute;margin-left:252.75pt;margin-top:11.3pt;width:68.1pt;height: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8DXhAIAAFcFAAAOAAAAZHJzL2Uyb0RvYy54bWysVN9v2yAQfp+0/wHxvtrJnLaL4lRRqk6T&#10;qjZqO/WZYIgtAceAxM7++h3Ycau22sM0P2Dg7j7ux3e3uOq0IgfhfAOmpJOznBJhOFSN2ZX059PN&#10;l0tKfGCmYgqMKOlReHq1/Pxp0dq5mEINqhKOIIjx89aWtA7BzrPM81po5s/ACoNCCU6zgEe3yyrH&#10;WkTXKpvm+XnWgqusAy68x9vrXkiXCV9KwcO9lF4EokqKvoW0urRu45otF2y+c8zWDR/cYP/ghWaN&#10;wUdHqGsWGNm75h2UbrgDDzKccdAZSNlwkWLAaCb5m2gea2ZFigWT4+2YJv//YPndYeNIU5W0oMQw&#10;jSV6gL2pREUeMHnM7JQgRUxTa/0ctR/txg0nj9sYcyedjn+MhnQptccxtaILhOPl5XlxeYEF4Cia&#10;5bPi4mvEzF6MrfPhuwBN4qakLjoRPUhZZYdbH3r9kx4aR496H9IuHJWIbijzICSGhK9Ok3Uik1gr&#10;Rw4MacA4FyZMelHNKtFfz3L8BqdGi+RiAozIslFqxB4AIlHfY/e+DvrRVCQujsb53xzrjUeL9DKY&#10;MBrrxoD7CEBhVMPLvf4pSX1qYpZCt+1SuZNmvNlCdUQKOOh7w1t+02AJbpkPG+awGbBq2ODhHhep&#10;oC0pDDtKanC/P7qP+shRlFLSYnOV1P/aMycoUT8MsvfbpChiN6ZDMbuY4sG9lmxfS8xerwELN8FR&#10;YnnaRv2gTlvpQD/jHFjFV1HEDMe3S8qDOx3WoW96nCRcrFZJDTvQsnBrHi2P4DHPkV1P3TNzduBh&#10;QALfwakR2fwNE3vdaGlgtQ8gm0TTl7wOFcDuTVQaJk0cD6/PSetlHi7/AAAA//8DAFBLAwQUAAYA&#10;CAAAACEAT+ceod4AAAAKAQAADwAAAGRycy9kb3ducmV2LnhtbEyPsU7DMBRFdyT+wXpIbNSuIaFK&#10;41SFqhMTgaWbEz/ilNiObLc1f4+Z6Ph0j+49r94kM5Ez+jA6K2C5YEDQ9k6NdhDw+bF/WAEJUVol&#10;J2dRwA8G2DS3N7WslLvYdzy3cSC5xIZKCtAxzhWloddoZFi4GW3Ovpw3MubTD1R5ecnlZqKcsZIa&#10;Odq8oOWMrxr77/ZkBBj1mHZHuT3gftW+HIr0tvO6E+L+Lm3XQCKm+A/Dn35WhyY7de5kVSCTgIIV&#10;RUYFcF4CyUD5tHwG0mWScQ60qen1C80vAAAA//8DAFBLAQItABQABgAIAAAAIQC2gziS/gAAAOEB&#10;AAATAAAAAAAAAAAAAAAAAAAAAABbQ29udGVudF9UeXBlc10ueG1sUEsBAi0AFAAGAAgAAAAhADj9&#10;If/WAAAAlAEAAAsAAAAAAAAAAAAAAAAALwEAAF9yZWxzLy5yZWxzUEsBAi0AFAAGAAgAAAAhAAtr&#10;wNeEAgAAVwUAAA4AAAAAAAAAAAAAAAAALgIAAGRycy9lMm9Eb2MueG1sUEsBAi0AFAAGAAgAAAAh&#10;AE/nHqHeAAAACgEAAA8AAAAAAAAAAAAAAAAA3gQAAGRycy9kb3ducmV2LnhtbFBLBQYAAAAABAAE&#10;APMAAADpBQAAAAA=&#10;" fillcolor="#5b9bd5 [3204]" strokecolor="#1f4d78 [1604]" strokeweight="1pt">
                <v:stroke joinstyle="miter"/>
                <v:textbox>
                  <w:txbxContent>
                    <w:p w:rsidR="00E0334A" w:rsidRDefault="00E0334A" w:rsidP="00E0334A">
                      <w:pPr>
                        <w:jc w:val="center"/>
                      </w:pPr>
                      <w:r>
                        <w:t>Protective factors</w:t>
                      </w:r>
                    </w:p>
                  </w:txbxContent>
                </v:textbox>
              </v:roundrect>
            </w:pict>
          </mc:Fallback>
        </mc:AlternateContent>
      </w:r>
    </w:p>
    <w:p w:rsidR="00E0334A" w:rsidRPr="00196331" w:rsidRDefault="00E0334A" w:rsidP="00B16DD7">
      <w:pPr>
        <w:rPr>
          <w:rFonts w:ascii="Arial" w:hAnsi="Arial" w:cs="Arial"/>
          <w:sz w:val="24"/>
          <w:szCs w:val="24"/>
        </w:rPr>
      </w:pPr>
    </w:p>
    <w:p w:rsidR="00B16DD7" w:rsidRPr="00196331" w:rsidRDefault="00E0334A" w:rsidP="00B16DD7">
      <w:pPr>
        <w:rPr>
          <w:rFonts w:ascii="Arial" w:hAnsi="Arial" w:cs="Arial"/>
          <w:sz w:val="24"/>
          <w:szCs w:val="24"/>
        </w:rPr>
      </w:pPr>
      <w:r w:rsidRPr="00196331">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379379</wp:posOffset>
                </wp:positionH>
                <wp:positionV relativeFrom="paragraph">
                  <wp:posOffset>71297</wp:posOffset>
                </wp:positionV>
                <wp:extent cx="3647872" cy="45719"/>
                <wp:effectExtent l="0" t="0" r="86360" b="31115"/>
                <wp:wrapNone/>
                <wp:docPr id="2" name="Diagonal Stripe 2"/>
                <wp:cNvGraphicFramePr/>
                <a:graphic xmlns:a="http://schemas.openxmlformats.org/drawingml/2006/main">
                  <a:graphicData uri="http://schemas.microsoft.com/office/word/2010/wordprocessingShape">
                    <wps:wsp>
                      <wps:cNvSpPr/>
                      <wps:spPr>
                        <a:xfrm>
                          <a:off x="0" y="0"/>
                          <a:ext cx="3647872" cy="45719"/>
                        </a:xfrm>
                        <a:prstGeom prst="diagStrip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7A234" id="Diagonal Stripe 2" o:spid="_x0000_s1026" style="position:absolute;margin-left:29.85pt;margin-top:5.6pt;width:287.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4787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xQaeAIAAEQFAAAOAAAAZHJzL2Uyb0RvYy54bWysVE1vGyEQvVfqf0Dcm7Vd58vKOrISpaoU&#10;JVGdKmfMghcJGArYa/fXd4D1xkqiHqr6gIGZeTPz9g1X1zujyVb4oMDWdHwyokRYDo2y65r+fL77&#10;ckFJiMw2TIMVNd2LQK/nnz9ddW4mJtCCboQnCGLDrHM1bWN0s6oKvBWGhRNwwqJRgjcs4tGvq8az&#10;DtGNriaj0VnVgW+cBy5CwNvbYqTzjC+l4PFRyiAi0TXF2mJefV5Xaa3mV2y29sy1ivdlsH+owjBl&#10;MekAdcsiIxuv3kEZxT0EkPGEg6lASsVF7gG7GY/edLNsmRO5FyQnuIGm8P9g+cP2yRPV1HRCiWUG&#10;P9GtYmuwTJNl9MoJMkkkdS7M0Hfpnnx/CrhNHe+kN+kfeyG7TOx+IFbsIuF4+fVsen5xjhk42qan&#10;5+PLhFm9Bjsf4jcBhqRNTRssoWTPpLLtfYgl4OCI0amkUkTexb0WqQ5tfwiJHWHaSY7OWhI32pMt&#10;QxUwzoWN42JqWSPK9ekIf31VQ0SuMQMmZKm0HrB7gKTT99il1t4/hYosxSF49LfCSvAQkTODjUOw&#10;URb8RwAau+ozF/8DSYWaxNIKmj1+bw9lEILjdwoZv2chPjGPyscZwWmOj7hIDV1Nod9R0oL//dF9&#10;8kdBopWSDieppuHXhnlBif5uUaqX4+k0jV4+4Mef4MEfW1bHFrsxN4CfaYzvhuN5m/yjPmylB/OC&#10;Q79IWdHELMfcNeXRHw43sUw4PhtcLBbZDcfNsXhvl44n8MRq0tLz7oV518suol4f4DB1bPZGd8U3&#10;RVpYbCJIlUX5ymvPN45qFk7/rKS34PicvV4fv/kfAAAA//8DAFBLAwQUAAYACAAAACEAuH/0ft4A&#10;AAAIAQAADwAAAGRycy9kb3ducmV2LnhtbEyPwU7DMBBE70j8g7VI3KjT0paQxqlQEYhDJdSSD3Dj&#10;rRM1Xkex04S/ZznBbXdmNPs2306uFVfsQ+NJwXyWgECqvGnIKii/3h5SECFqMrr1hAq+McC2uL3J&#10;dWb8SAe8HqMVXEIh0wrqGLtMylDV6HSY+Q6JvbPvnY689laaXo9c7lq5SJK1dLohvlDrDnc1Vpfj&#10;4BS8doeQjENqyrHdl+8fK/u5u1il7u+mlw2IiFP8C8MvPqNDwUwnP5AJolWwen7iJOvzBQj2149L&#10;Hk4spEuQRS7/P1D8AAAA//8DAFBLAQItABQABgAIAAAAIQC2gziS/gAAAOEBAAATAAAAAAAAAAAA&#10;AAAAAAAAAABbQ29udGVudF9UeXBlc10ueG1sUEsBAi0AFAAGAAgAAAAhADj9If/WAAAAlAEAAAsA&#10;AAAAAAAAAAAAAAAALwEAAF9yZWxzLy5yZWxzUEsBAi0AFAAGAAgAAAAhAJyHFBp4AgAARAUAAA4A&#10;AAAAAAAAAAAAAAAALgIAAGRycy9lMm9Eb2MueG1sUEsBAi0AFAAGAAgAAAAhALh/9H7eAAAACAEA&#10;AA8AAAAAAAAAAAAAAAAA0gQAAGRycy9kb3ducmV2LnhtbFBLBQYAAAAABAAEAPMAAADdBQAAAAA=&#10;" path="m,22860l1823936,,3647872,,,45719,,22860xe" fillcolor="#5b9bd5 [3204]" strokecolor="#1f4d78 [1604]" strokeweight="1pt">
                <v:stroke joinstyle="miter"/>
                <v:path arrowok="t" o:connecttype="custom" o:connectlocs="0,22860;1823936,0;3647872,0;0,45719;0,22860" o:connectangles="0,0,0,0,0"/>
              </v:shape>
            </w:pict>
          </mc:Fallback>
        </mc:AlternateContent>
      </w:r>
      <w:r w:rsidRPr="00196331">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1896894</wp:posOffset>
                </wp:positionH>
                <wp:positionV relativeFrom="paragraph">
                  <wp:posOffset>88414</wp:posOffset>
                </wp:positionV>
                <wp:extent cx="476655" cy="515566"/>
                <wp:effectExtent l="19050" t="19050" r="38100" b="18415"/>
                <wp:wrapNone/>
                <wp:docPr id="1" name="Flowchart: Extract 1"/>
                <wp:cNvGraphicFramePr/>
                <a:graphic xmlns:a="http://schemas.openxmlformats.org/drawingml/2006/main">
                  <a:graphicData uri="http://schemas.microsoft.com/office/word/2010/wordprocessingShape">
                    <wps:wsp>
                      <wps:cNvSpPr/>
                      <wps:spPr>
                        <a:xfrm>
                          <a:off x="0" y="0"/>
                          <a:ext cx="476655" cy="515566"/>
                        </a:xfrm>
                        <a:prstGeom prst="flowChartExtra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A61EF50" id="_x0000_t127" coordsize="21600,21600" o:spt="127" path="m10800,l21600,21600,,21600xe">
                <v:stroke joinstyle="miter"/>
                <v:path gradientshapeok="t" o:connecttype="custom" o:connectlocs="10800,0;5400,10800;10800,21600;16200,10800" textboxrect="5400,10800,16200,21600"/>
              </v:shapetype>
              <v:shape id="Flowchart: Extract 1" o:spid="_x0000_s1026" type="#_x0000_t127" style="position:absolute;margin-left:149.35pt;margin-top:6.95pt;width:37.55pt;height:40.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gRxfQIAAE0FAAAOAAAAZHJzL2Uyb0RvYy54bWysVFFv2yAQfp+0/4B4X51EcbpZdaooXadJ&#10;VVutnfpMMMSWMLDjEif79Tuw41ZttYdpfsDA3X1893HHxeWhNWyvIDTOlnx6NuFMWemqxm5L/vPx&#10;+tNnzgIKWwnjrCr5UQV+ufz44aLzhZq52plKASMQG4rOl7xG9EWWBVmrVoQz55Ulo3bQCqQlbLMK&#10;REforclmk8ki6xxUHpxUIdDuVW/ky4SvtZJ4p3VQyEzJiRumEdK4iWO2vBDFFoSvGznQEP/AohWN&#10;pUNHqCuBgu2geQPVNhJccBrPpGszp3UjVcqBsplOXmXzUAuvUi4kTvCjTOH/wcrb/T2wpqK748yK&#10;lq7o2rhO1gKwYF8PCEIim0adOh8Kcn/w9zCsAk1j0gcNbfxTOuyQtD2O2qoDMkmb8/PFIs85k2TK&#10;p3m+WETM7DnYQ8BvyrUsTkquicU6shg4JHXF/iZgH3ZyJ4xIrKeSZng0KrIx9ofSlBodPkvRqajU&#10;2gDbCyoHIaWyOO1NtahUv51P6Bu4jRGJaQKMyLoxZsQeAGLBvsXuuQ7+MVSlmhyDJ38j1gePEelk&#10;Z3EMbhvr4D0AQ1kNJ/f+J5F6aaJKG1cd6eLB9R0RvLxuSPcbEfBeALUANQu1Nd7REK+i5G6YcVY7&#10;+P3efvSnyiQrZx21VMnDr50AxZn5bqlmv0zn89iDaTHPz2e0gJeWzUuL3bVrR9dEdUns0jT6ozlN&#10;Nbj2ibp/FU8lk7CSzi65RDgt1ti3Or0fUq1WyY36zgu8sQ9eRvCoaqylx8OTAD8UH1LV3rpT+4ni&#10;Vd31vjHSutUOnW5SUT7rOuhNPZsKZ3hf4qPwcp28nl/B5R8AAAD//wMAUEsDBBQABgAIAAAAIQBu&#10;c+bK3wAAAAkBAAAPAAAAZHJzL2Rvd25yZXYueG1sTI9BT4NAEIXvJv6HzZh4IXYpqBRkaYyJifYm&#10;NvW6ZUdA2VnCblv67x1Pepy8L2++V65nO4gjTr53pGC5iEEgNc701CrYvj/frED4oMnowREqOKOH&#10;dXV5UerCuBO94bEOreAS8oVW0IUwFlL6pkOr/cKNSJx9usnqwOfUSjPpE5fbQSZxfC+t7ok/dHrE&#10;pw6b7/pgFeySj5fbJjZdZPo6Sl7Pm68o2yh1fTU/PoAIOIc/GH71WR0qdtq7AxkvBgVJvsoY5SDN&#10;QTCQZilv2SvI75Ygq1L+X1D9AAAA//8DAFBLAQItABQABgAIAAAAIQC2gziS/gAAAOEBAAATAAAA&#10;AAAAAAAAAAAAAAAAAABbQ29udGVudF9UeXBlc10ueG1sUEsBAi0AFAAGAAgAAAAhADj9If/WAAAA&#10;lAEAAAsAAAAAAAAAAAAAAAAALwEAAF9yZWxzLy5yZWxzUEsBAi0AFAAGAAgAAAAhAOzCBHF9AgAA&#10;TQUAAA4AAAAAAAAAAAAAAAAALgIAAGRycy9lMm9Eb2MueG1sUEsBAi0AFAAGAAgAAAAhAG5z5srf&#10;AAAACQEAAA8AAAAAAAAAAAAAAAAA1wQAAGRycy9kb3ducmV2LnhtbFBLBQYAAAAABAAEAPMAAADj&#10;BQAAAAA=&#10;" fillcolor="#5b9bd5 [3204]" strokecolor="#1f4d78 [1604]" strokeweight="1pt"/>
            </w:pict>
          </mc:Fallback>
        </mc:AlternateContent>
      </w:r>
      <w:r w:rsidRPr="00196331">
        <w:rPr>
          <w:rFonts w:ascii="Arial" w:hAnsi="Arial" w:cs="Arial"/>
          <w:sz w:val="24"/>
          <w:szCs w:val="24"/>
        </w:rPr>
        <w:t xml:space="preserve"> </w:t>
      </w:r>
    </w:p>
    <w:p w:rsidR="00E0334A" w:rsidRPr="00196331" w:rsidRDefault="00E0334A" w:rsidP="00B16DD7">
      <w:pPr>
        <w:rPr>
          <w:rFonts w:ascii="Arial" w:hAnsi="Arial" w:cs="Arial"/>
          <w:sz w:val="24"/>
          <w:szCs w:val="24"/>
        </w:rPr>
      </w:pPr>
      <w:r w:rsidRPr="00196331">
        <w:rPr>
          <w:rFonts w:ascii="Arial" w:hAnsi="Arial" w:cs="Arial"/>
          <w:sz w:val="24"/>
          <w:szCs w:val="24"/>
        </w:rPr>
        <w:t xml:space="preserve"> </w:t>
      </w:r>
    </w:p>
    <w:p w:rsidR="00E0334A" w:rsidRPr="00196331" w:rsidRDefault="00E0334A" w:rsidP="00B16DD7">
      <w:pPr>
        <w:rPr>
          <w:rFonts w:ascii="Arial" w:hAnsi="Arial" w:cs="Arial"/>
          <w:sz w:val="24"/>
          <w:szCs w:val="24"/>
        </w:rPr>
      </w:pPr>
      <w:r w:rsidRPr="00196331">
        <w:rPr>
          <w:rFonts w:ascii="Arial" w:hAnsi="Arial" w:cs="Arial"/>
          <w:sz w:val="24"/>
          <w:szCs w:val="24"/>
        </w:rPr>
        <w:t xml:space="preserve"> </w:t>
      </w:r>
    </w:p>
    <w:p w:rsidR="00E0334A" w:rsidRPr="00196331" w:rsidRDefault="00E0334A" w:rsidP="00B16DD7">
      <w:pPr>
        <w:rPr>
          <w:rFonts w:ascii="Arial" w:hAnsi="Arial" w:cs="Arial"/>
          <w:sz w:val="24"/>
          <w:szCs w:val="24"/>
        </w:rPr>
      </w:pPr>
      <w:r w:rsidRPr="00196331">
        <w:rPr>
          <w:rFonts w:ascii="Arial" w:hAnsi="Arial" w:cs="Arial"/>
          <w:sz w:val="24"/>
          <w:szCs w:val="24"/>
        </w:rPr>
        <w:t>If balance is not achieved then children won’t succeed.</w:t>
      </w:r>
    </w:p>
    <w:p w:rsidR="00E0334A" w:rsidRPr="00196331" w:rsidRDefault="00E0334A" w:rsidP="00E0334A">
      <w:pPr>
        <w:pStyle w:val="Heading2"/>
        <w:rPr>
          <w:rFonts w:ascii="Arial" w:hAnsi="Arial" w:cs="Arial"/>
          <w:sz w:val="28"/>
          <w:szCs w:val="28"/>
        </w:rPr>
      </w:pPr>
      <w:r w:rsidRPr="00196331">
        <w:rPr>
          <w:rFonts w:ascii="Arial" w:hAnsi="Arial" w:cs="Arial"/>
          <w:sz w:val="28"/>
          <w:szCs w:val="28"/>
        </w:rPr>
        <w:t>Risk factors</w:t>
      </w:r>
    </w:p>
    <w:p w:rsidR="00EB2AEB" w:rsidRPr="00196331" w:rsidRDefault="00EB2AEB" w:rsidP="00EB2AEB">
      <w:pPr>
        <w:rPr>
          <w:rFonts w:ascii="Arial" w:hAnsi="Arial" w:cs="Arial"/>
          <w:b/>
          <w:sz w:val="24"/>
          <w:szCs w:val="24"/>
        </w:rPr>
      </w:pPr>
      <w:r w:rsidRPr="00196331">
        <w:rPr>
          <w:rFonts w:ascii="Arial" w:hAnsi="Arial" w:cs="Arial"/>
          <w:b/>
          <w:sz w:val="24"/>
          <w:szCs w:val="24"/>
        </w:rPr>
        <w:t>Environmental / family</w:t>
      </w:r>
    </w:p>
    <w:p w:rsidR="00E0334A" w:rsidRPr="00196331" w:rsidRDefault="00EB2AEB" w:rsidP="00E0334A">
      <w:pPr>
        <w:pStyle w:val="ListParagraph"/>
        <w:numPr>
          <w:ilvl w:val="0"/>
          <w:numId w:val="4"/>
        </w:numPr>
        <w:rPr>
          <w:rFonts w:ascii="Arial" w:hAnsi="Arial" w:cs="Arial"/>
          <w:sz w:val="24"/>
          <w:szCs w:val="24"/>
        </w:rPr>
      </w:pPr>
      <w:r w:rsidRPr="00196331">
        <w:rPr>
          <w:rFonts w:ascii="Arial" w:hAnsi="Arial" w:cs="Arial"/>
          <w:sz w:val="24"/>
          <w:szCs w:val="24"/>
        </w:rPr>
        <w:t>Single parent / teenage mother</w:t>
      </w:r>
    </w:p>
    <w:p w:rsidR="00EB2AEB" w:rsidRPr="00196331" w:rsidRDefault="00EB2AEB" w:rsidP="00EB2AEB">
      <w:pPr>
        <w:pStyle w:val="ListParagraph"/>
        <w:numPr>
          <w:ilvl w:val="0"/>
          <w:numId w:val="4"/>
        </w:numPr>
        <w:rPr>
          <w:rFonts w:ascii="Arial" w:hAnsi="Arial" w:cs="Arial"/>
          <w:sz w:val="24"/>
          <w:szCs w:val="24"/>
        </w:rPr>
      </w:pPr>
      <w:r w:rsidRPr="00196331">
        <w:rPr>
          <w:rFonts w:ascii="Arial" w:hAnsi="Arial" w:cs="Arial"/>
          <w:sz w:val="24"/>
          <w:szCs w:val="24"/>
        </w:rPr>
        <w:t>Psychiatric disorder, especially depression</w:t>
      </w:r>
    </w:p>
    <w:p w:rsidR="00EB2AEB" w:rsidRPr="00196331" w:rsidRDefault="00EB2AEB" w:rsidP="00EB2AEB">
      <w:pPr>
        <w:pStyle w:val="ListParagraph"/>
        <w:numPr>
          <w:ilvl w:val="0"/>
          <w:numId w:val="4"/>
        </w:numPr>
        <w:rPr>
          <w:rFonts w:ascii="Arial" w:hAnsi="Arial" w:cs="Arial"/>
          <w:sz w:val="24"/>
          <w:szCs w:val="24"/>
        </w:rPr>
      </w:pPr>
      <w:r w:rsidRPr="00196331">
        <w:rPr>
          <w:rFonts w:ascii="Arial" w:hAnsi="Arial" w:cs="Arial"/>
          <w:sz w:val="24"/>
          <w:szCs w:val="24"/>
        </w:rPr>
        <w:t>Poor parenting / supervision</w:t>
      </w:r>
    </w:p>
    <w:p w:rsidR="00EB2AEB" w:rsidRPr="00196331" w:rsidRDefault="00EB2AEB" w:rsidP="00EB2AEB">
      <w:pPr>
        <w:pStyle w:val="ListParagraph"/>
        <w:numPr>
          <w:ilvl w:val="0"/>
          <w:numId w:val="4"/>
        </w:numPr>
        <w:rPr>
          <w:rFonts w:ascii="Arial" w:hAnsi="Arial" w:cs="Arial"/>
          <w:sz w:val="24"/>
          <w:szCs w:val="24"/>
        </w:rPr>
      </w:pPr>
      <w:r w:rsidRPr="00196331">
        <w:rPr>
          <w:rFonts w:ascii="Arial" w:hAnsi="Arial" w:cs="Arial"/>
          <w:sz w:val="24"/>
          <w:szCs w:val="24"/>
        </w:rPr>
        <w:t>Discipline (harsh or inconsistent)</w:t>
      </w:r>
    </w:p>
    <w:p w:rsidR="00EB2AEB" w:rsidRPr="00196331" w:rsidRDefault="00EB2AEB" w:rsidP="00EB2AEB">
      <w:pPr>
        <w:pStyle w:val="ListParagraph"/>
        <w:numPr>
          <w:ilvl w:val="0"/>
          <w:numId w:val="4"/>
        </w:numPr>
        <w:rPr>
          <w:rFonts w:ascii="Arial" w:hAnsi="Arial" w:cs="Arial"/>
          <w:sz w:val="24"/>
          <w:szCs w:val="24"/>
        </w:rPr>
      </w:pPr>
      <w:r w:rsidRPr="00196331">
        <w:rPr>
          <w:rFonts w:ascii="Arial" w:hAnsi="Arial" w:cs="Arial"/>
          <w:sz w:val="24"/>
          <w:szCs w:val="24"/>
        </w:rPr>
        <w:t>Family conflict</w:t>
      </w:r>
    </w:p>
    <w:p w:rsidR="00EB2AEB" w:rsidRPr="00196331" w:rsidRDefault="00EB2AEB" w:rsidP="00EB2AEB">
      <w:pPr>
        <w:pStyle w:val="ListParagraph"/>
        <w:numPr>
          <w:ilvl w:val="0"/>
          <w:numId w:val="4"/>
        </w:numPr>
        <w:rPr>
          <w:rFonts w:ascii="Arial" w:hAnsi="Arial" w:cs="Arial"/>
          <w:sz w:val="24"/>
          <w:szCs w:val="24"/>
        </w:rPr>
      </w:pPr>
      <w:r w:rsidRPr="00196331">
        <w:rPr>
          <w:rFonts w:ascii="Arial" w:hAnsi="Arial" w:cs="Arial"/>
          <w:sz w:val="24"/>
          <w:szCs w:val="24"/>
        </w:rPr>
        <w:t>Criminal activity</w:t>
      </w:r>
    </w:p>
    <w:p w:rsidR="00EB2AEB" w:rsidRPr="00196331" w:rsidRDefault="00EB2AEB" w:rsidP="00EB2AEB">
      <w:pPr>
        <w:pStyle w:val="ListParagraph"/>
        <w:numPr>
          <w:ilvl w:val="0"/>
          <w:numId w:val="4"/>
        </w:numPr>
        <w:rPr>
          <w:rFonts w:ascii="Arial" w:hAnsi="Arial" w:cs="Arial"/>
          <w:sz w:val="24"/>
          <w:szCs w:val="24"/>
        </w:rPr>
      </w:pPr>
      <w:r w:rsidRPr="00196331">
        <w:rPr>
          <w:rFonts w:ascii="Arial" w:hAnsi="Arial" w:cs="Arial"/>
          <w:sz w:val="24"/>
          <w:szCs w:val="24"/>
        </w:rPr>
        <w:t>Parental attitudes (condoning anti-social behaviour / criminal behaviour)</w:t>
      </w:r>
    </w:p>
    <w:p w:rsidR="00EB2AEB" w:rsidRPr="00196331" w:rsidRDefault="00EB2AEB" w:rsidP="00EB2AEB">
      <w:pPr>
        <w:pStyle w:val="ListParagraph"/>
        <w:numPr>
          <w:ilvl w:val="0"/>
          <w:numId w:val="4"/>
        </w:numPr>
        <w:rPr>
          <w:rFonts w:ascii="Arial" w:hAnsi="Arial" w:cs="Arial"/>
          <w:sz w:val="24"/>
          <w:szCs w:val="24"/>
        </w:rPr>
      </w:pPr>
      <w:r w:rsidRPr="00196331">
        <w:rPr>
          <w:rFonts w:ascii="Arial" w:hAnsi="Arial" w:cs="Arial"/>
          <w:sz w:val="24"/>
          <w:szCs w:val="24"/>
        </w:rPr>
        <w:t>Low income, poor housing, large family size</w:t>
      </w:r>
    </w:p>
    <w:p w:rsidR="00EB2AEB" w:rsidRPr="00196331" w:rsidRDefault="00EB2AEB" w:rsidP="00EB2AEB">
      <w:pPr>
        <w:pStyle w:val="ListParagraph"/>
        <w:numPr>
          <w:ilvl w:val="0"/>
          <w:numId w:val="4"/>
        </w:numPr>
        <w:rPr>
          <w:rFonts w:ascii="Arial" w:hAnsi="Arial" w:cs="Arial"/>
          <w:sz w:val="24"/>
          <w:szCs w:val="24"/>
        </w:rPr>
      </w:pPr>
      <w:r w:rsidRPr="00196331">
        <w:rPr>
          <w:rFonts w:ascii="Arial" w:hAnsi="Arial" w:cs="Arial"/>
          <w:sz w:val="24"/>
          <w:szCs w:val="24"/>
        </w:rPr>
        <w:t>Bereavement</w:t>
      </w:r>
    </w:p>
    <w:p w:rsidR="00EB2AEB" w:rsidRPr="00196331" w:rsidRDefault="00EB2AEB" w:rsidP="00EB2AEB">
      <w:pPr>
        <w:rPr>
          <w:rFonts w:ascii="Arial" w:hAnsi="Arial" w:cs="Arial"/>
          <w:b/>
          <w:sz w:val="24"/>
          <w:szCs w:val="24"/>
        </w:rPr>
      </w:pPr>
      <w:r w:rsidRPr="00196331">
        <w:rPr>
          <w:rFonts w:ascii="Arial" w:hAnsi="Arial" w:cs="Arial"/>
          <w:b/>
          <w:sz w:val="24"/>
          <w:szCs w:val="24"/>
        </w:rPr>
        <w:t>School</w:t>
      </w:r>
    </w:p>
    <w:p w:rsidR="00EB2AEB" w:rsidRPr="00196331" w:rsidRDefault="00EB2AEB" w:rsidP="00EB2AEB">
      <w:pPr>
        <w:pStyle w:val="ListParagraph"/>
        <w:numPr>
          <w:ilvl w:val="0"/>
          <w:numId w:val="5"/>
        </w:numPr>
        <w:rPr>
          <w:rFonts w:ascii="Arial" w:hAnsi="Arial" w:cs="Arial"/>
          <w:sz w:val="24"/>
          <w:szCs w:val="24"/>
        </w:rPr>
      </w:pPr>
      <w:r w:rsidRPr="00196331">
        <w:rPr>
          <w:rFonts w:ascii="Arial" w:hAnsi="Arial" w:cs="Arial"/>
          <w:sz w:val="24"/>
          <w:szCs w:val="24"/>
        </w:rPr>
        <w:t>Poor pre-school learning experience</w:t>
      </w:r>
    </w:p>
    <w:p w:rsidR="00EB2AEB" w:rsidRPr="00196331" w:rsidRDefault="00EB2AEB" w:rsidP="00EB2AEB">
      <w:pPr>
        <w:pStyle w:val="ListParagraph"/>
        <w:numPr>
          <w:ilvl w:val="0"/>
          <w:numId w:val="5"/>
        </w:numPr>
        <w:rPr>
          <w:rFonts w:ascii="Arial" w:hAnsi="Arial" w:cs="Arial"/>
          <w:sz w:val="24"/>
          <w:szCs w:val="24"/>
        </w:rPr>
      </w:pPr>
      <w:r w:rsidRPr="00196331">
        <w:rPr>
          <w:rFonts w:ascii="Arial" w:hAnsi="Arial" w:cs="Arial"/>
          <w:sz w:val="24"/>
          <w:szCs w:val="24"/>
        </w:rPr>
        <w:t>Low achievement beginning in primary school</w:t>
      </w:r>
    </w:p>
    <w:p w:rsidR="00EB2AEB" w:rsidRPr="00196331" w:rsidRDefault="00EB2AEB" w:rsidP="00EB2AEB">
      <w:pPr>
        <w:pStyle w:val="ListParagraph"/>
        <w:numPr>
          <w:ilvl w:val="0"/>
          <w:numId w:val="5"/>
        </w:numPr>
        <w:rPr>
          <w:rFonts w:ascii="Arial" w:hAnsi="Arial" w:cs="Arial"/>
          <w:sz w:val="24"/>
          <w:szCs w:val="24"/>
        </w:rPr>
      </w:pPr>
      <w:r w:rsidRPr="00196331">
        <w:rPr>
          <w:rFonts w:ascii="Arial" w:hAnsi="Arial" w:cs="Arial"/>
          <w:sz w:val="24"/>
          <w:szCs w:val="24"/>
        </w:rPr>
        <w:t xml:space="preserve">Peer group- </w:t>
      </w:r>
      <w:r w:rsidR="00577F77" w:rsidRPr="00196331">
        <w:rPr>
          <w:rFonts w:ascii="Arial" w:hAnsi="Arial" w:cs="Arial"/>
          <w:sz w:val="24"/>
          <w:szCs w:val="24"/>
        </w:rPr>
        <w:t>aggressive</w:t>
      </w:r>
      <w:r w:rsidRPr="00196331">
        <w:rPr>
          <w:rFonts w:ascii="Arial" w:hAnsi="Arial" w:cs="Arial"/>
          <w:sz w:val="24"/>
          <w:szCs w:val="24"/>
        </w:rPr>
        <w:t xml:space="preserve"> behaviour including bullying</w:t>
      </w:r>
    </w:p>
    <w:p w:rsidR="00EB2AEB" w:rsidRPr="00196331" w:rsidRDefault="00EB2AEB" w:rsidP="00EB2AEB">
      <w:pPr>
        <w:pStyle w:val="ListParagraph"/>
        <w:numPr>
          <w:ilvl w:val="0"/>
          <w:numId w:val="5"/>
        </w:numPr>
        <w:rPr>
          <w:rFonts w:ascii="Arial" w:hAnsi="Arial" w:cs="Arial"/>
          <w:sz w:val="24"/>
          <w:szCs w:val="24"/>
        </w:rPr>
      </w:pPr>
      <w:r w:rsidRPr="00196331">
        <w:rPr>
          <w:rFonts w:ascii="Arial" w:hAnsi="Arial" w:cs="Arial"/>
          <w:sz w:val="24"/>
          <w:szCs w:val="24"/>
        </w:rPr>
        <w:t>Lack of commitment to school, including truancy</w:t>
      </w:r>
    </w:p>
    <w:p w:rsidR="00EB2AEB" w:rsidRPr="00196331" w:rsidRDefault="00EB2AEB" w:rsidP="00EB2AEB">
      <w:pPr>
        <w:pStyle w:val="ListParagraph"/>
        <w:numPr>
          <w:ilvl w:val="0"/>
          <w:numId w:val="5"/>
        </w:numPr>
        <w:rPr>
          <w:rFonts w:ascii="Arial" w:hAnsi="Arial" w:cs="Arial"/>
          <w:sz w:val="24"/>
          <w:szCs w:val="24"/>
        </w:rPr>
      </w:pPr>
      <w:r w:rsidRPr="00196331">
        <w:rPr>
          <w:rFonts w:ascii="Arial" w:hAnsi="Arial" w:cs="Arial"/>
          <w:sz w:val="24"/>
          <w:szCs w:val="24"/>
        </w:rPr>
        <w:t>School disorganisation</w:t>
      </w:r>
    </w:p>
    <w:p w:rsidR="00EB2AEB" w:rsidRPr="00196331" w:rsidRDefault="00EB2AEB" w:rsidP="00EB2AEB">
      <w:pPr>
        <w:rPr>
          <w:rFonts w:ascii="Arial" w:hAnsi="Arial" w:cs="Arial"/>
          <w:sz w:val="24"/>
          <w:szCs w:val="24"/>
        </w:rPr>
      </w:pPr>
      <w:r w:rsidRPr="00196331">
        <w:rPr>
          <w:rFonts w:ascii="Arial" w:hAnsi="Arial" w:cs="Arial"/>
          <w:sz w:val="24"/>
          <w:szCs w:val="24"/>
        </w:rPr>
        <w:t>To engage with school requires the ability to take risks and have resilience.</w:t>
      </w:r>
    </w:p>
    <w:p w:rsidR="00F46090" w:rsidRPr="00196331" w:rsidRDefault="00F46090" w:rsidP="00EB2AEB">
      <w:pPr>
        <w:rPr>
          <w:rFonts w:ascii="Arial" w:hAnsi="Arial" w:cs="Arial"/>
          <w:sz w:val="24"/>
          <w:szCs w:val="24"/>
        </w:rPr>
      </w:pPr>
      <w:r w:rsidRPr="00196331">
        <w:rPr>
          <w:rFonts w:ascii="Arial" w:hAnsi="Arial" w:cs="Arial"/>
          <w:sz w:val="24"/>
          <w:szCs w:val="24"/>
        </w:rPr>
        <w:lastRenderedPageBreak/>
        <w:t>Dr John Hattie (Melbourne University) described the child/teacher interaction as very important.</w:t>
      </w:r>
    </w:p>
    <w:p w:rsidR="00F46090" w:rsidRPr="00196331" w:rsidRDefault="00F46090" w:rsidP="00EB2AEB">
      <w:pPr>
        <w:rPr>
          <w:rFonts w:ascii="Arial" w:hAnsi="Arial" w:cs="Arial"/>
          <w:sz w:val="24"/>
          <w:szCs w:val="24"/>
        </w:rPr>
      </w:pPr>
      <w:r w:rsidRPr="00196331">
        <w:rPr>
          <w:rFonts w:ascii="Arial" w:hAnsi="Arial" w:cs="Arial"/>
          <w:sz w:val="24"/>
          <w:szCs w:val="24"/>
        </w:rPr>
        <w:t>Seth Smith et al 2010 described how peers make use of their observations of the teacher/child interactions to inform their own interactions with the same child.</w:t>
      </w:r>
    </w:p>
    <w:p w:rsidR="00F46090" w:rsidRPr="00196331" w:rsidRDefault="00F46090" w:rsidP="00EB2AEB">
      <w:pPr>
        <w:rPr>
          <w:rFonts w:ascii="Arial" w:hAnsi="Arial" w:cs="Arial"/>
          <w:sz w:val="24"/>
          <w:szCs w:val="24"/>
        </w:rPr>
      </w:pPr>
      <w:r w:rsidRPr="00196331">
        <w:rPr>
          <w:rFonts w:ascii="Arial" w:hAnsi="Arial" w:cs="Arial"/>
          <w:b/>
          <w:sz w:val="24"/>
          <w:szCs w:val="24"/>
        </w:rPr>
        <w:t>Boxall Profile Assessment Tool</w:t>
      </w:r>
      <w:r w:rsidRPr="00196331">
        <w:rPr>
          <w:rFonts w:ascii="Arial" w:hAnsi="Arial" w:cs="Arial"/>
          <w:sz w:val="24"/>
          <w:szCs w:val="24"/>
        </w:rPr>
        <w:t>: view the world through the child’s eyes!  Research Marjorie Boxall for further information.</w:t>
      </w:r>
    </w:p>
    <w:p w:rsidR="00F46090" w:rsidRPr="00196331" w:rsidRDefault="00F46090" w:rsidP="00F46090">
      <w:pPr>
        <w:pStyle w:val="Heading2"/>
        <w:rPr>
          <w:rFonts w:ascii="Arial" w:hAnsi="Arial" w:cs="Arial"/>
          <w:sz w:val="28"/>
          <w:szCs w:val="28"/>
        </w:rPr>
      </w:pPr>
      <w:r w:rsidRPr="00196331">
        <w:rPr>
          <w:rFonts w:ascii="Arial" w:hAnsi="Arial" w:cs="Arial"/>
          <w:sz w:val="28"/>
          <w:szCs w:val="28"/>
        </w:rPr>
        <w:t>Nurturing environment</w:t>
      </w:r>
    </w:p>
    <w:p w:rsidR="00F46090" w:rsidRPr="00196331" w:rsidRDefault="00D41125" w:rsidP="00F46090">
      <w:pPr>
        <w:rPr>
          <w:rFonts w:ascii="Arial" w:hAnsi="Arial" w:cs="Arial"/>
          <w:sz w:val="24"/>
          <w:szCs w:val="24"/>
        </w:rPr>
      </w:pPr>
      <w:r w:rsidRPr="00196331">
        <w:rPr>
          <w:rFonts w:ascii="Arial" w:hAnsi="Arial" w:cs="Arial"/>
          <w:sz w:val="24"/>
          <w:szCs w:val="24"/>
        </w:rPr>
        <w:t>A nurturing environment is defined by the following:</w:t>
      </w:r>
    </w:p>
    <w:p w:rsidR="00D41125" w:rsidRPr="00196331" w:rsidRDefault="00D41125" w:rsidP="00D41125">
      <w:pPr>
        <w:pStyle w:val="ListParagraph"/>
        <w:numPr>
          <w:ilvl w:val="0"/>
          <w:numId w:val="6"/>
        </w:numPr>
        <w:rPr>
          <w:rFonts w:ascii="Arial" w:hAnsi="Arial" w:cs="Arial"/>
          <w:sz w:val="24"/>
          <w:szCs w:val="24"/>
        </w:rPr>
      </w:pPr>
      <w:r w:rsidRPr="00196331">
        <w:rPr>
          <w:rFonts w:ascii="Arial" w:hAnsi="Arial" w:cs="Arial"/>
          <w:sz w:val="24"/>
          <w:szCs w:val="24"/>
        </w:rPr>
        <w:t>Positive relationships</w:t>
      </w:r>
    </w:p>
    <w:p w:rsidR="00D41125" w:rsidRPr="00196331" w:rsidRDefault="00D41125" w:rsidP="00D41125">
      <w:pPr>
        <w:pStyle w:val="ListParagraph"/>
        <w:numPr>
          <w:ilvl w:val="0"/>
          <w:numId w:val="6"/>
        </w:numPr>
        <w:rPr>
          <w:rFonts w:ascii="Arial" w:hAnsi="Arial" w:cs="Arial"/>
          <w:sz w:val="24"/>
          <w:szCs w:val="24"/>
        </w:rPr>
      </w:pPr>
      <w:r w:rsidRPr="00196331">
        <w:rPr>
          <w:rFonts w:ascii="Arial" w:hAnsi="Arial" w:cs="Arial"/>
          <w:sz w:val="24"/>
          <w:szCs w:val="24"/>
        </w:rPr>
        <w:t>Rich in sensory stimuli</w:t>
      </w:r>
    </w:p>
    <w:p w:rsidR="00D41125" w:rsidRPr="00196331" w:rsidRDefault="00D41125" w:rsidP="00D41125">
      <w:pPr>
        <w:pStyle w:val="ListParagraph"/>
        <w:numPr>
          <w:ilvl w:val="0"/>
          <w:numId w:val="6"/>
        </w:numPr>
        <w:rPr>
          <w:rFonts w:ascii="Arial" w:hAnsi="Arial" w:cs="Arial"/>
          <w:sz w:val="24"/>
          <w:szCs w:val="24"/>
        </w:rPr>
      </w:pPr>
      <w:r w:rsidRPr="00196331">
        <w:rPr>
          <w:rFonts w:ascii="Arial" w:hAnsi="Arial" w:cs="Arial"/>
          <w:sz w:val="24"/>
          <w:szCs w:val="24"/>
        </w:rPr>
        <w:t>Fosters achievement and celebrates success</w:t>
      </w:r>
    </w:p>
    <w:p w:rsidR="00D41125" w:rsidRPr="00196331" w:rsidRDefault="00D41125" w:rsidP="00D41125">
      <w:pPr>
        <w:pStyle w:val="ListParagraph"/>
        <w:numPr>
          <w:ilvl w:val="0"/>
          <w:numId w:val="6"/>
        </w:numPr>
        <w:rPr>
          <w:rFonts w:ascii="Arial" w:hAnsi="Arial" w:cs="Arial"/>
          <w:sz w:val="24"/>
          <w:szCs w:val="24"/>
        </w:rPr>
      </w:pPr>
      <w:r w:rsidRPr="00196331">
        <w:rPr>
          <w:rFonts w:ascii="Arial" w:hAnsi="Arial" w:cs="Arial"/>
          <w:sz w:val="24"/>
          <w:szCs w:val="24"/>
        </w:rPr>
        <w:t>Meets needs</w:t>
      </w:r>
    </w:p>
    <w:p w:rsidR="00D41125" w:rsidRPr="00196331" w:rsidRDefault="00D41125" w:rsidP="00D41125">
      <w:pPr>
        <w:pStyle w:val="ListParagraph"/>
        <w:numPr>
          <w:ilvl w:val="0"/>
          <w:numId w:val="6"/>
        </w:numPr>
        <w:rPr>
          <w:rFonts w:ascii="Arial" w:hAnsi="Arial" w:cs="Arial"/>
          <w:sz w:val="24"/>
          <w:szCs w:val="24"/>
        </w:rPr>
      </w:pPr>
      <w:r w:rsidRPr="00196331">
        <w:rPr>
          <w:rFonts w:ascii="Arial" w:hAnsi="Arial" w:cs="Arial"/>
          <w:sz w:val="24"/>
          <w:szCs w:val="24"/>
        </w:rPr>
        <w:t>Is safe and secure</w:t>
      </w:r>
    </w:p>
    <w:p w:rsidR="00D41125" w:rsidRPr="00196331" w:rsidRDefault="00D41125" w:rsidP="00D41125">
      <w:pPr>
        <w:pStyle w:val="ListParagraph"/>
        <w:numPr>
          <w:ilvl w:val="0"/>
          <w:numId w:val="6"/>
        </w:numPr>
        <w:rPr>
          <w:rFonts w:ascii="Arial" w:hAnsi="Arial" w:cs="Arial"/>
          <w:sz w:val="24"/>
          <w:szCs w:val="24"/>
        </w:rPr>
      </w:pPr>
      <w:r w:rsidRPr="00196331">
        <w:rPr>
          <w:rFonts w:ascii="Arial" w:hAnsi="Arial" w:cs="Arial"/>
          <w:sz w:val="24"/>
          <w:szCs w:val="24"/>
        </w:rPr>
        <w:t>Is respectful</w:t>
      </w:r>
    </w:p>
    <w:p w:rsidR="00D41125" w:rsidRPr="00196331" w:rsidRDefault="00D41125" w:rsidP="00D41125">
      <w:pPr>
        <w:pStyle w:val="ListParagraph"/>
        <w:numPr>
          <w:ilvl w:val="0"/>
          <w:numId w:val="6"/>
        </w:numPr>
        <w:rPr>
          <w:rFonts w:ascii="Arial" w:hAnsi="Arial" w:cs="Arial"/>
          <w:sz w:val="24"/>
          <w:szCs w:val="24"/>
        </w:rPr>
      </w:pPr>
      <w:r w:rsidRPr="00196331">
        <w:rPr>
          <w:rFonts w:ascii="Arial" w:hAnsi="Arial" w:cs="Arial"/>
          <w:sz w:val="24"/>
          <w:szCs w:val="24"/>
        </w:rPr>
        <w:t>Promotes self-esteem</w:t>
      </w:r>
    </w:p>
    <w:p w:rsidR="00D41125" w:rsidRPr="00196331" w:rsidRDefault="00D41125" w:rsidP="00D41125">
      <w:pPr>
        <w:pStyle w:val="ListParagraph"/>
        <w:numPr>
          <w:ilvl w:val="0"/>
          <w:numId w:val="6"/>
        </w:numPr>
        <w:rPr>
          <w:rFonts w:ascii="Arial" w:hAnsi="Arial" w:cs="Arial"/>
          <w:sz w:val="24"/>
          <w:szCs w:val="24"/>
        </w:rPr>
      </w:pPr>
      <w:r w:rsidRPr="00196331">
        <w:rPr>
          <w:rFonts w:ascii="Arial" w:hAnsi="Arial" w:cs="Arial"/>
          <w:sz w:val="24"/>
          <w:szCs w:val="24"/>
        </w:rPr>
        <w:t>Empowers to support decision making</w:t>
      </w:r>
    </w:p>
    <w:p w:rsidR="00D41125" w:rsidRPr="00196331" w:rsidRDefault="00D41125" w:rsidP="00D41125">
      <w:pPr>
        <w:pStyle w:val="ListParagraph"/>
        <w:numPr>
          <w:ilvl w:val="0"/>
          <w:numId w:val="6"/>
        </w:numPr>
        <w:rPr>
          <w:rFonts w:ascii="Arial" w:hAnsi="Arial" w:cs="Arial"/>
          <w:sz w:val="24"/>
          <w:szCs w:val="24"/>
        </w:rPr>
      </w:pPr>
      <w:r w:rsidRPr="00196331">
        <w:rPr>
          <w:rFonts w:ascii="Arial" w:hAnsi="Arial" w:cs="Arial"/>
          <w:sz w:val="24"/>
          <w:szCs w:val="24"/>
        </w:rPr>
        <w:t>Is free from negative stressors</w:t>
      </w:r>
    </w:p>
    <w:p w:rsidR="00D41125" w:rsidRPr="00196331" w:rsidRDefault="00D41125" w:rsidP="00D41125">
      <w:pPr>
        <w:rPr>
          <w:rFonts w:ascii="Arial" w:hAnsi="Arial" w:cs="Arial"/>
          <w:sz w:val="24"/>
          <w:szCs w:val="24"/>
        </w:rPr>
      </w:pPr>
      <w:r w:rsidRPr="00196331">
        <w:rPr>
          <w:rFonts w:ascii="Arial" w:hAnsi="Arial" w:cs="Arial"/>
          <w:sz w:val="24"/>
          <w:szCs w:val="24"/>
        </w:rPr>
        <w:t>Closing the attainment gap needs to start with bridging the relationship gap</w:t>
      </w:r>
    </w:p>
    <w:p w:rsidR="00D41125" w:rsidRPr="00196331" w:rsidRDefault="00D41125" w:rsidP="00D41125">
      <w:pPr>
        <w:pStyle w:val="Heading2"/>
        <w:rPr>
          <w:rFonts w:ascii="Arial" w:hAnsi="Arial" w:cs="Arial"/>
          <w:sz w:val="28"/>
          <w:szCs w:val="28"/>
        </w:rPr>
      </w:pPr>
      <w:r w:rsidRPr="00196331">
        <w:rPr>
          <w:rFonts w:ascii="Arial" w:hAnsi="Arial" w:cs="Arial"/>
          <w:sz w:val="28"/>
          <w:szCs w:val="28"/>
        </w:rPr>
        <w:t>Nurture group</w:t>
      </w:r>
    </w:p>
    <w:p w:rsidR="00D41125" w:rsidRPr="00196331" w:rsidRDefault="00D41125" w:rsidP="00D41125">
      <w:pPr>
        <w:rPr>
          <w:rFonts w:ascii="Arial" w:hAnsi="Arial" w:cs="Arial"/>
          <w:sz w:val="24"/>
          <w:szCs w:val="24"/>
        </w:rPr>
      </w:pPr>
      <w:r w:rsidRPr="00196331">
        <w:rPr>
          <w:rFonts w:ascii="Arial" w:hAnsi="Arial" w:cs="Arial"/>
          <w:sz w:val="24"/>
          <w:szCs w:val="24"/>
        </w:rPr>
        <w:t>The following are typical of a nurture group (please note this does not need to meet in a specific nurture room)</w:t>
      </w:r>
    </w:p>
    <w:p w:rsidR="00D41125" w:rsidRPr="00196331" w:rsidRDefault="00D41125" w:rsidP="00D41125">
      <w:pPr>
        <w:pStyle w:val="ListParagraph"/>
        <w:numPr>
          <w:ilvl w:val="0"/>
          <w:numId w:val="7"/>
        </w:numPr>
        <w:rPr>
          <w:rFonts w:ascii="Arial" w:hAnsi="Arial" w:cs="Arial"/>
          <w:sz w:val="24"/>
          <w:szCs w:val="24"/>
        </w:rPr>
      </w:pPr>
      <w:r w:rsidRPr="00196331">
        <w:rPr>
          <w:rFonts w:ascii="Arial" w:hAnsi="Arial" w:cs="Arial"/>
          <w:sz w:val="24"/>
          <w:szCs w:val="24"/>
        </w:rPr>
        <w:t>Small</w:t>
      </w:r>
    </w:p>
    <w:p w:rsidR="00D41125" w:rsidRPr="00196331" w:rsidRDefault="00D41125" w:rsidP="00D41125">
      <w:pPr>
        <w:pStyle w:val="ListParagraph"/>
        <w:numPr>
          <w:ilvl w:val="0"/>
          <w:numId w:val="7"/>
        </w:numPr>
        <w:rPr>
          <w:rFonts w:ascii="Arial" w:hAnsi="Arial" w:cs="Arial"/>
          <w:sz w:val="24"/>
          <w:szCs w:val="24"/>
        </w:rPr>
      </w:pPr>
      <w:r w:rsidRPr="00196331">
        <w:rPr>
          <w:rFonts w:ascii="Arial" w:hAnsi="Arial" w:cs="Arial"/>
          <w:sz w:val="24"/>
          <w:szCs w:val="24"/>
        </w:rPr>
        <w:t>Children attend regularly and for a substantial part of the day</w:t>
      </w:r>
    </w:p>
    <w:p w:rsidR="00D41125" w:rsidRPr="00196331" w:rsidRDefault="00D41125" w:rsidP="00D41125">
      <w:pPr>
        <w:pStyle w:val="ListParagraph"/>
        <w:numPr>
          <w:ilvl w:val="0"/>
          <w:numId w:val="7"/>
        </w:numPr>
        <w:rPr>
          <w:rFonts w:ascii="Arial" w:hAnsi="Arial" w:cs="Arial"/>
          <w:sz w:val="24"/>
          <w:szCs w:val="24"/>
        </w:rPr>
      </w:pPr>
      <w:r w:rsidRPr="00196331">
        <w:rPr>
          <w:rFonts w:ascii="Arial" w:hAnsi="Arial" w:cs="Arial"/>
          <w:sz w:val="24"/>
          <w:szCs w:val="24"/>
        </w:rPr>
        <w:t>There is a focus on emotional and social development</w:t>
      </w:r>
    </w:p>
    <w:p w:rsidR="00D41125" w:rsidRPr="00196331" w:rsidRDefault="00D41125" w:rsidP="00D41125">
      <w:pPr>
        <w:pStyle w:val="ListParagraph"/>
        <w:numPr>
          <w:ilvl w:val="0"/>
          <w:numId w:val="7"/>
        </w:numPr>
        <w:rPr>
          <w:rFonts w:ascii="Arial" w:hAnsi="Arial" w:cs="Arial"/>
          <w:sz w:val="24"/>
          <w:szCs w:val="24"/>
        </w:rPr>
      </w:pPr>
      <w:r w:rsidRPr="00196331">
        <w:rPr>
          <w:rFonts w:ascii="Arial" w:hAnsi="Arial" w:cs="Arial"/>
          <w:sz w:val="24"/>
          <w:szCs w:val="24"/>
        </w:rPr>
        <w:t>The children return to their own class full-time in 2-4 terms</w:t>
      </w:r>
    </w:p>
    <w:p w:rsidR="00D41125" w:rsidRPr="00196331" w:rsidRDefault="00D41125" w:rsidP="00D41125">
      <w:pPr>
        <w:pStyle w:val="ListParagraph"/>
        <w:numPr>
          <w:ilvl w:val="0"/>
          <w:numId w:val="7"/>
        </w:numPr>
        <w:rPr>
          <w:rFonts w:ascii="Arial" w:hAnsi="Arial" w:cs="Arial"/>
          <w:sz w:val="24"/>
          <w:szCs w:val="24"/>
        </w:rPr>
      </w:pPr>
      <w:r w:rsidRPr="00196331">
        <w:rPr>
          <w:rFonts w:ascii="Arial" w:hAnsi="Arial" w:cs="Arial"/>
          <w:sz w:val="24"/>
          <w:szCs w:val="24"/>
        </w:rPr>
        <w:t>The group is staffed by two adults</w:t>
      </w:r>
    </w:p>
    <w:p w:rsidR="00D41125" w:rsidRPr="00196331" w:rsidRDefault="00D41125" w:rsidP="00440D33">
      <w:pPr>
        <w:pStyle w:val="ListParagraph"/>
        <w:numPr>
          <w:ilvl w:val="0"/>
          <w:numId w:val="7"/>
        </w:numPr>
        <w:rPr>
          <w:rFonts w:ascii="Arial" w:hAnsi="Arial" w:cs="Arial"/>
          <w:sz w:val="24"/>
          <w:szCs w:val="24"/>
        </w:rPr>
      </w:pPr>
      <w:r w:rsidRPr="00196331">
        <w:rPr>
          <w:rFonts w:ascii="Arial" w:hAnsi="Arial" w:cs="Arial"/>
          <w:sz w:val="24"/>
          <w:szCs w:val="24"/>
        </w:rPr>
        <w:t>Children are included in their mainstream classes</w:t>
      </w:r>
      <w:r w:rsidR="00440D33" w:rsidRPr="00196331">
        <w:rPr>
          <w:rFonts w:ascii="Arial" w:hAnsi="Arial" w:cs="Arial"/>
          <w:sz w:val="24"/>
          <w:szCs w:val="24"/>
        </w:rPr>
        <w:t xml:space="preserve"> and link with the class for appropriate activities</w:t>
      </w:r>
    </w:p>
    <w:p w:rsidR="00440D33" w:rsidRPr="00196331" w:rsidRDefault="00440D33" w:rsidP="00440D33">
      <w:pPr>
        <w:pStyle w:val="Heading2"/>
        <w:rPr>
          <w:rFonts w:ascii="Arial" w:hAnsi="Arial" w:cs="Arial"/>
          <w:sz w:val="28"/>
          <w:szCs w:val="28"/>
        </w:rPr>
      </w:pPr>
      <w:r w:rsidRPr="00196331">
        <w:rPr>
          <w:rFonts w:ascii="Arial" w:hAnsi="Arial" w:cs="Arial"/>
          <w:sz w:val="28"/>
          <w:szCs w:val="28"/>
        </w:rPr>
        <w:t>Nurturing approaches</w:t>
      </w:r>
    </w:p>
    <w:p w:rsidR="00440D33" w:rsidRPr="00196331" w:rsidRDefault="00440D33" w:rsidP="00440D33">
      <w:pPr>
        <w:rPr>
          <w:rFonts w:ascii="Arial" w:hAnsi="Arial" w:cs="Arial"/>
          <w:sz w:val="24"/>
          <w:szCs w:val="24"/>
        </w:rPr>
      </w:pPr>
      <w:r w:rsidRPr="00196331">
        <w:rPr>
          <w:rFonts w:ascii="Arial" w:hAnsi="Arial" w:cs="Arial"/>
          <w:sz w:val="24"/>
          <w:szCs w:val="24"/>
        </w:rPr>
        <w:t>Nurturing approaches may be developed in all classrooms but for some specific activities use of a life skills area would be appropriate.  The area will contain a dining area, kitchen, living and work space.  The areas may be different between primary and secondary, but have the following 6 principles which are interconnected by not hierarchical.</w:t>
      </w:r>
    </w:p>
    <w:p w:rsidR="00440D33" w:rsidRPr="00196331" w:rsidRDefault="00440D33" w:rsidP="00440D33">
      <w:pPr>
        <w:pStyle w:val="ListParagraph"/>
        <w:numPr>
          <w:ilvl w:val="0"/>
          <w:numId w:val="8"/>
        </w:numPr>
        <w:rPr>
          <w:rFonts w:ascii="Arial" w:hAnsi="Arial" w:cs="Arial"/>
          <w:sz w:val="24"/>
          <w:szCs w:val="24"/>
        </w:rPr>
      </w:pPr>
      <w:r w:rsidRPr="00196331">
        <w:rPr>
          <w:rFonts w:ascii="Arial" w:hAnsi="Arial" w:cs="Arial"/>
          <w:sz w:val="24"/>
          <w:szCs w:val="24"/>
        </w:rPr>
        <w:t>Approaches in class need to match the development level of the child and social /emotional levels develop at different rates</w:t>
      </w:r>
    </w:p>
    <w:p w:rsidR="00440D33" w:rsidRPr="00196331" w:rsidRDefault="00440D33" w:rsidP="00440D33">
      <w:pPr>
        <w:pStyle w:val="ListParagraph"/>
        <w:numPr>
          <w:ilvl w:val="0"/>
          <w:numId w:val="8"/>
        </w:numPr>
        <w:rPr>
          <w:rFonts w:ascii="Arial" w:hAnsi="Arial" w:cs="Arial"/>
          <w:sz w:val="24"/>
          <w:szCs w:val="24"/>
        </w:rPr>
      </w:pPr>
      <w:r w:rsidRPr="00196331">
        <w:rPr>
          <w:rFonts w:ascii="Arial" w:hAnsi="Arial" w:cs="Arial"/>
          <w:sz w:val="24"/>
          <w:szCs w:val="24"/>
        </w:rPr>
        <w:t>Targets need to be set and understood with the child and evaluated together.  Children can then develop and inform their own next steps</w:t>
      </w:r>
    </w:p>
    <w:p w:rsidR="00440D33" w:rsidRPr="00196331" w:rsidRDefault="00981DC6" w:rsidP="00440D33">
      <w:pPr>
        <w:pStyle w:val="ListParagraph"/>
        <w:numPr>
          <w:ilvl w:val="0"/>
          <w:numId w:val="8"/>
        </w:numPr>
        <w:rPr>
          <w:rFonts w:ascii="Arial" w:hAnsi="Arial" w:cs="Arial"/>
          <w:sz w:val="24"/>
          <w:szCs w:val="24"/>
        </w:rPr>
      </w:pPr>
      <w:r w:rsidRPr="00196331">
        <w:rPr>
          <w:rFonts w:ascii="Arial" w:hAnsi="Arial" w:cs="Arial"/>
          <w:sz w:val="24"/>
          <w:szCs w:val="24"/>
        </w:rPr>
        <w:t xml:space="preserve">Safe base: calm, consistent adults provide an organised structure and routines and a sense of community and belonging within the class group.  The safe base may be a classroom, playground, office, entrance, dining room or </w:t>
      </w:r>
      <w:r w:rsidRPr="00196331">
        <w:rPr>
          <w:rFonts w:ascii="Arial" w:hAnsi="Arial" w:cs="Arial"/>
          <w:sz w:val="24"/>
          <w:szCs w:val="24"/>
        </w:rPr>
        <w:lastRenderedPageBreak/>
        <w:t>other.  Extend thoughts to parents and staff and discuss their ‘safe bases’ – what are the quality of relationships?</w:t>
      </w:r>
    </w:p>
    <w:p w:rsidR="00981DC6" w:rsidRPr="00196331" w:rsidRDefault="00981DC6" w:rsidP="00440D33">
      <w:pPr>
        <w:pStyle w:val="ListParagraph"/>
        <w:numPr>
          <w:ilvl w:val="0"/>
          <w:numId w:val="8"/>
        </w:numPr>
        <w:rPr>
          <w:rFonts w:ascii="Arial" w:hAnsi="Arial" w:cs="Arial"/>
          <w:sz w:val="24"/>
          <w:szCs w:val="24"/>
        </w:rPr>
      </w:pPr>
      <w:r w:rsidRPr="00196331">
        <w:rPr>
          <w:rFonts w:ascii="Arial" w:hAnsi="Arial" w:cs="Arial"/>
          <w:sz w:val="24"/>
          <w:szCs w:val="24"/>
        </w:rPr>
        <w:t>Presenting a curriculum that is rich in experiences e.g. outdoors.  Consider the use of language and don’t make assumptions.  Consider body language, pragmatics (use of language)</w:t>
      </w:r>
      <w:r w:rsidR="004B6148" w:rsidRPr="00196331">
        <w:rPr>
          <w:rFonts w:ascii="Arial" w:hAnsi="Arial" w:cs="Arial"/>
          <w:sz w:val="24"/>
          <w:szCs w:val="24"/>
        </w:rPr>
        <w:t xml:space="preserve"> – if a child doesn’t have the works they use other behaviours such as pushing.</w:t>
      </w:r>
    </w:p>
    <w:p w:rsidR="004B6148" w:rsidRPr="00196331" w:rsidRDefault="004B6148" w:rsidP="00440D33">
      <w:pPr>
        <w:pStyle w:val="ListParagraph"/>
        <w:numPr>
          <w:ilvl w:val="0"/>
          <w:numId w:val="8"/>
        </w:numPr>
        <w:rPr>
          <w:rFonts w:ascii="Arial" w:hAnsi="Arial" w:cs="Arial"/>
          <w:sz w:val="24"/>
          <w:szCs w:val="24"/>
        </w:rPr>
      </w:pPr>
      <w:r w:rsidRPr="00196331">
        <w:rPr>
          <w:rFonts w:ascii="Arial" w:hAnsi="Arial" w:cs="Arial"/>
          <w:sz w:val="24"/>
          <w:szCs w:val="24"/>
        </w:rPr>
        <w:t>Understand the language of emotions and development of empathy.  Thoughts and feelings influence behaviours – adults need to dig down to find the underlying causes and impairments.</w:t>
      </w:r>
    </w:p>
    <w:p w:rsidR="004B6148" w:rsidRPr="00196331" w:rsidRDefault="004B6148" w:rsidP="00440D33">
      <w:pPr>
        <w:pStyle w:val="ListParagraph"/>
        <w:numPr>
          <w:ilvl w:val="0"/>
          <w:numId w:val="8"/>
        </w:numPr>
        <w:rPr>
          <w:rFonts w:ascii="Arial" w:hAnsi="Arial" w:cs="Arial"/>
          <w:sz w:val="24"/>
          <w:szCs w:val="24"/>
        </w:rPr>
      </w:pPr>
      <w:r w:rsidRPr="00196331">
        <w:rPr>
          <w:rFonts w:ascii="Arial" w:hAnsi="Arial" w:cs="Arial"/>
          <w:sz w:val="24"/>
          <w:szCs w:val="24"/>
        </w:rPr>
        <w:t>Transition points – need to be supported, information shared and acknowledge that smaller transitions can be significant for some youngsters</w:t>
      </w:r>
    </w:p>
    <w:p w:rsidR="004B6148" w:rsidRPr="00196331" w:rsidRDefault="004B6148" w:rsidP="004B6148">
      <w:pPr>
        <w:pStyle w:val="Heading2"/>
        <w:rPr>
          <w:rFonts w:ascii="Arial" w:hAnsi="Arial" w:cs="Arial"/>
          <w:sz w:val="28"/>
          <w:szCs w:val="28"/>
        </w:rPr>
      </w:pPr>
      <w:r w:rsidRPr="00196331">
        <w:rPr>
          <w:rFonts w:ascii="Arial" w:hAnsi="Arial" w:cs="Arial"/>
          <w:sz w:val="28"/>
          <w:szCs w:val="28"/>
        </w:rPr>
        <w:t>Map nurture principles against wellbeing indicators</w:t>
      </w:r>
    </w:p>
    <w:p w:rsidR="004B6148" w:rsidRPr="00196331" w:rsidRDefault="004B6148" w:rsidP="004B6148">
      <w:pPr>
        <w:rPr>
          <w:rFonts w:ascii="Arial" w:hAnsi="Arial" w:cs="Arial"/>
          <w:sz w:val="24"/>
          <w:szCs w:val="24"/>
        </w:rPr>
      </w:pPr>
      <w:r w:rsidRPr="00196331">
        <w:rPr>
          <w:rFonts w:ascii="Arial" w:hAnsi="Arial" w:cs="Arial"/>
          <w:sz w:val="24"/>
          <w:szCs w:val="24"/>
        </w:rPr>
        <w:t>Nurturing schools consider the following:</w:t>
      </w:r>
    </w:p>
    <w:p w:rsidR="004B6148" w:rsidRPr="00196331" w:rsidRDefault="004B6148" w:rsidP="004B6148">
      <w:pPr>
        <w:pStyle w:val="ListParagraph"/>
        <w:numPr>
          <w:ilvl w:val="0"/>
          <w:numId w:val="9"/>
        </w:numPr>
        <w:rPr>
          <w:rFonts w:ascii="Arial" w:hAnsi="Arial" w:cs="Arial"/>
          <w:sz w:val="24"/>
          <w:szCs w:val="24"/>
        </w:rPr>
      </w:pPr>
      <w:r w:rsidRPr="00196331">
        <w:rPr>
          <w:rFonts w:ascii="Arial" w:hAnsi="Arial" w:cs="Arial"/>
          <w:sz w:val="24"/>
          <w:szCs w:val="24"/>
        </w:rPr>
        <w:t>Pupils as individuals as well as part of a group</w:t>
      </w:r>
    </w:p>
    <w:p w:rsidR="004B6148" w:rsidRPr="00196331" w:rsidRDefault="004B6148" w:rsidP="004B6148">
      <w:pPr>
        <w:pStyle w:val="ListParagraph"/>
        <w:numPr>
          <w:ilvl w:val="0"/>
          <w:numId w:val="9"/>
        </w:numPr>
        <w:rPr>
          <w:rFonts w:ascii="Arial" w:hAnsi="Arial" w:cs="Arial"/>
          <w:sz w:val="24"/>
          <w:szCs w:val="24"/>
        </w:rPr>
      </w:pPr>
      <w:r w:rsidRPr="00196331">
        <w:rPr>
          <w:rFonts w:ascii="Arial" w:hAnsi="Arial" w:cs="Arial"/>
          <w:sz w:val="24"/>
          <w:szCs w:val="24"/>
        </w:rPr>
        <w:t>Values – the quality of personal relationships matter</w:t>
      </w:r>
    </w:p>
    <w:p w:rsidR="004B6148" w:rsidRPr="00196331" w:rsidRDefault="004B6148" w:rsidP="004B6148">
      <w:pPr>
        <w:pStyle w:val="ListParagraph"/>
        <w:numPr>
          <w:ilvl w:val="0"/>
          <w:numId w:val="9"/>
        </w:numPr>
        <w:rPr>
          <w:rFonts w:ascii="Arial" w:hAnsi="Arial" w:cs="Arial"/>
          <w:sz w:val="24"/>
          <w:szCs w:val="24"/>
        </w:rPr>
      </w:pPr>
      <w:r w:rsidRPr="00196331">
        <w:rPr>
          <w:rFonts w:ascii="Arial" w:hAnsi="Arial" w:cs="Arial"/>
          <w:sz w:val="24"/>
          <w:szCs w:val="24"/>
        </w:rPr>
        <w:t>Rules and routines are explained with reasons</w:t>
      </w:r>
    </w:p>
    <w:p w:rsidR="004B6148" w:rsidRPr="00196331" w:rsidRDefault="004B6148" w:rsidP="004B6148">
      <w:pPr>
        <w:pStyle w:val="ListParagraph"/>
        <w:numPr>
          <w:ilvl w:val="0"/>
          <w:numId w:val="9"/>
        </w:numPr>
        <w:rPr>
          <w:rFonts w:ascii="Arial" w:hAnsi="Arial" w:cs="Arial"/>
          <w:sz w:val="24"/>
          <w:szCs w:val="24"/>
        </w:rPr>
      </w:pPr>
      <w:r w:rsidRPr="00196331">
        <w:rPr>
          <w:rFonts w:ascii="Arial" w:hAnsi="Arial" w:cs="Arial"/>
          <w:sz w:val="24"/>
          <w:szCs w:val="24"/>
        </w:rPr>
        <w:t>Systems are in place to ensure that the child’s voice is heard</w:t>
      </w:r>
    </w:p>
    <w:p w:rsidR="004B6148" w:rsidRPr="00196331" w:rsidRDefault="004B6148" w:rsidP="004B6148">
      <w:pPr>
        <w:pStyle w:val="ListParagraph"/>
        <w:numPr>
          <w:ilvl w:val="0"/>
          <w:numId w:val="9"/>
        </w:numPr>
        <w:rPr>
          <w:rFonts w:ascii="Arial" w:hAnsi="Arial" w:cs="Arial"/>
          <w:sz w:val="24"/>
          <w:szCs w:val="24"/>
        </w:rPr>
      </w:pPr>
      <w:r w:rsidRPr="00196331">
        <w:rPr>
          <w:rFonts w:ascii="Arial" w:hAnsi="Arial" w:cs="Arial"/>
          <w:sz w:val="24"/>
          <w:szCs w:val="24"/>
        </w:rPr>
        <w:t>Consistency is crucial</w:t>
      </w:r>
    </w:p>
    <w:p w:rsidR="004B6148" w:rsidRPr="00196331" w:rsidRDefault="000F1489" w:rsidP="004B6148">
      <w:pPr>
        <w:pStyle w:val="ListParagraph"/>
        <w:numPr>
          <w:ilvl w:val="0"/>
          <w:numId w:val="9"/>
        </w:numPr>
        <w:rPr>
          <w:rFonts w:ascii="Arial" w:hAnsi="Arial" w:cs="Arial"/>
          <w:sz w:val="24"/>
          <w:szCs w:val="24"/>
        </w:rPr>
      </w:pPr>
      <w:r w:rsidRPr="00196331">
        <w:rPr>
          <w:rFonts w:ascii="Arial" w:hAnsi="Arial" w:cs="Arial"/>
          <w:sz w:val="24"/>
          <w:szCs w:val="24"/>
        </w:rPr>
        <w:t>Modelling is carried out by staff to demonstrate positive relationships</w:t>
      </w:r>
    </w:p>
    <w:p w:rsidR="000F1489" w:rsidRPr="00196331" w:rsidRDefault="000F1489" w:rsidP="004B6148">
      <w:pPr>
        <w:pStyle w:val="ListParagraph"/>
        <w:numPr>
          <w:ilvl w:val="0"/>
          <w:numId w:val="9"/>
        </w:numPr>
        <w:rPr>
          <w:rFonts w:ascii="Arial" w:hAnsi="Arial" w:cs="Arial"/>
          <w:sz w:val="24"/>
          <w:szCs w:val="24"/>
        </w:rPr>
      </w:pPr>
      <w:r w:rsidRPr="00196331">
        <w:rPr>
          <w:rFonts w:ascii="Arial" w:hAnsi="Arial" w:cs="Arial"/>
          <w:sz w:val="24"/>
          <w:szCs w:val="24"/>
        </w:rPr>
        <w:t>Solution focused approaches are employed</w:t>
      </w:r>
    </w:p>
    <w:p w:rsidR="000F1489" w:rsidRPr="00196331" w:rsidRDefault="000F1489" w:rsidP="004B6148">
      <w:pPr>
        <w:pStyle w:val="ListParagraph"/>
        <w:numPr>
          <w:ilvl w:val="0"/>
          <w:numId w:val="9"/>
        </w:numPr>
        <w:rPr>
          <w:rFonts w:ascii="Arial" w:hAnsi="Arial" w:cs="Arial"/>
          <w:sz w:val="24"/>
          <w:szCs w:val="24"/>
        </w:rPr>
      </w:pPr>
      <w:r w:rsidRPr="00196331">
        <w:rPr>
          <w:rFonts w:ascii="Arial" w:hAnsi="Arial" w:cs="Arial"/>
          <w:sz w:val="24"/>
          <w:szCs w:val="24"/>
        </w:rPr>
        <w:t>A secure environment is provided</w:t>
      </w:r>
    </w:p>
    <w:p w:rsidR="000F1489" w:rsidRPr="00196331" w:rsidRDefault="000F1489" w:rsidP="004B6148">
      <w:pPr>
        <w:pStyle w:val="ListParagraph"/>
        <w:numPr>
          <w:ilvl w:val="0"/>
          <w:numId w:val="9"/>
        </w:numPr>
        <w:rPr>
          <w:rFonts w:ascii="Arial" w:hAnsi="Arial" w:cs="Arial"/>
          <w:sz w:val="24"/>
          <w:szCs w:val="24"/>
        </w:rPr>
      </w:pPr>
      <w:r w:rsidRPr="00196331">
        <w:rPr>
          <w:rFonts w:ascii="Arial" w:hAnsi="Arial" w:cs="Arial"/>
          <w:sz w:val="24"/>
          <w:szCs w:val="24"/>
        </w:rPr>
        <w:t>The curriculum takes account of emotional wellbeing</w:t>
      </w:r>
    </w:p>
    <w:p w:rsidR="000F1489" w:rsidRPr="00196331" w:rsidRDefault="000F1489" w:rsidP="000F1489">
      <w:pPr>
        <w:pStyle w:val="Heading2"/>
        <w:rPr>
          <w:rFonts w:ascii="Arial" w:hAnsi="Arial" w:cs="Arial"/>
          <w:sz w:val="28"/>
          <w:szCs w:val="28"/>
        </w:rPr>
      </w:pPr>
      <w:r w:rsidRPr="00196331">
        <w:rPr>
          <w:rFonts w:ascii="Arial" w:hAnsi="Arial" w:cs="Arial"/>
          <w:sz w:val="28"/>
          <w:szCs w:val="28"/>
        </w:rPr>
        <w:t>Resources to use:</w:t>
      </w:r>
    </w:p>
    <w:p w:rsidR="000F1489" w:rsidRPr="00196331" w:rsidRDefault="000F1489" w:rsidP="00196331">
      <w:pPr>
        <w:pStyle w:val="ListParagraph"/>
        <w:numPr>
          <w:ilvl w:val="0"/>
          <w:numId w:val="12"/>
        </w:numPr>
        <w:rPr>
          <w:rFonts w:ascii="Arial" w:hAnsi="Arial" w:cs="Arial"/>
          <w:sz w:val="24"/>
          <w:szCs w:val="24"/>
        </w:rPr>
      </w:pPr>
      <w:r w:rsidRPr="00196331">
        <w:rPr>
          <w:rFonts w:ascii="Arial" w:hAnsi="Arial" w:cs="Arial"/>
          <w:sz w:val="24"/>
          <w:szCs w:val="24"/>
        </w:rPr>
        <w:t>Panicosaurus</w:t>
      </w:r>
    </w:p>
    <w:p w:rsidR="000F1489" w:rsidRPr="00196331" w:rsidRDefault="000F1489" w:rsidP="00196331">
      <w:pPr>
        <w:pStyle w:val="ListParagraph"/>
        <w:numPr>
          <w:ilvl w:val="0"/>
          <w:numId w:val="12"/>
        </w:numPr>
        <w:rPr>
          <w:rFonts w:ascii="Arial" w:hAnsi="Arial" w:cs="Arial"/>
          <w:sz w:val="24"/>
          <w:szCs w:val="24"/>
        </w:rPr>
      </w:pPr>
      <w:r w:rsidRPr="00196331">
        <w:rPr>
          <w:rFonts w:ascii="Arial" w:hAnsi="Arial" w:cs="Arial"/>
          <w:sz w:val="24"/>
          <w:szCs w:val="24"/>
        </w:rPr>
        <w:t>Disappointment dragon</w:t>
      </w:r>
    </w:p>
    <w:p w:rsidR="000F1489" w:rsidRPr="00196331" w:rsidRDefault="000F1489" w:rsidP="00196331">
      <w:pPr>
        <w:pStyle w:val="ListParagraph"/>
        <w:numPr>
          <w:ilvl w:val="0"/>
          <w:numId w:val="12"/>
        </w:numPr>
        <w:rPr>
          <w:rFonts w:ascii="Arial" w:hAnsi="Arial" w:cs="Arial"/>
          <w:sz w:val="24"/>
          <w:szCs w:val="24"/>
        </w:rPr>
      </w:pPr>
      <w:r w:rsidRPr="00196331">
        <w:rPr>
          <w:rFonts w:ascii="Arial" w:hAnsi="Arial" w:cs="Arial"/>
          <w:sz w:val="24"/>
          <w:szCs w:val="24"/>
        </w:rPr>
        <w:t>Read beast</w:t>
      </w:r>
    </w:p>
    <w:p w:rsidR="000F1489" w:rsidRPr="00196331" w:rsidRDefault="000F1489" w:rsidP="00196331">
      <w:pPr>
        <w:pStyle w:val="ListParagraph"/>
        <w:numPr>
          <w:ilvl w:val="0"/>
          <w:numId w:val="12"/>
        </w:numPr>
        <w:rPr>
          <w:rFonts w:ascii="Arial" w:hAnsi="Arial" w:cs="Arial"/>
          <w:sz w:val="24"/>
          <w:szCs w:val="24"/>
        </w:rPr>
      </w:pPr>
      <w:r w:rsidRPr="00196331">
        <w:rPr>
          <w:rFonts w:ascii="Arial" w:hAnsi="Arial" w:cs="Arial"/>
          <w:sz w:val="24"/>
          <w:szCs w:val="24"/>
        </w:rPr>
        <w:t>Time to talk</w:t>
      </w:r>
    </w:p>
    <w:p w:rsidR="000F1489" w:rsidRPr="00196331" w:rsidRDefault="000F1489" w:rsidP="00196331">
      <w:pPr>
        <w:pStyle w:val="ListParagraph"/>
        <w:numPr>
          <w:ilvl w:val="0"/>
          <w:numId w:val="12"/>
        </w:numPr>
        <w:rPr>
          <w:rFonts w:ascii="Arial" w:hAnsi="Arial" w:cs="Arial"/>
          <w:sz w:val="24"/>
          <w:szCs w:val="24"/>
        </w:rPr>
      </w:pPr>
      <w:r w:rsidRPr="00196331">
        <w:rPr>
          <w:rFonts w:ascii="Arial" w:hAnsi="Arial" w:cs="Arial"/>
          <w:sz w:val="24"/>
          <w:szCs w:val="24"/>
        </w:rPr>
        <w:t>Starving the anxiety gremlin</w:t>
      </w:r>
    </w:p>
    <w:p w:rsidR="000F1489" w:rsidRPr="00196331" w:rsidRDefault="000F1489" w:rsidP="00196331">
      <w:pPr>
        <w:pStyle w:val="ListParagraph"/>
        <w:numPr>
          <w:ilvl w:val="0"/>
          <w:numId w:val="12"/>
        </w:numPr>
        <w:rPr>
          <w:rFonts w:ascii="Arial" w:hAnsi="Arial" w:cs="Arial"/>
          <w:sz w:val="24"/>
          <w:szCs w:val="24"/>
        </w:rPr>
      </w:pPr>
      <w:r w:rsidRPr="00196331">
        <w:rPr>
          <w:rFonts w:ascii="Arial" w:hAnsi="Arial" w:cs="Arial"/>
          <w:sz w:val="24"/>
          <w:szCs w:val="24"/>
        </w:rPr>
        <w:t>Transporters</w:t>
      </w:r>
    </w:p>
    <w:p w:rsidR="000F1489" w:rsidRPr="00196331" w:rsidRDefault="000F1489" w:rsidP="00196331">
      <w:pPr>
        <w:pStyle w:val="ListParagraph"/>
        <w:numPr>
          <w:ilvl w:val="0"/>
          <w:numId w:val="12"/>
        </w:numPr>
        <w:rPr>
          <w:rFonts w:ascii="Arial" w:hAnsi="Arial" w:cs="Arial"/>
          <w:sz w:val="24"/>
          <w:szCs w:val="24"/>
        </w:rPr>
      </w:pPr>
      <w:r w:rsidRPr="00196331">
        <w:rPr>
          <w:rFonts w:ascii="Arial" w:hAnsi="Arial" w:cs="Arial"/>
          <w:sz w:val="24"/>
          <w:szCs w:val="24"/>
        </w:rPr>
        <w:t>Perfect skills</w:t>
      </w:r>
    </w:p>
    <w:p w:rsidR="000F1489" w:rsidRPr="00196331" w:rsidRDefault="000F1489" w:rsidP="00196331">
      <w:pPr>
        <w:pStyle w:val="ListParagraph"/>
        <w:numPr>
          <w:ilvl w:val="0"/>
          <w:numId w:val="12"/>
        </w:numPr>
        <w:rPr>
          <w:rFonts w:ascii="Arial" w:hAnsi="Arial" w:cs="Arial"/>
          <w:sz w:val="24"/>
          <w:szCs w:val="24"/>
        </w:rPr>
      </w:pPr>
      <w:r w:rsidRPr="00196331">
        <w:rPr>
          <w:rFonts w:ascii="Arial" w:hAnsi="Arial" w:cs="Arial"/>
          <w:sz w:val="24"/>
          <w:szCs w:val="24"/>
        </w:rPr>
        <w:t>Lego – build and express toys</w:t>
      </w:r>
    </w:p>
    <w:p w:rsidR="000F1489" w:rsidRPr="00196331" w:rsidRDefault="000F1489" w:rsidP="00196331">
      <w:pPr>
        <w:pStyle w:val="ListParagraph"/>
        <w:numPr>
          <w:ilvl w:val="0"/>
          <w:numId w:val="12"/>
        </w:numPr>
        <w:rPr>
          <w:rFonts w:ascii="Arial" w:hAnsi="Arial" w:cs="Arial"/>
          <w:sz w:val="24"/>
          <w:szCs w:val="24"/>
        </w:rPr>
      </w:pPr>
      <w:r w:rsidRPr="00196331">
        <w:rPr>
          <w:rFonts w:ascii="Arial" w:hAnsi="Arial" w:cs="Arial"/>
          <w:sz w:val="24"/>
          <w:szCs w:val="24"/>
        </w:rPr>
        <w:t>A volcano in my tummy</w:t>
      </w:r>
    </w:p>
    <w:p w:rsidR="000F1489" w:rsidRPr="00196331" w:rsidRDefault="000F1489" w:rsidP="00196331">
      <w:pPr>
        <w:pStyle w:val="ListParagraph"/>
        <w:numPr>
          <w:ilvl w:val="0"/>
          <w:numId w:val="12"/>
        </w:numPr>
        <w:rPr>
          <w:rFonts w:ascii="Arial" w:hAnsi="Arial" w:cs="Arial"/>
          <w:sz w:val="24"/>
          <w:szCs w:val="24"/>
        </w:rPr>
      </w:pPr>
      <w:r w:rsidRPr="00196331">
        <w:rPr>
          <w:rFonts w:ascii="Arial" w:hAnsi="Arial" w:cs="Arial"/>
          <w:sz w:val="24"/>
          <w:szCs w:val="24"/>
        </w:rPr>
        <w:t>Wendy Rinaldi – social use of language programme</w:t>
      </w:r>
    </w:p>
    <w:p w:rsidR="000F1489" w:rsidRPr="00196331" w:rsidRDefault="000F1489" w:rsidP="00196331">
      <w:pPr>
        <w:pStyle w:val="ListParagraph"/>
        <w:numPr>
          <w:ilvl w:val="0"/>
          <w:numId w:val="12"/>
        </w:numPr>
        <w:rPr>
          <w:rFonts w:ascii="Arial" w:hAnsi="Arial" w:cs="Arial"/>
          <w:sz w:val="24"/>
          <w:szCs w:val="24"/>
        </w:rPr>
      </w:pPr>
      <w:r w:rsidRPr="00196331">
        <w:rPr>
          <w:rFonts w:ascii="Arial" w:hAnsi="Arial" w:cs="Arial"/>
          <w:sz w:val="24"/>
          <w:szCs w:val="24"/>
        </w:rPr>
        <w:t>60 mindful minutes</w:t>
      </w:r>
    </w:p>
    <w:p w:rsidR="000F1489" w:rsidRPr="00196331" w:rsidRDefault="000F1489" w:rsidP="00196331">
      <w:pPr>
        <w:pStyle w:val="ListParagraph"/>
        <w:numPr>
          <w:ilvl w:val="0"/>
          <w:numId w:val="12"/>
        </w:numPr>
        <w:rPr>
          <w:rFonts w:ascii="Arial" w:hAnsi="Arial" w:cs="Arial"/>
          <w:sz w:val="24"/>
          <w:szCs w:val="24"/>
        </w:rPr>
      </w:pPr>
      <w:r w:rsidRPr="00196331">
        <w:rPr>
          <w:rFonts w:ascii="Arial" w:hAnsi="Arial" w:cs="Arial"/>
          <w:sz w:val="24"/>
          <w:szCs w:val="24"/>
        </w:rPr>
        <w:t>Talkabout for teenagers / Talkabout It</w:t>
      </w:r>
    </w:p>
    <w:p w:rsidR="000F1489" w:rsidRPr="00196331" w:rsidRDefault="000F1489" w:rsidP="00196331">
      <w:pPr>
        <w:pStyle w:val="ListParagraph"/>
        <w:numPr>
          <w:ilvl w:val="0"/>
          <w:numId w:val="12"/>
        </w:numPr>
        <w:rPr>
          <w:rFonts w:ascii="Arial" w:hAnsi="Arial" w:cs="Arial"/>
          <w:sz w:val="24"/>
          <w:szCs w:val="24"/>
        </w:rPr>
      </w:pPr>
      <w:r w:rsidRPr="00196331">
        <w:rPr>
          <w:rFonts w:ascii="Arial" w:hAnsi="Arial" w:cs="Arial"/>
          <w:sz w:val="24"/>
          <w:szCs w:val="24"/>
        </w:rPr>
        <w:t>Socially speaking and games</w:t>
      </w:r>
    </w:p>
    <w:p w:rsidR="000F1489" w:rsidRPr="00196331" w:rsidRDefault="000F1489" w:rsidP="00196331">
      <w:pPr>
        <w:pStyle w:val="ListParagraph"/>
        <w:numPr>
          <w:ilvl w:val="0"/>
          <w:numId w:val="12"/>
        </w:numPr>
        <w:rPr>
          <w:rFonts w:ascii="Arial" w:hAnsi="Arial" w:cs="Arial"/>
          <w:sz w:val="24"/>
          <w:szCs w:val="24"/>
        </w:rPr>
      </w:pPr>
      <w:r w:rsidRPr="00196331">
        <w:rPr>
          <w:rFonts w:ascii="Arial" w:hAnsi="Arial" w:cs="Arial"/>
          <w:sz w:val="24"/>
          <w:szCs w:val="24"/>
        </w:rPr>
        <w:t>The incredible 5 point scale</w:t>
      </w:r>
    </w:p>
    <w:p w:rsidR="000F1489" w:rsidRPr="00196331" w:rsidRDefault="004B15C6" w:rsidP="004B15C6">
      <w:pPr>
        <w:pStyle w:val="Heading2"/>
        <w:rPr>
          <w:rFonts w:ascii="Arial" w:hAnsi="Arial" w:cs="Arial"/>
          <w:sz w:val="28"/>
          <w:szCs w:val="28"/>
        </w:rPr>
      </w:pPr>
      <w:r w:rsidRPr="00196331">
        <w:rPr>
          <w:rFonts w:ascii="Arial" w:hAnsi="Arial" w:cs="Arial"/>
          <w:sz w:val="28"/>
          <w:szCs w:val="28"/>
        </w:rPr>
        <w:t>References</w:t>
      </w:r>
    </w:p>
    <w:p w:rsidR="004B15C6" w:rsidRPr="00196331" w:rsidRDefault="004B15C6" w:rsidP="004B15C6">
      <w:pPr>
        <w:rPr>
          <w:rFonts w:ascii="Arial" w:hAnsi="Arial" w:cs="Arial"/>
          <w:sz w:val="24"/>
          <w:szCs w:val="24"/>
        </w:rPr>
      </w:pPr>
      <w:r w:rsidRPr="00196331">
        <w:rPr>
          <w:rFonts w:ascii="Arial" w:hAnsi="Arial" w:cs="Arial"/>
          <w:sz w:val="24"/>
          <w:szCs w:val="24"/>
        </w:rPr>
        <w:t>Widening the circle by Myra Sapon-Shavin</w:t>
      </w:r>
    </w:p>
    <w:p w:rsidR="004B15C6" w:rsidRPr="00196331" w:rsidRDefault="004B15C6" w:rsidP="004B15C6">
      <w:pPr>
        <w:rPr>
          <w:rFonts w:ascii="Arial" w:hAnsi="Arial" w:cs="Arial"/>
          <w:sz w:val="24"/>
          <w:szCs w:val="24"/>
        </w:rPr>
      </w:pPr>
      <w:r w:rsidRPr="00196331">
        <w:rPr>
          <w:rFonts w:ascii="Arial" w:hAnsi="Arial" w:cs="Arial"/>
          <w:sz w:val="24"/>
          <w:szCs w:val="24"/>
        </w:rPr>
        <w:t xml:space="preserve">It’s being done: Academic Success in </w:t>
      </w:r>
      <w:r w:rsidR="00577F77" w:rsidRPr="00196331">
        <w:rPr>
          <w:rFonts w:ascii="Arial" w:hAnsi="Arial" w:cs="Arial"/>
          <w:sz w:val="24"/>
          <w:szCs w:val="24"/>
        </w:rPr>
        <w:t>Unexpected</w:t>
      </w:r>
      <w:r w:rsidRPr="00196331">
        <w:rPr>
          <w:rFonts w:ascii="Arial" w:hAnsi="Arial" w:cs="Arial"/>
          <w:sz w:val="24"/>
          <w:szCs w:val="24"/>
        </w:rPr>
        <w:t xml:space="preserve"> Schools by Karin Chenoworth</w:t>
      </w:r>
    </w:p>
    <w:p w:rsidR="004B15C6" w:rsidRPr="00196331" w:rsidRDefault="004B15C6" w:rsidP="004B15C6">
      <w:pPr>
        <w:rPr>
          <w:rFonts w:ascii="Arial" w:hAnsi="Arial" w:cs="Arial"/>
          <w:sz w:val="24"/>
          <w:szCs w:val="24"/>
        </w:rPr>
      </w:pPr>
      <w:r w:rsidRPr="00196331">
        <w:rPr>
          <w:rFonts w:ascii="Arial" w:hAnsi="Arial" w:cs="Arial"/>
          <w:sz w:val="24"/>
          <w:szCs w:val="24"/>
        </w:rPr>
        <w:t>Circle of Friends by Marcia Hunt</w:t>
      </w:r>
    </w:p>
    <w:p w:rsidR="004B15C6" w:rsidRPr="00196331" w:rsidRDefault="004B15C6" w:rsidP="004B15C6">
      <w:pPr>
        <w:rPr>
          <w:rFonts w:ascii="Arial" w:hAnsi="Arial" w:cs="Arial"/>
          <w:sz w:val="24"/>
          <w:szCs w:val="24"/>
        </w:rPr>
      </w:pPr>
      <w:r w:rsidRPr="00196331">
        <w:rPr>
          <w:rFonts w:ascii="Arial" w:hAnsi="Arial" w:cs="Arial"/>
          <w:sz w:val="24"/>
          <w:szCs w:val="24"/>
        </w:rPr>
        <w:t>Far from the tree: a dozen kinds of love by A Solomon (2013)</w:t>
      </w:r>
    </w:p>
    <w:p w:rsidR="00127B2B" w:rsidRPr="00196331" w:rsidRDefault="00127B2B" w:rsidP="00127B2B">
      <w:pPr>
        <w:pStyle w:val="Heading2"/>
        <w:rPr>
          <w:rFonts w:ascii="Arial" w:hAnsi="Arial" w:cs="Arial"/>
          <w:sz w:val="28"/>
          <w:szCs w:val="28"/>
        </w:rPr>
      </w:pPr>
      <w:r w:rsidRPr="00196331">
        <w:rPr>
          <w:rFonts w:ascii="Arial" w:hAnsi="Arial" w:cs="Arial"/>
          <w:sz w:val="28"/>
          <w:szCs w:val="28"/>
        </w:rPr>
        <w:lastRenderedPageBreak/>
        <w:t>The importance of reflective practice</w:t>
      </w:r>
      <w:r w:rsidR="00113E0F" w:rsidRPr="00196331">
        <w:rPr>
          <w:rFonts w:ascii="Arial" w:hAnsi="Arial" w:cs="Arial"/>
          <w:sz w:val="28"/>
          <w:szCs w:val="28"/>
        </w:rPr>
        <w:t xml:space="preserve"> for staff working</w:t>
      </w:r>
      <w:r w:rsidRPr="00196331">
        <w:rPr>
          <w:rFonts w:ascii="Arial" w:hAnsi="Arial" w:cs="Arial"/>
          <w:sz w:val="28"/>
          <w:szCs w:val="28"/>
        </w:rPr>
        <w:t xml:space="preserve"> in nurture groups</w:t>
      </w:r>
    </w:p>
    <w:p w:rsidR="00127B2B" w:rsidRPr="00196331" w:rsidRDefault="00127B2B" w:rsidP="00127B2B">
      <w:pPr>
        <w:rPr>
          <w:rFonts w:ascii="Arial" w:hAnsi="Arial" w:cs="Arial"/>
          <w:sz w:val="24"/>
          <w:szCs w:val="24"/>
        </w:rPr>
      </w:pPr>
      <w:r w:rsidRPr="00196331">
        <w:rPr>
          <w:rFonts w:ascii="Arial" w:hAnsi="Arial" w:cs="Arial"/>
          <w:sz w:val="24"/>
          <w:szCs w:val="24"/>
        </w:rPr>
        <w:t>Reflection is a social practice and central to development of critical perspective.  A mentor is required and the group should consider the following:</w:t>
      </w:r>
    </w:p>
    <w:p w:rsidR="00127B2B" w:rsidRPr="00196331" w:rsidRDefault="007E0027" w:rsidP="00127B2B">
      <w:pPr>
        <w:pStyle w:val="ListParagraph"/>
        <w:numPr>
          <w:ilvl w:val="0"/>
          <w:numId w:val="10"/>
        </w:numPr>
        <w:rPr>
          <w:rFonts w:ascii="Arial" w:hAnsi="Arial" w:cs="Arial"/>
          <w:sz w:val="24"/>
          <w:szCs w:val="24"/>
        </w:rPr>
      </w:pPr>
      <w:r w:rsidRPr="00196331">
        <w:rPr>
          <w:rFonts w:ascii="Arial" w:hAnsi="Arial" w:cs="Arial"/>
          <w:sz w:val="24"/>
          <w:szCs w:val="24"/>
        </w:rPr>
        <w:t>Reflection in action (occurs in the midst)</w:t>
      </w:r>
    </w:p>
    <w:p w:rsidR="007E0027" w:rsidRPr="00196331" w:rsidRDefault="007E0027" w:rsidP="00127B2B">
      <w:pPr>
        <w:pStyle w:val="ListParagraph"/>
        <w:numPr>
          <w:ilvl w:val="0"/>
          <w:numId w:val="10"/>
        </w:numPr>
        <w:rPr>
          <w:rFonts w:ascii="Arial" w:hAnsi="Arial" w:cs="Arial"/>
          <w:sz w:val="24"/>
          <w:szCs w:val="24"/>
        </w:rPr>
      </w:pPr>
      <w:r w:rsidRPr="00196331">
        <w:rPr>
          <w:rFonts w:ascii="Arial" w:hAnsi="Arial" w:cs="Arial"/>
          <w:sz w:val="24"/>
          <w:szCs w:val="24"/>
        </w:rPr>
        <w:t>Reflection on action (after the event)</w:t>
      </w:r>
    </w:p>
    <w:p w:rsidR="007E0027" w:rsidRPr="00196331" w:rsidRDefault="007E0027" w:rsidP="00113E0F">
      <w:pPr>
        <w:rPr>
          <w:rFonts w:ascii="Arial" w:hAnsi="Arial" w:cs="Arial"/>
          <w:sz w:val="24"/>
          <w:szCs w:val="24"/>
        </w:rPr>
      </w:pPr>
      <w:r w:rsidRPr="00196331">
        <w:rPr>
          <w:rFonts w:ascii="Arial" w:hAnsi="Arial" w:cs="Arial"/>
          <w:sz w:val="24"/>
          <w:szCs w:val="24"/>
        </w:rPr>
        <w:t>Modelling is part of the nurturing environment.  Nurture group staff have commented that they want to be listened to more, valued more, taken seriously and be given time to share practice.  Reflection is important as it can reveal the hidden part of the iceberg for the effect on the teacher and their subsequent behaviour:</w:t>
      </w:r>
    </w:p>
    <w:p w:rsidR="007E0027" w:rsidRPr="00196331" w:rsidRDefault="007E0027" w:rsidP="00113E0F">
      <w:pPr>
        <w:rPr>
          <w:rFonts w:ascii="Arial" w:hAnsi="Arial" w:cs="Arial"/>
          <w:b/>
          <w:sz w:val="24"/>
          <w:szCs w:val="24"/>
        </w:rPr>
      </w:pPr>
      <w:r w:rsidRPr="00196331">
        <w:rPr>
          <w:rFonts w:ascii="Arial" w:hAnsi="Arial" w:cs="Arial"/>
          <w:b/>
          <w:sz w:val="24"/>
          <w:szCs w:val="24"/>
        </w:rPr>
        <w:t>An obsession with the problem can quickly become the problem!</w:t>
      </w:r>
    </w:p>
    <w:p w:rsidR="007E0027" w:rsidRPr="00196331" w:rsidRDefault="007E0027" w:rsidP="00113E0F">
      <w:pPr>
        <w:rPr>
          <w:rFonts w:ascii="Arial" w:hAnsi="Arial" w:cs="Arial"/>
          <w:sz w:val="24"/>
          <w:szCs w:val="24"/>
        </w:rPr>
      </w:pPr>
      <w:r w:rsidRPr="00196331">
        <w:rPr>
          <w:rFonts w:ascii="Arial" w:hAnsi="Arial" w:cs="Arial"/>
          <w:sz w:val="24"/>
          <w:szCs w:val="24"/>
        </w:rPr>
        <w:t>Positive questions bring a different type of answer.</w:t>
      </w:r>
    </w:p>
    <w:p w:rsidR="00277D15" w:rsidRPr="00196331" w:rsidRDefault="00277D15" w:rsidP="00113E0F">
      <w:pPr>
        <w:rPr>
          <w:rFonts w:ascii="Arial" w:hAnsi="Arial" w:cs="Arial"/>
          <w:sz w:val="24"/>
          <w:szCs w:val="24"/>
        </w:rPr>
      </w:pPr>
      <w:r w:rsidRPr="00196331">
        <w:rPr>
          <w:rFonts w:ascii="Arial" w:hAnsi="Arial" w:cs="Arial"/>
          <w:sz w:val="24"/>
          <w:szCs w:val="24"/>
        </w:rPr>
        <w:t>The mirror or empathy neuron – do you absorb feelings? Suffer from compassion fatigue? Are you suffering from cumulative effects of exposure to others’ feelings? Are you beginning to feel angry?  It is important to get time to reflect and redirect!</w:t>
      </w:r>
    </w:p>
    <w:p w:rsidR="00277D15" w:rsidRPr="00196331" w:rsidRDefault="00277D15" w:rsidP="00113E0F">
      <w:pPr>
        <w:rPr>
          <w:rFonts w:ascii="Arial" w:hAnsi="Arial" w:cs="Arial"/>
          <w:sz w:val="24"/>
          <w:szCs w:val="24"/>
        </w:rPr>
      </w:pPr>
      <w:r w:rsidRPr="00196331">
        <w:rPr>
          <w:rFonts w:ascii="Arial" w:hAnsi="Arial" w:cs="Arial"/>
          <w:sz w:val="24"/>
          <w:szCs w:val="24"/>
        </w:rPr>
        <w:t>Opportunities to reflect are provided during formal meetings, mentor meetings, peer mentoring and coaching, collaboration with colleagues through professional enquiry, network meetings, reflective journal, post it notes, weekly meetings with senior management team, video interaction guidance</w:t>
      </w:r>
    </w:p>
    <w:p w:rsidR="00113E0F" w:rsidRPr="00196331" w:rsidRDefault="00113E0F" w:rsidP="00113E0F">
      <w:pPr>
        <w:pStyle w:val="Heading2"/>
        <w:rPr>
          <w:rFonts w:ascii="Arial" w:hAnsi="Arial" w:cs="Arial"/>
          <w:sz w:val="28"/>
          <w:szCs w:val="28"/>
        </w:rPr>
      </w:pPr>
      <w:r w:rsidRPr="00196331">
        <w:rPr>
          <w:rFonts w:ascii="Arial" w:hAnsi="Arial" w:cs="Arial"/>
          <w:sz w:val="28"/>
          <w:szCs w:val="28"/>
        </w:rPr>
        <w:t>Final thoughts</w:t>
      </w:r>
    </w:p>
    <w:p w:rsidR="00113E0F" w:rsidRPr="00196331" w:rsidRDefault="00113E0F" w:rsidP="00113E0F">
      <w:pPr>
        <w:rPr>
          <w:rFonts w:ascii="Arial" w:hAnsi="Arial" w:cs="Arial"/>
          <w:sz w:val="24"/>
          <w:szCs w:val="24"/>
        </w:rPr>
      </w:pPr>
      <w:r w:rsidRPr="00196331">
        <w:rPr>
          <w:rFonts w:ascii="Arial" w:hAnsi="Arial" w:cs="Arial"/>
          <w:sz w:val="24"/>
          <w:szCs w:val="24"/>
        </w:rPr>
        <w:t>We all need a sense of belonging</w:t>
      </w:r>
    </w:p>
    <w:p w:rsidR="00113E0F" w:rsidRPr="00196331" w:rsidRDefault="00577F77" w:rsidP="00113E0F">
      <w:pPr>
        <w:rPr>
          <w:rFonts w:ascii="Arial" w:hAnsi="Arial" w:cs="Arial"/>
          <w:sz w:val="24"/>
          <w:szCs w:val="24"/>
        </w:rPr>
      </w:pPr>
      <w:r w:rsidRPr="00196331">
        <w:rPr>
          <w:rFonts w:ascii="Arial" w:hAnsi="Arial" w:cs="Arial"/>
          <w:sz w:val="24"/>
          <w:szCs w:val="24"/>
        </w:rPr>
        <w:t>Hegemonic</w:t>
      </w:r>
      <w:r w:rsidR="00113E0F" w:rsidRPr="00196331">
        <w:rPr>
          <w:rFonts w:ascii="Arial" w:hAnsi="Arial" w:cs="Arial"/>
          <w:sz w:val="24"/>
          <w:szCs w:val="24"/>
        </w:rPr>
        <w:t xml:space="preserve"> – we need to bring about change</w:t>
      </w:r>
    </w:p>
    <w:p w:rsidR="00113E0F" w:rsidRPr="00196331" w:rsidRDefault="00113E0F" w:rsidP="00113E0F">
      <w:pPr>
        <w:rPr>
          <w:rFonts w:ascii="Arial" w:hAnsi="Arial" w:cs="Arial"/>
          <w:sz w:val="24"/>
          <w:szCs w:val="24"/>
        </w:rPr>
      </w:pPr>
      <w:r w:rsidRPr="00196331">
        <w:rPr>
          <w:rFonts w:ascii="Arial" w:hAnsi="Arial" w:cs="Arial"/>
          <w:sz w:val="24"/>
          <w:szCs w:val="24"/>
        </w:rPr>
        <w:t>Caring for self- we need to look after and nurture our own buoyancy and resilience</w:t>
      </w:r>
    </w:p>
    <w:p w:rsidR="00113E0F" w:rsidRPr="00196331" w:rsidRDefault="00113E0F" w:rsidP="00113E0F">
      <w:pPr>
        <w:rPr>
          <w:rFonts w:ascii="Arial" w:hAnsi="Arial" w:cs="Arial"/>
          <w:sz w:val="24"/>
          <w:szCs w:val="24"/>
        </w:rPr>
      </w:pPr>
      <w:r w:rsidRPr="00196331">
        <w:rPr>
          <w:rFonts w:ascii="Arial" w:hAnsi="Arial" w:cs="Arial"/>
          <w:sz w:val="24"/>
          <w:szCs w:val="24"/>
        </w:rPr>
        <w:t>Replenish you spirit</w:t>
      </w:r>
    </w:p>
    <w:p w:rsidR="00113E0F" w:rsidRPr="00196331" w:rsidRDefault="00113E0F" w:rsidP="00113E0F">
      <w:pPr>
        <w:rPr>
          <w:rFonts w:ascii="Arial" w:hAnsi="Arial" w:cs="Arial"/>
          <w:sz w:val="24"/>
          <w:szCs w:val="24"/>
        </w:rPr>
      </w:pPr>
    </w:p>
    <w:p w:rsidR="00113E0F" w:rsidRPr="00196331" w:rsidRDefault="00113E0F" w:rsidP="00113E0F">
      <w:pPr>
        <w:rPr>
          <w:rFonts w:ascii="Arial" w:hAnsi="Arial" w:cs="Arial"/>
          <w:sz w:val="24"/>
          <w:szCs w:val="24"/>
        </w:rPr>
      </w:pPr>
      <w:r w:rsidRPr="00196331">
        <w:rPr>
          <w:rFonts w:ascii="Arial" w:hAnsi="Arial" w:cs="Arial"/>
          <w:sz w:val="24"/>
          <w:szCs w:val="24"/>
        </w:rPr>
        <w:t>The nurture group network website can be sourced at:</w:t>
      </w:r>
    </w:p>
    <w:p w:rsidR="00113E0F" w:rsidRPr="00196331" w:rsidRDefault="00113E0F" w:rsidP="00113E0F">
      <w:pPr>
        <w:rPr>
          <w:rFonts w:ascii="Arial" w:hAnsi="Arial" w:cs="Arial"/>
          <w:sz w:val="24"/>
          <w:szCs w:val="24"/>
        </w:rPr>
      </w:pPr>
      <w:hyperlink r:id="rId6" w:history="1">
        <w:r w:rsidRPr="00196331">
          <w:rPr>
            <w:rStyle w:val="Hyperlink"/>
            <w:rFonts w:ascii="Arial" w:hAnsi="Arial" w:cs="Arial"/>
            <w:sz w:val="24"/>
            <w:szCs w:val="24"/>
          </w:rPr>
          <w:t>https://nurturegroups.org/</w:t>
        </w:r>
      </w:hyperlink>
      <w:r w:rsidRPr="00196331">
        <w:rPr>
          <w:rFonts w:ascii="Arial" w:hAnsi="Arial" w:cs="Arial"/>
          <w:sz w:val="24"/>
          <w:szCs w:val="24"/>
        </w:rPr>
        <w:t xml:space="preserve"> </w:t>
      </w:r>
      <w:bookmarkStart w:id="0" w:name="_GoBack"/>
      <w:bookmarkEnd w:id="0"/>
    </w:p>
    <w:p w:rsidR="00113E0F" w:rsidRPr="00196331" w:rsidRDefault="00113E0F" w:rsidP="00113E0F">
      <w:pPr>
        <w:rPr>
          <w:rFonts w:ascii="Arial" w:hAnsi="Arial" w:cs="Arial"/>
          <w:sz w:val="24"/>
          <w:szCs w:val="24"/>
        </w:rPr>
      </w:pPr>
    </w:p>
    <w:sectPr w:rsidR="00113E0F" w:rsidRPr="001963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4698"/>
    <w:multiLevelType w:val="hybridMultilevel"/>
    <w:tmpl w:val="DC52F7FC"/>
    <w:lvl w:ilvl="0" w:tplc="16C611F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F1AA0"/>
    <w:multiLevelType w:val="hybridMultilevel"/>
    <w:tmpl w:val="259C2A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B7E67"/>
    <w:multiLevelType w:val="hybridMultilevel"/>
    <w:tmpl w:val="7CEE4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AA01B8"/>
    <w:multiLevelType w:val="hybridMultilevel"/>
    <w:tmpl w:val="5E4E4A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B70925"/>
    <w:multiLevelType w:val="hybridMultilevel"/>
    <w:tmpl w:val="0ADAB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072F3F"/>
    <w:multiLevelType w:val="hybridMultilevel"/>
    <w:tmpl w:val="99B43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89474F"/>
    <w:multiLevelType w:val="hybridMultilevel"/>
    <w:tmpl w:val="BA46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7019A6"/>
    <w:multiLevelType w:val="hybridMultilevel"/>
    <w:tmpl w:val="35CAD5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F1300D"/>
    <w:multiLevelType w:val="hybridMultilevel"/>
    <w:tmpl w:val="CD724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6C6F33"/>
    <w:multiLevelType w:val="hybridMultilevel"/>
    <w:tmpl w:val="B4581A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057DE2"/>
    <w:multiLevelType w:val="hybridMultilevel"/>
    <w:tmpl w:val="5456D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9501F6"/>
    <w:multiLevelType w:val="hybridMultilevel"/>
    <w:tmpl w:val="CEAC53F4"/>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11"/>
  </w:num>
  <w:num w:numId="3">
    <w:abstractNumId w:val="8"/>
  </w:num>
  <w:num w:numId="4">
    <w:abstractNumId w:val="5"/>
  </w:num>
  <w:num w:numId="5">
    <w:abstractNumId w:val="4"/>
  </w:num>
  <w:num w:numId="6">
    <w:abstractNumId w:val="3"/>
  </w:num>
  <w:num w:numId="7">
    <w:abstractNumId w:val="9"/>
  </w:num>
  <w:num w:numId="8">
    <w:abstractNumId w:val="7"/>
  </w:num>
  <w:num w:numId="9">
    <w:abstractNumId w:val="2"/>
  </w:num>
  <w:num w:numId="10">
    <w:abstractNumId w:val="6"/>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CD8"/>
    <w:rsid w:val="00054D1E"/>
    <w:rsid w:val="000F1489"/>
    <w:rsid w:val="00113E0F"/>
    <w:rsid w:val="00127B2B"/>
    <w:rsid w:val="00135CD8"/>
    <w:rsid w:val="00196331"/>
    <w:rsid w:val="00277D15"/>
    <w:rsid w:val="003B1288"/>
    <w:rsid w:val="00440D33"/>
    <w:rsid w:val="004B15C6"/>
    <w:rsid w:val="004B6148"/>
    <w:rsid w:val="00577F77"/>
    <w:rsid w:val="007E0027"/>
    <w:rsid w:val="00832D3B"/>
    <w:rsid w:val="00981DC6"/>
    <w:rsid w:val="00B16DD7"/>
    <w:rsid w:val="00B35138"/>
    <w:rsid w:val="00D41125"/>
    <w:rsid w:val="00DC1F48"/>
    <w:rsid w:val="00E0334A"/>
    <w:rsid w:val="00EB2AEB"/>
    <w:rsid w:val="00ED0603"/>
    <w:rsid w:val="00F46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C7D80-BD58-41D0-9256-C00EE3F6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5C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35C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5CD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35CD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35CD8"/>
    <w:pPr>
      <w:ind w:left="720"/>
      <w:contextualSpacing/>
    </w:pPr>
  </w:style>
  <w:style w:type="character" w:styleId="Hyperlink">
    <w:name w:val="Hyperlink"/>
    <w:basedOn w:val="DefaultParagraphFont"/>
    <w:uiPriority w:val="99"/>
    <w:unhideWhenUsed/>
    <w:rsid w:val="00113E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urturegroup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3A418-63CC-4248-AD88-FB4A3FB9D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8683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Hannan</dc:creator>
  <cp:keywords/>
  <dc:description/>
  <cp:lastModifiedBy>Rachel Hannan</cp:lastModifiedBy>
  <cp:revision>3</cp:revision>
  <dcterms:created xsi:type="dcterms:W3CDTF">2018-01-05T13:39:00Z</dcterms:created>
  <dcterms:modified xsi:type="dcterms:W3CDTF">2018-01-05T14:43:00Z</dcterms:modified>
</cp:coreProperties>
</file>